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67129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7129A" w:rsidRDefault="008824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7129A" w:rsidRDefault="0088242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Anteprojeto de resolução que dispõe sobre as alterações de registros de profissionais nos CAU/UF, com proposta de alteração da Resolução CAU/BR nº18, de 2012.</w:t>
            </w:r>
          </w:p>
        </w:tc>
      </w:tr>
      <w:tr w:rsidR="0067129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7129A" w:rsidRDefault="008824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7129A" w:rsidRDefault="00882428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67129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7129A" w:rsidRDefault="008824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7129A" w:rsidRDefault="00882428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3 da 71ª Reunião Ordinária da CEP-CAU/BR –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apreciar e aprovar o anteprojeto para encaminhamento à Presidência para Consulta Pública e Contribuições</w:t>
            </w:r>
          </w:p>
        </w:tc>
      </w:tr>
    </w:tbl>
    <w:p w:rsidR="0067129A" w:rsidRDefault="0088242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041/2018 – (CEP – CAU/BR)</w:t>
      </w:r>
    </w:p>
    <w:p w:rsidR="0067129A" w:rsidRDefault="0067129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7129A" w:rsidRDefault="0088242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</w:t>
      </w:r>
      <w:r>
        <w:rPr>
          <w:rFonts w:ascii="Times New Roman" w:hAnsi="Times New Roman"/>
          <w:sz w:val="22"/>
          <w:szCs w:val="22"/>
          <w:lang w:eastAsia="pt-BR"/>
        </w:rPr>
        <w:t>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03 e 04 de maio de 2018, no uso das competências que lhe conferem o art. 97, 101 e 102 do Regimento Interno do CAU/BR, após análise do assunto em epígra</w:t>
      </w:r>
      <w:r>
        <w:rPr>
          <w:rFonts w:ascii="Times New Roman" w:hAnsi="Times New Roman"/>
          <w:sz w:val="22"/>
          <w:szCs w:val="22"/>
          <w:lang w:eastAsia="pt-BR"/>
        </w:rPr>
        <w:t>fe, e</w:t>
      </w:r>
    </w:p>
    <w:p w:rsidR="0067129A" w:rsidRDefault="0067129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7129A" w:rsidRDefault="0088242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aperfeiçoamento da regulamentação relativa às alterações dos registros de profissionais nos CAU/UF, com proposta de alteração da Resolução CAU/BR nº 18, de 2 de março de 2012, em atendimento a diversas demandas </w:t>
      </w:r>
      <w:r>
        <w:rPr>
          <w:rFonts w:ascii="Times New Roman" w:hAnsi="Times New Roman"/>
          <w:sz w:val="22"/>
          <w:szCs w:val="22"/>
          <w:lang w:eastAsia="pt-BR"/>
        </w:rPr>
        <w:t xml:space="preserve">encaminhadas pelos profissionais, pelos CAU/UF, RIA e Ouvidoria do CAU/BR; </w:t>
      </w:r>
    </w:p>
    <w:p w:rsidR="0067129A" w:rsidRDefault="0067129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7129A" w:rsidRDefault="0088242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os trâmites previstos na Resolução CAU/BR nº 104, de 26 de junho de 2015, que dispõe sobre os procedimentos para aprovação dos atos administrativos de competência do </w:t>
      </w:r>
      <w:r>
        <w:rPr>
          <w:rFonts w:ascii="Times New Roman" w:hAnsi="Times New Roman"/>
          <w:sz w:val="22"/>
          <w:szCs w:val="22"/>
          <w:lang w:eastAsia="pt-BR"/>
        </w:rPr>
        <w:t>CAU/BR;</w:t>
      </w:r>
    </w:p>
    <w:p w:rsidR="0067129A" w:rsidRDefault="0067129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7129A" w:rsidRDefault="0088242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67129A" w:rsidRDefault="0067129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7129A" w:rsidRDefault="00882428">
      <w:pPr>
        <w:jc w:val="both"/>
      </w:pPr>
      <w:r>
        <w:rPr>
          <w:rFonts w:ascii="Times New Roman" w:hAnsi="Times New Roman"/>
          <w:sz w:val="22"/>
          <w:szCs w:val="22"/>
        </w:rPr>
        <w:t xml:space="preserve">1 – Aprovar o anteprojeto de resolução que dispõe </w:t>
      </w:r>
      <w:r>
        <w:rPr>
          <w:rFonts w:ascii="Times New Roman" w:eastAsia="Calibri" w:hAnsi="Times New Roman"/>
          <w:sz w:val="22"/>
          <w:szCs w:val="22"/>
        </w:rPr>
        <w:t xml:space="preserve">sobre as alterações de registros de profissionais nos CAU/UF, </w:t>
      </w:r>
      <w:r>
        <w:rPr>
          <w:rFonts w:ascii="Times New Roman" w:hAnsi="Times New Roman"/>
          <w:sz w:val="22"/>
          <w:szCs w:val="22"/>
        </w:rPr>
        <w:t xml:space="preserve">com proposta de revogação dos artigos 14 a 26 da Resolução CAU/BR nº 18, de 2 de março de 2012; </w:t>
      </w:r>
    </w:p>
    <w:p w:rsidR="0067129A" w:rsidRDefault="0067129A">
      <w:pPr>
        <w:jc w:val="both"/>
        <w:rPr>
          <w:rFonts w:ascii="Times New Roman" w:hAnsi="Times New Roman"/>
          <w:sz w:val="22"/>
          <w:szCs w:val="22"/>
        </w:rPr>
      </w:pPr>
    </w:p>
    <w:p w:rsidR="0067129A" w:rsidRDefault="0088242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2 - Encaminhar o referido </w:t>
      </w:r>
      <w:r>
        <w:rPr>
          <w:rFonts w:ascii="Times New Roman" w:hAnsi="Times New Roman"/>
          <w:sz w:val="22"/>
          <w:szCs w:val="22"/>
        </w:rPr>
        <w:t>anteprojeto de resolução à Presidência do CAU/BR para envio à Assessoria Jurídica do CAU/BR e aos CAU/UF, Conselheiros do CAU/BR, Entidades do CEAU e Gerência do CSC, assim como realizar a Consulta Pública no sítio eletrônico do CAU/BR a partir de 7 de mai</w:t>
      </w:r>
      <w:r>
        <w:rPr>
          <w:rFonts w:ascii="Times New Roman" w:hAnsi="Times New Roman"/>
          <w:sz w:val="22"/>
          <w:szCs w:val="22"/>
        </w:rPr>
        <w:t>o de 2018.</w:t>
      </w:r>
    </w:p>
    <w:p w:rsidR="0067129A" w:rsidRDefault="0067129A">
      <w:pPr>
        <w:jc w:val="both"/>
        <w:rPr>
          <w:rFonts w:ascii="Times New Roman" w:hAnsi="Times New Roman"/>
          <w:sz w:val="22"/>
          <w:szCs w:val="22"/>
        </w:rPr>
      </w:pPr>
    </w:p>
    <w:p w:rsidR="0067129A" w:rsidRDefault="00882428">
      <w:pPr>
        <w:jc w:val="both"/>
      </w:pPr>
      <w:r>
        <w:rPr>
          <w:rFonts w:ascii="Times New Roman" w:hAnsi="Times New Roman"/>
          <w:sz w:val="22"/>
          <w:szCs w:val="22"/>
        </w:rPr>
        <w:t xml:space="preserve">3 - Solicitar que as contribuições e manifestações sejam encaminhadas para o e-mail institucional </w:t>
      </w:r>
      <w:hyperlink r:id="rId6" w:history="1">
        <w:r>
          <w:rPr>
            <w:rStyle w:val="Hyperlink"/>
            <w:rFonts w:ascii="Times New Roman" w:hAnsi="Times New Roman"/>
            <w:sz w:val="22"/>
            <w:szCs w:val="22"/>
          </w:rPr>
          <w:t>cep@caubr.gov.br</w:t>
        </w:r>
      </w:hyperlink>
      <w:r>
        <w:rPr>
          <w:rFonts w:ascii="Times New Roman" w:hAnsi="Times New Roman"/>
          <w:sz w:val="22"/>
          <w:szCs w:val="22"/>
        </w:rPr>
        <w:t xml:space="preserve"> até o dia </w:t>
      </w:r>
      <w:r>
        <w:rPr>
          <w:rFonts w:ascii="Times New Roman" w:hAnsi="Times New Roman"/>
          <w:b/>
          <w:sz w:val="22"/>
          <w:szCs w:val="22"/>
        </w:rPr>
        <w:t>07 de junho</w:t>
      </w:r>
      <w:r>
        <w:rPr>
          <w:rFonts w:ascii="Times New Roman" w:hAnsi="Times New Roman"/>
          <w:sz w:val="22"/>
          <w:szCs w:val="22"/>
        </w:rPr>
        <w:t xml:space="preserve"> de 2018, antes da próxima Reunião Ordinária da Comissão.</w:t>
      </w:r>
    </w:p>
    <w:p w:rsidR="0067129A" w:rsidRDefault="0067129A">
      <w:pPr>
        <w:jc w:val="both"/>
        <w:rPr>
          <w:rFonts w:ascii="Times New Roman" w:hAnsi="Times New Roman"/>
          <w:sz w:val="22"/>
          <w:szCs w:val="22"/>
        </w:rPr>
      </w:pPr>
    </w:p>
    <w:p w:rsidR="0067129A" w:rsidRDefault="00882428">
      <w:pPr>
        <w:spacing w:after="4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</w:t>
      </w:r>
      <w:r>
        <w:rPr>
          <w:rFonts w:ascii="Times New Roman" w:hAnsi="Times New Roman"/>
          <w:sz w:val="22"/>
          <w:szCs w:val="22"/>
          <w:lang w:eastAsia="pt-BR"/>
        </w:rPr>
        <w:t xml:space="preserve"> - DF, 04 de maio de 2018.</w:t>
      </w:r>
    </w:p>
    <w:p w:rsidR="0067129A" w:rsidRDefault="0067129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7129A" w:rsidRDefault="00882428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7129A" w:rsidRDefault="00882428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67129A" w:rsidRDefault="0067129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67129A" w:rsidRDefault="00882428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7129A" w:rsidRDefault="00882428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7129A" w:rsidRDefault="0067129A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67129A" w:rsidRDefault="00882428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7129A" w:rsidRDefault="00882428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7129A" w:rsidRDefault="0067129A"/>
    <w:p w:rsidR="0067129A" w:rsidRDefault="00882428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7129A" w:rsidRDefault="00882428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7129A" w:rsidRDefault="0067129A">
      <w:pPr>
        <w:rPr>
          <w:shd w:val="clear" w:color="auto" w:fill="FFFF00"/>
        </w:rPr>
      </w:pPr>
    </w:p>
    <w:p w:rsidR="0067129A" w:rsidRDefault="00882428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7129A" w:rsidRDefault="0088242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67129A" w:rsidRDefault="0067129A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67129A" w:rsidRDefault="0067129A">
      <w:pPr>
        <w:tabs>
          <w:tab w:val="start" w:pos="232.55pt"/>
        </w:tabs>
      </w:pPr>
    </w:p>
    <w:sectPr w:rsidR="0067129A">
      <w:headerReference w:type="default" r:id="rId7"/>
      <w:footerReference w:type="default" r:id="rId8"/>
      <w:pgSz w:w="595pt" w:h="842pt"/>
      <w:pgMar w:top="99.2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82428" w:rsidRDefault="00882428">
      <w:r>
        <w:separator/>
      </w:r>
    </w:p>
  </w:endnote>
  <w:endnote w:type="continuationSeparator" w:id="0">
    <w:p w:rsidR="00882428" w:rsidRDefault="0088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54ADD" w:rsidRDefault="0088242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54ADD" w:rsidRDefault="0088242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484215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82428" w:rsidRDefault="00882428">
      <w:r>
        <w:rPr>
          <w:color w:val="000000"/>
        </w:rPr>
        <w:separator/>
      </w:r>
    </w:p>
  </w:footnote>
  <w:footnote w:type="continuationSeparator" w:id="0">
    <w:p w:rsidR="00882428" w:rsidRDefault="0088242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54ADD" w:rsidRDefault="0088242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7129A"/>
    <w:rsid w:val="00484215"/>
    <w:rsid w:val="0067129A"/>
    <w:rsid w:val="008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02EF6C4-ED32-4FB9-A286-0FF41A19E0B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cep@caubr.gov.br" TargetMode="Externa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2018-05-04T17:24:00Z</cp:lastPrinted>
  <dcterms:created xsi:type="dcterms:W3CDTF">2019-06-04T20:12:00Z</dcterms:created>
  <dcterms:modified xsi:type="dcterms:W3CDTF">2019-06-04T20:12:00Z</dcterms:modified>
</cp:coreProperties>
</file>