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35C2F" w:rsidRPr="0092527A" w:rsidTr="004979F7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92527A">
            <w:pPr>
              <w:spacing w:after="0pt" w:line="12pt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br w:type="page"/>
            </w:r>
            <w:r w:rsidRPr="0092527A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7D40D7" w:rsidRPr="00B57790" w:rsidRDefault="00BA6A3D" w:rsidP="007D40D7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  <w:color w:val="auto"/>
              </w:rPr>
            </w:pPr>
            <w:r w:rsidRPr="00BA6A3D">
              <w:rPr>
                <w:rFonts w:ascii="Times New Roman" w:eastAsia="Cambria" w:hAnsi="Times New Roman" w:cs="Times New Roman"/>
                <w:color w:val="auto"/>
              </w:rPr>
              <w:t xml:space="preserve">Protocolo </w:t>
            </w:r>
            <w:r>
              <w:rPr>
                <w:rFonts w:ascii="Times New Roman" w:eastAsia="Cambria" w:hAnsi="Times New Roman" w:cs="Times New Roman"/>
                <w:color w:val="auto"/>
              </w:rPr>
              <w:t>SICCAU nº</w:t>
            </w:r>
            <w:r w:rsidRPr="00BA6A3D">
              <w:rPr>
                <w:rFonts w:ascii="Times New Roman" w:eastAsia="Cambria" w:hAnsi="Times New Roman" w:cs="Times New Roman"/>
                <w:color w:val="auto"/>
              </w:rPr>
              <w:t xml:space="preserve"> 1091217/2020 – CAU/TO solicita esclarecimentos acerca da exigência ou não de registro ou a suspensão do registro no caso de pessoa jurídica que se encontra “inapta” perante o CNPJ na Receita Federal</w:t>
            </w:r>
          </w:p>
        </w:tc>
      </w:tr>
      <w:tr w:rsidR="00D35C2F" w:rsidRPr="0092527A" w:rsidTr="004979F7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D35C2F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35C2F" w:rsidRPr="0092527A" w:rsidRDefault="0092527A" w:rsidP="00D35C2F">
            <w:pPr>
              <w:widowControl w:val="0"/>
              <w:spacing w:after="0pt" w:line="12pt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eastAsia="pt-BR"/>
              </w:rPr>
              <w:t>Presidência do CAU/BR</w:t>
            </w:r>
          </w:p>
        </w:tc>
      </w:tr>
      <w:tr w:rsidR="00D35C2F" w:rsidRPr="0092527A" w:rsidTr="004979F7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35C2F" w:rsidRPr="0092527A" w:rsidRDefault="00D35C2F" w:rsidP="00D35C2F">
            <w:pPr>
              <w:spacing w:after="0pt" w:line="12pt" w:lineRule="auto"/>
              <w:rPr>
                <w:rFonts w:ascii="Times New Roman" w:eastAsia="Times New Roman" w:hAnsi="Times New Roman" w:cs="Times New Roman"/>
                <w:b/>
                <w:color w:val="auto"/>
                <w:lang w:eastAsia="pt-BR"/>
              </w:rPr>
            </w:pPr>
            <w:r w:rsidRPr="0092527A">
              <w:rPr>
                <w:rFonts w:ascii="Times New Roman" w:eastAsia="Times New Roman" w:hAnsi="Times New Roman" w:cs="Times New Roman"/>
                <w:color w:val="auto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35C2F" w:rsidRPr="0092527A" w:rsidRDefault="00D35C2F" w:rsidP="00F423AB">
            <w:pPr>
              <w:widowControl w:val="0"/>
              <w:spacing w:after="0pt" w:line="12pt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t-BR"/>
              </w:rPr>
            </w:pPr>
            <w:r w:rsidRPr="0092527A">
              <w:rPr>
                <w:rFonts w:ascii="Times New Roman" w:hAnsi="Times New Roman"/>
                <w:bCs/>
              </w:rPr>
              <w:t xml:space="preserve">Ordem do dia nº </w:t>
            </w:r>
            <w:r w:rsidR="00B57790">
              <w:rPr>
                <w:rFonts w:ascii="Times New Roman" w:hAnsi="Times New Roman"/>
                <w:bCs/>
              </w:rPr>
              <w:t>0</w:t>
            </w:r>
            <w:r w:rsidR="00F423AB">
              <w:rPr>
                <w:rFonts w:ascii="Times New Roman" w:hAnsi="Times New Roman"/>
                <w:bCs/>
              </w:rPr>
              <w:t>6</w:t>
            </w:r>
            <w:r w:rsidRPr="0092527A">
              <w:rPr>
                <w:rFonts w:ascii="Times New Roman" w:hAnsi="Times New Roman"/>
                <w:bCs/>
              </w:rPr>
              <w:t xml:space="preserve"> da </w:t>
            </w:r>
            <w:r w:rsidR="00BE7C12">
              <w:rPr>
                <w:rFonts w:ascii="Times New Roman" w:hAnsi="Times New Roman"/>
                <w:bCs/>
              </w:rPr>
              <w:t>96</w:t>
            </w:r>
            <w:r w:rsidRPr="0092527A">
              <w:rPr>
                <w:rFonts w:ascii="Times New Roman" w:hAnsi="Times New Roman"/>
                <w:bCs/>
              </w:rPr>
              <w:t>ª Reunião Ordinária da CEP-CAU/BR</w:t>
            </w:r>
          </w:p>
        </w:tc>
      </w:tr>
    </w:tbl>
    <w:p w:rsidR="00C15C1C" w:rsidRPr="00450FB3" w:rsidRDefault="007D40D7" w:rsidP="004979F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2pt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</w:pPr>
      <w:r w:rsidRPr="00450FB3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>DELIBERAÇÃO Nº</w:t>
      </w:r>
      <w:r w:rsidR="00253F00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 xml:space="preserve"> 0</w:t>
      </w:r>
      <w:r w:rsidR="00450FB3" w:rsidRPr="00450FB3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>39</w:t>
      </w:r>
      <w:r w:rsidR="00D35C2F" w:rsidRPr="00450FB3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>/</w:t>
      </w:r>
      <w:r w:rsidR="00C365DC" w:rsidRPr="00450FB3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>2020</w:t>
      </w:r>
      <w:r w:rsidR="00D35C2F" w:rsidRPr="00450FB3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 xml:space="preserve"> – C</w:t>
      </w:r>
      <w:r w:rsidR="00C365DC" w:rsidRPr="00450FB3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>EP</w:t>
      </w:r>
      <w:r w:rsidR="00D35C2F" w:rsidRPr="00450FB3">
        <w:rPr>
          <w:rFonts w:ascii="Times New Roman" w:eastAsia="Times New Roman" w:hAnsi="Times New Roman" w:cs="Times New Roman"/>
          <w:b/>
          <w:bCs/>
          <w:smallCaps/>
          <w:color w:val="auto"/>
          <w:lang w:eastAsia="pt-BR"/>
        </w:rPr>
        <w:t>-CAU/BR</w:t>
      </w:r>
    </w:p>
    <w:p w:rsidR="00C15C1C" w:rsidRPr="00C15C1C" w:rsidRDefault="00C15C1C" w:rsidP="00C15C1C">
      <w:pPr>
        <w:spacing w:after="0pt" w:line="12pt" w:lineRule="auto"/>
        <w:jc w:val="both"/>
        <w:rPr>
          <w:rFonts w:ascii="Times New Roman" w:eastAsia="Cambria" w:hAnsi="Times New Roman" w:cs="Times New Roman"/>
          <w:b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 xml:space="preserve">A COMISSÃO DE EXERCÍCIO PROFISSIONAL – </w:t>
      </w:r>
      <w:r w:rsidRPr="005433FA">
        <w:rPr>
          <w:rFonts w:ascii="Times New Roman" w:eastAsia="Cambria" w:hAnsi="Times New Roman" w:cs="Times New Roman"/>
          <w:color w:val="auto"/>
          <w:lang w:eastAsia="pt-BR"/>
        </w:rPr>
        <w:t>CEP</w:t>
      </w:r>
      <w:r w:rsidRPr="005433FA">
        <w:rPr>
          <w:rFonts w:ascii="Times New Roman" w:eastAsia="Cambria" w:hAnsi="Times New Roman" w:cs="Times New Roman"/>
          <w:smallCaps/>
          <w:color w:val="auto"/>
          <w:lang w:eastAsia="pt-BR"/>
        </w:rPr>
        <w:t>-CAU/BR</w:t>
      </w:r>
      <w:r w:rsidRPr="005433FA">
        <w:rPr>
          <w:rFonts w:ascii="Times New Roman" w:eastAsia="Cambria" w:hAnsi="Times New Roman" w:cs="Times New Roman"/>
          <w:color w:val="auto"/>
          <w:lang w:eastAsia="pt-BR"/>
        </w:rPr>
        <w:t xml:space="preserve">, reunida ordinariamente por meio de </w:t>
      </w:r>
      <w:r w:rsidRPr="0092527A">
        <w:rPr>
          <w:rFonts w:ascii="Times New Roman" w:eastAsia="Cambria" w:hAnsi="Times New Roman" w:cs="Times New Roman"/>
          <w:color w:val="auto"/>
          <w:lang w:eastAsia="pt-BR"/>
        </w:rPr>
        <w:t xml:space="preserve">videoconferência, nos dias </w:t>
      </w:r>
      <w:r w:rsidR="00A66F14">
        <w:rPr>
          <w:rFonts w:ascii="Times New Roman" w:eastAsia="Cambria" w:hAnsi="Times New Roman" w:cs="Times New Roman"/>
          <w:color w:val="auto"/>
          <w:lang w:eastAsia="pt-BR"/>
        </w:rPr>
        <w:t>13</w:t>
      </w:r>
      <w:r w:rsidRPr="0092527A">
        <w:rPr>
          <w:rFonts w:ascii="Times New Roman" w:eastAsia="Cambria" w:hAnsi="Times New Roman" w:cs="Times New Roman"/>
          <w:color w:val="auto"/>
          <w:lang w:eastAsia="pt-BR"/>
        </w:rPr>
        <w:t xml:space="preserve"> e </w:t>
      </w:r>
      <w:r w:rsidR="00A66F14">
        <w:rPr>
          <w:rFonts w:ascii="Times New Roman" w:eastAsia="Cambria" w:hAnsi="Times New Roman" w:cs="Times New Roman"/>
          <w:color w:val="auto"/>
          <w:lang w:eastAsia="pt-BR"/>
        </w:rPr>
        <w:t>14</w:t>
      </w:r>
      <w:r w:rsidRPr="0092527A">
        <w:rPr>
          <w:rFonts w:ascii="Times New Roman" w:eastAsia="Cambria" w:hAnsi="Times New Roman" w:cs="Times New Roman"/>
          <w:color w:val="auto"/>
          <w:lang w:eastAsia="pt-BR"/>
        </w:rPr>
        <w:t xml:space="preserve"> de</w:t>
      </w:r>
      <w:r w:rsidR="00AF168C" w:rsidRPr="0092527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="00A66F14">
        <w:rPr>
          <w:rFonts w:ascii="Times New Roman" w:eastAsia="Cambria" w:hAnsi="Times New Roman" w:cs="Times New Roman"/>
          <w:color w:val="auto"/>
          <w:lang w:eastAsia="pt-BR"/>
        </w:rPr>
        <w:t>agosto</w:t>
      </w:r>
      <w:r w:rsidRPr="0092527A">
        <w:rPr>
          <w:rFonts w:ascii="Times New Roman" w:eastAsia="Cambria" w:hAnsi="Times New Roman" w:cs="Times New Roman"/>
          <w:color w:val="auto"/>
          <w:lang w:eastAsia="pt-BR"/>
        </w:rPr>
        <w:t xml:space="preserve"> de</w:t>
      </w:r>
      <w:r w:rsidR="00AF168C" w:rsidRPr="0092527A">
        <w:rPr>
          <w:rFonts w:ascii="Times New Roman" w:eastAsia="Cambria" w:hAnsi="Times New Roman" w:cs="Times New Roman"/>
          <w:color w:val="auto"/>
          <w:lang w:eastAsia="pt-BR"/>
        </w:rPr>
        <w:t xml:space="preserve"> </w:t>
      </w:r>
      <w:r w:rsidRPr="0092527A">
        <w:rPr>
          <w:rFonts w:ascii="Times New Roman" w:eastAsia="Cambria" w:hAnsi="Times New Roman" w:cs="Times New Roman"/>
          <w:color w:val="auto"/>
          <w:lang w:eastAsia="pt-BR"/>
        </w:rPr>
        <w:t>2020, no uso das competências que lhe conferem os artigos 97 e 101</w:t>
      </w:r>
      <w:r w:rsidRPr="00C15C1C">
        <w:rPr>
          <w:rFonts w:ascii="Times New Roman" w:eastAsia="Cambria" w:hAnsi="Times New Roman" w:cs="Times New Roman"/>
          <w:color w:val="auto"/>
          <w:lang w:eastAsia="pt-BR"/>
        </w:rPr>
        <w:t xml:space="preserve"> do Regimento Interno do CAU/BR, após análise do assunto em epígrafe, e</w:t>
      </w:r>
    </w:p>
    <w:p w:rsidR="00C15C1C" w:rsidRPr="00B6277A" w:rsidRDefault="00C15C1C" w:rsidP="00C15C1C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:rsidR="00067CF2" w:rsidRPr="00DF3953" w:rsidRDefault="00067CF2" w:rsidP="00067CF2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E030C6">
        <w:rPr>
          <w:rFonts w:ascii="Times New Roman" w:eastAsia="Times New Roman" w:hAnsi="Times New Roman" w:cs="Times New Roman"/>
          <w:color w:val="auto"/>
          <w:lang w:eastAsia="pt-BR"/>
        </w:rPr>
        <w:t>Considerando que a Deliberação Plenária nº 38/2020 do CAU/TO que aprova a Deliberação CEDEP-CAU/TO nº 17/2020, com pedido de consulta à CEP-CAU/BR, no sentido de esclarecer se</w:t>
      </w:r>
      <w:r w:rsidR="00E030C6" w:rsidRPr="00E030C6">
        <w:rPr>
          <w:rFonts w:ascii="Times New Roman" w:eastAsia="Times New Roman" w:hAnsi="Times New Roman" w:cs="Times New Roman"/>
          <w:color w:val="auto"/>
          <w:lang w:eastAsia="pt-BR"/>
        </w:rPr>
        <w:t xml:space="preserve"> deve ser exigido ou não o registro da Pessoa Jurídica cujo CNPJ estiver </w:t>
      </w:r>
      <w:r w:rsidR="00E030C6" w:rsidRPr="00DF3953">
        <w:rPr>
          <w:rFonts w:ascii="Times New Roman" w:eastAsia="Times New Roman" w:hAnsi="Times New Roman" w:cs="Times New Roman"/>
          <w:color w:val="auto"/>
          <w:u w:val="single"/>
          <w:lang w:eastAsia="pt-BR"/>
        </w:rPr>
        <w:t>inapto</w:t>
      </w:r>
      <w:r w:rsidR="00DF3953">
        <w:rPr>
          <w:rFonts w:ascii="Times New Roman" w:eastAsia="Times New Roman" w:hAnsi="Times New Roman" w:cs="Times New Roman"/>
          <w:color w:val="auto"/>
          <w:lang w:eastAsia="pt-BR"/>
        </w:rPr>
        <w:t xml:space="preserve"> junto a Receita Federal</w:t>
      </w:r>
      <w:r w:rsidR="00E030C6" w:rsidRPr="00E030C6">
        <w:rPr>
          <w:rFonts w:ascii="Times New Roman" w:eastAsia="Times New Roman" w:hAnsi="Times New Roman" w:cs="Times New Roman"/>
          <w:color w:val="auto"/>
          <w:lang w:eastAsia="pt-BR"/>
        </w:rPr>
        <w:t xml:space="preserve"> e se uma empresa registrada no CAU tem o seu CNPJ na situação de inapto na Receita Federal, o CAU/UF deve proceder à suspensão do registro de ofício até a sua regularizarão junto à Receita Federal</w:t>
      </w:r>
      <w:r w:rsidR="00DF3953">
        <w:rPr>
          <w:rFonts w:ascii="Times New Roman" w:eastAsia="Times New Roman" w:hAnsi="Times New Roman" w:cs="Times New Roman"/>
          <w:color w:val="auto"/>
          <w:lang w:eastAsia="pt-BR"/>
        </w:rPr>
        <w:t>;</w:t>
      </w:r>
    </w:p>
    <w:p w:rsidR="00067CF2" w:rsidRDefault="00067CF2" w:rsidP="00D90137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650B45" w:rsidRDefault="00887096" w:rsidP="00D90137">
      <w:pPr>
        <w:spacing w:after="0pt" w:line="12pt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color w:val="auto"/>
          <w:lang w:eastAsia="pt-BR"/>
        </w:rPr>
        <w:t>Considerando o disposto n</w:t>
      </w:r>
      <w:r w:rsidR="00650B45" w:rsidRPr="00DF3953">
        <w:rPr>
          <w:rFonts w:ascii="Times New Roman" w:eastAsia="Times New Roman" w:hAnsi="Times New Roman" w:cs="Times New Roman"/>
          <w:color w:val="auto"/>
          <w:lang w:eastAsia="pt-BR"/>
        </w:rPr>
        <w:t xml:space="preserve">o </w:t>
      </w:r>
      <w:r w:rsidRPr="00DF3953">
        <w:rPr>
          <w:rFonts w:ascii="Times New Roman" w:eastAsia="Times New Roman" w:hAnsi="Times New Roman" w:cs="Times New Roman"/>
          <w:color w:val="auto"/>
          <w:lang w:eastAsia="pt-BR"/>
        </w:rPr>
        <w:t xml:space="preserve">inciso V </w:t>
      </w:r>
      <w:r>
        <w:rPr>
          <w:rFonts w:ascii="Times New Roman" w:eastAsia="Times New Roman" w:hAnsi="Times New Roman" w:cs="Times New Roman"/>
          <w:color w:val="auto"/>
          <w:lang w:eastAsia="pt-BR"/>
        </w:rPr>
        <w:t>do art. 34</w:t>
      </w:r>
      <w:r w:rsidR="00650B45" w:rsidRPr="00DF3953">
        <w:rPr>
          <w:rFonts w:ascii="Times New Roman" w:eastAsia="Times New Roman" w:hAnsi="Times New Roman" w:cs="Times New Roman"/>
          <w:color w:val="auto"/>
          <w:lang w:eastAsia="pt-BR"/>
        </w:rPr>
        <w:t xml:space="preserve"> da Lei n° 12.378, 31 de dezembro de 2010, que 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define que </w:t>
      </w:r>
      <w:r w:rsidR="00650B45" w:rsidRPr="00DF3953">
        <w:rPr>
          <w:rFonts w:ascii="Times New Roman" w:eastAsia="Times New Roman" w:hAnsi="Times New Roman" w:cs="Times New Roman"/>
          <w:color w:val="auto"/>
          <w:lang w:eastAsia="pt-BR"/>
        </w:rPr>
        <w:t>compete aos CAU/UF</w:t>
      </w:r>
      <w:r w:rsidR="00416AD6">
        <w:rPr>
          <w:rFonts w:ascii="Times New Roman" w:eastAsia="Times New Roman" w:hAnsi="Times New Roman" w:cs="Times New Roman"/>
          <w:color w:val="auto"/>
          <w:lang w:eastAsia="pt-BR"/>
        </w:rPr>
        <w:t>:</w:t>
      </w:r>
      <w:r w:rsidR="00650B45" w:rsidRPr="00DF3953">
        <w:rPr>
          <w:rFonts w:ascii="Times New Roman" w:eastAsia="Times New Roman" w:hAnsi="Times New Roman" w:cs="Times New Roman"/>
          <w:color w:val="auto"/>
          <w:lang w:eastAsia="pt-BR"/>
        </w:rPr>
        <w:t xml:space="preserve"> </w:t>
      </w:r>
      <w:r w:rsidR="00DB7088" w:rsidRPr="00416AD6">
        <w:rPr>
          <w:rFonts w:ascii="Times New Roman" w:eastAsia="Times New Roman" w:hAnsi="Times New Roman" w:cs="Times New Roman"/>
          <w:i/>
          <w:color w:val="auto"/>
          <w:lang w:eastAsia="pt-BR"/>
        </w:rPr>
        <w:t>“</w:t>
      </w:r>
      <w:r w:rsidR="00416AD6">
        <w:rPr>
          <w:rFonts w:ascii="Times New Roman" w:hAnsi="Times New Roman" w:cs="Times New Roman"/>
          <w:i/>
        </w:rPr>
        <w:t xml:space="preserve">realizar as inscrições [...] </w:t>
      </w:r>
      <w:r w:rsidR="00DB7088" w:rsidRPr="00416AD6">
        <w:rPr>
          <w:rFonts w:ascii="Times New Roman" w:hAnsi="Times New Roman" w:cs="Times New Roman"/>
          <w:i/>
        </w:rPr>
        <w:t xml:space="preserve">pessoas jurídicas habilitadas, na forma desta Lei, para exercerem atividades de arquitetura e urbanismo, </w:t>
      </w:r>
      <w:r w:rsidR="00DB7088" w:rsidRPr="00416AD6">
        <w:rPr>
          <w:rFonts w:ascii="Times New Roman" w:hAnsi="Times New Roman" w:cs="Times New Roman"/>
          <w:i/>
          <w:u w:val="single"/>
        </w:rPr>
        <w:t>mantendo o cadastro atualizado</w:t>
      </w:r>
      <w:r w:rsidR="00416AD6" w:rsidRPr="00416AD6">
        <w:rPr>
          <w:rFonts w:ascii="Times New Roman" w:hAnsi="Times New Roman" w:cs="Times New Roman"/>
          <w:i/>
        </w:rPr>
        <w:t>”</w:t>
      </w:r>
      <w:r w:rsidR="00DB7088" w:rsidRPr="00416AD6">
        <w:rPr>
          <w:rFonts w:ascii="Times New Roman" w:hAnsi="Times New Roman" w:cs="Times New Roman"/>
          <w:i/>
        </w:rPr>
        <w:t>;</w:t>
      </w:r>
    </w:p>
    <w:p w:rsidR="00416AD6" w:rsidRDefault="00416AD6" w:rsidP="00D90137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D90137" w:rsidRPr="005D0D8C" w:rsidRDefault="00D90137" w:rsidP="00D90137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5D0D8C">
        <w:rPr>
          <w:rFonts w:ascii="Times New Roman" w:eastAsia="Times New Roman" w:hAnsi="Times New Roman" w:cs="Times New Roman"/>
          <w:color w:val="auto"/>
          <w:lang w:eastAsia="pt-BR"/>
        </w:rPr>
        <w:t xml:space="preserve">Considerando os 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seguintes </w:t>
      </w:r>
      <w:r w:rsidRPr="005D0D8C">
        <w:rPr>
          <w:rFonts w:ascii="Times New Roman" w:eastAsia="Times New Roman" w:hAnsi="Times New Roman" w:cs="Times New Roman"/>
          <w:color w:val="auto"/>
          <w:lang w:eastAsia="pt-BR"/>
        </w:rPr>
        <w:t>normativos vigentes do CAU/BR que dispõem sobre regi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stro de pessoa jurídica no CAU: </w:t>
      </w:r>
      <w:r w:rsidRPr="005D0D8C">
        <w:rPr>
          <w:rFonts w:ascii="Times New Roman" w:eastAsia="Times New Roman" w:hAnsi="Times New Roman" w:cs="Times New Roman"/>
          <w:color w:val="auto"/>
          <w:lang w:eastAsia="pt-BR"/>
        </w:rPr>
        <w:t>Resoluções nº 13, de 3 de fevereiro de 2012, nº 28, de 6 de julho de 2012, nº 48, de 9 de maio de 2013 e  nº 49, de 7 de junho de 2013;</w:t>
      </w:r>
    </w:p>
    <w:p w:rsidR="00D90137" w:rsidRDefault="00D90137" w:rsidP="00B6277A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:rsidR="00650B45" w:rsidRDefault="00D134E2" w:rsidP="00DF3953">
      <w:pPr>
        <w:spacing w:after="0pt" w:line="12pt" w:lineRule="auto"/>
        <w:jc w:val="both"/>
        <w:rPr>
          <w:rFonts w:ascii="Times New Roman" w:hAnsi="Times New Roman" w:cs="Times New Roman"/>
        </w:rPr>
      </w:pPr>
      <w:r w:rsidRPr="007401AD">
        <w:rPr>
          <w:rFonts w:ascii="Times New Roman" w:eastAsia="Times New Roman" w:hAnsi="Times New Roman" w:cs="Times New Roman"/>
          <w:color w:val="auto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color w:val="auto"/>
          <w:lang w:eastAsia="pt-BR"/>
        </w:rPr>
        <w:t>que o art. 28 d</w:t>
      </w:r>
      <w:r w:rsidRPr="007401AD">
        <w:rPr>
          <w:rFonts w:ascii="Times New Roman" w:eastAsia="Times New Roman" w:hAnsi="Times New Roman" w:cs="Times New Roman"/>
          <w:color w:val="auto"/>
          <w:lang w:eastAsia="pt-BR"/>
        </w:rPr>
        <w:t xml:space="preserve">a Resolução CAU/BR nº 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28, de 2012, </w:t>
      </w:r>
      <w:r w:rsidR="00354770">
        <w:rPr>
          <w:rFonts w:ascii="Times New Roman" w:eastAsia="Times New Roman" w:hAnsi="Times New Roman"/>
          <w:lang w:eastAsia="pt-BR"/>
        </w:rPr>
        <w:t xml:space="preserve">dispõe sobre as condições </w:t>
      </w:r>
      <w:r w:rsidR="00EC4C25">
        <w:rPr>
          <w:rFonts w:ascii="Times New Roman" w:eastAsia="Times New Roman" w:hAnsi="Times New Roman"/>
          <w:lang w:eastAsia="pt-BR"/>
        </w:rPr>
        <w:t>para manutenção do registro de pessoa jurídica no CAU</w:t>
      </w:r>
      <w:r w:rsidR="00DF3953">
        <w:rPr>
          <w:rFonts w:ascii="Times New Roman" w:eastAsia="Times New Roman" w:hAnsi="Times New Roman"/>
          <w:lang w:eastAsia="pt-BR"/>
        </w:rPr>
        <w:t xml:space="preserve">, e </w:t>
      </w:r>
      <w:r w:rsidR="0090421A" w:rsidRPr="00C261C3">
        <w:rPr>
          <w:rFonts w:ascii="Times New Roman" w:eastAsia="Times New Roman" w:hAnsi="Times New Roman" w:cs="Times New Roman"/>
          <w:color w:val="auto"/>
          <w:lang w:eastAsia="pt-BR"/>
        </w:rPr>
        <w:t xml:space="preserve">que a </w:t>
      </w:r>
      <w:r w:rsidR="00650B45" w:rsidRPr="00C261C3">
        <w:rPr>
          <w:rFonts w:ascii="Times New Roman" w:eastAsia="Times New Roman" w:hAnsi="Times New Roman" w:cs="Times New Roman"/>
          <w:color w:val="auto"/>
          <w:lang w:eastAsia="pt-BR"/>
        </w:rPr>
        <w:t>Resolução nº 48</w:t>
      </w:r>
      <w:r w:rsidR="009A380C" w:rsidRPr="00C261C3">
        <w:rPr>
          <w:rFonts w:ascii="Times New Roman" w:eastAsia="Times New Roman" w:hAnsi="Times New Roman" w:cs="Times New Roman"/>
          <w:color w:val="auto"/>
          <w:lang w:eastAsia="pt-BR"/>
        </w:rPr>
        <w:t>, de 9 de maio de 2013</w:t>
      </w:r>
      <w:r w:rsidR="0090421A" w:rsidRPr="00C261C3">
        <w:rPr>
          <w:rFonts w:ascii="Times New Roman" w:eastAsia="Times New Roman" w:hAnsi="Times New Roman" w:cs="Times New Roman"/>
          <w:color w:val="auto"/>
          <w:lang w:eastAsia="pt-BR"/>
        </w:rPr>
        <w:t xml:space="preserve">, </w:t>
      </w:r>
      <w:r w:rsidR="00650B45" w:rsidRPr="00C261C3">
        <w:rPr>
          <w:rFonts w:ascii="Times New Roman" w:hAnsi="Times New Roman" w:cs="Times New Roman"/>
        </w:rPr>
        <w:t xml:space="preserve">fixa os procedimentos para a atualização cadastral do registro de pessoa jurídica nos </w:t>
      </w:r>
      <w:r w:rsidR="00C261C3">
        <w:rPr>
          <w:rFonts w:ascii="Times New Roman" w:eastAsia="Times New Roman" w:hAnsi="Times New Roman" w:cs="Times New Roman"/>
          <w:color w:val="auto"/>
          <w:lang w:eastAsia="pt-BR"/>
        </w:rPr>
        <w:t xml:space="preserve"> CAU/UF</w:t>
      </w:r>
      <w:r w:rsidR="00354770">
        <w:rPr>
          <w:rFonts w:ascii="Times New Roman" w:eastAsia="Times New Roman" w:hAnsi="Times New Roman" w:cs="Times New Roman"/>
          <w:color w:val="auto"/>
          <w:lang w:eastAsia="pt-BR"/>
        </w:rPr>
        <w:t>;</w:t>
      </w:r>
    </w:p>
    <w:p w:rsidR="00650B45" w:rsidRPr="00C261C3" w:rsidRDefault="00650B45" w:rsidP="00C261C3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</w:p>
    <w:p w:rsidR="00D90137" w:rsidRDefault="00D90137" w:rsidP="00B6277A">
      <w:pPr>
        <w:spacing w:after="0pt" w:line="12pt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7401AD">
        <w:rPr>
          <w:rFonts w:ascii="Times New Roman" w:eastAsia="Times New Roman" w:hAnsi="Times New Roman" w:cs="Times New Roman"/>
          <w:color w:val="auto"/>
          <w:lang w:eastAsia="pt-BR"/>
        </w:rPr>
        <w:t>Considerando</w:t>
      </w:r>
      <w:r w:rsidRPr="00D90137">
        <w:rPr>
          <w:rFonts w:ascii="Times New Roman" w:eastAsia="Times New Roman" w:hAnsi="Times New Roman" w:cs="Times New Roman"/>
          <w:color w:val="auto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que a </w:t>
      </w:r>
      <w:r w:rsidRPr="00D90137">
        <w:rPr>
          <w:rFonts w:ascii="Times New Roman" w:eastAsia="Times New Roman" w:hAnsi="Times New Roman" w:cs="Times New Roman"/>
          <w:color w:val="auto"/>
          <w:lang w:eastAsia="pt-BR"/>
        </w:rPr>
        <w:t xml:space="preserve">Deliberação nº 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055/2017 da </w:t>
      </w:r>
      <w:r w:rsidRPr="00D90137">
        <w:rPr>
          <w:rFonts w:ascii="Times New Roman" w:eastAsia="Times New Roman" w:hAnsi="Times New Roman" w:cs="Times New Roman"/>
          <w:color w:val="auto"/>
          <w:lang w:eastAsia="pt-BR"/>
        </w:rPr>
        <w:t>CPFI-CAU/BR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esclareceu que:</w:t>
      </w:r>
    </w:p>
    <w:p w:rsidR="00D90137" w:rsidRPr="00D90137" w:rsidRDefault="00D90137" w:rsidP="00D90137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pt-BR"/>
        </w:rPr>
      </w:pPr>
      <w:r w:rsidRPr="00D90137">
        <w:rPr>
          <w:rFonts w:ascii="Times New Roman" w:eastAsia="Times New Roman" w:hAnsi="Times New Roman"/>
          <w:color w:val="000000"/>
          <w:lang w:eastAsia="pt-BR"/>
        </w:rPr>
        <w:t>Para a baixa de ofício de pessoas jurídicas que tenham encerrado as atividades junto à Receita Federal, a data de encerramento no histórico de registro deverá ser a data de encerramento junto à Receita.</w:t>
      </w:r>
      <w:r w:rsidRPr="00D90137">
        <w:rPr>
          <w:rFonts w:ascii="Times New Roman" w:eastAsia="Times New Roman" w:hAnsi="Times New Roman"/>
          <w:lang w:eastAsia="pt-BR"/>
        </w:rPr>
        <w:t xml:space="preserve"> </w:t>
      </w:r>
    </w:p>
    <w:p w:rsidR="00D90137" w:rsidRDefault="00D90137" w:rsidP="00D90137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lang w:eastAsia="pt-BR"/>
        </w:rPr>
      </w:pPr>
      <w:r w:rsidRPr="00D90137">
        <w:rPr>
          <w:rFonts w:ascii="Times New Roman" w:eastAsia="Times New Roman" w:hAnsi="Times New Roman"/>
          <w:color w:val="000000"/>
          <w:lang w:eastAsia="pt-BR"/>
        </w:rPr>
        <w:t xml:space="preserve">Mediante a apresentação de documentação comprobatória pela empresa, não serão cobradas as anuidades relativas aos períodos posteriores ao </w:t>
      </w:r>
      <w:r w:rsidRPr="00D90137">
        <w:rPr>
          <w:rFonts w:ascii="Times New Roman" w:eastAsia="Times New Roman" w:hAnsi="Times New Roman"/>
          <w:lang w:eastAsia="pt-BR"/>
        </w:rPr>
        <w:t>encerramento na Receita Federal;</w:t>
      </w:r>
    </w:p>
    <w:p w:rsidR="00D90137" w:rsidRDefault="00D90137" w:rsidP="00D90137">
      <w:pPr>
        <w:pStyle w:val="PargrafodaLista"/>
        <w:numPr>
          <w:ilvl w:val="0"/>
          <w:numId w:val="7"/>
        </w:numPr>
        <w:spacing w:after="10.50pt" w:line="13.80pt" w:lineRule="auto"/>
        <w:jc w:val="both"/>
        <w:rPr>
          <w:rFonts w:ascii="Times New Roman" w:eastAsia="Times New Roman" w:hAnsi="Times New Roman"/>
          <w:lang w:eastAsia="pt-BR"/>
        </w:rPr>
      </w:pPr>
      <w:r w:rsidRPr="00D90137">
        <w:rPr>
          <w:rFonts w:ascii="Times New Roman" w:eastAsia="Times New Roman" w:hAnsi="Times New Roman"/>
          <w:color w:val="000000"/>
          <w:lang w:eastAsia="pt-BR"/>
        </w:rPr>
        <w:t>Para empresas que constem como ativas na Receita Federal mas não se manifestaram acerca do ofício de manutenção de cadastro, procedendo-se à baixa do registro, a data de encerramento no histórico de registro deverá ser a data do procedimento de baixa de ofício realizado pelo CAU/UF</w:t>
      </w:r>
      <w:r w:rsidRPr="00D90137">
        <w:rPr>
          <w:rFonts w:ascii="Times New Roman" w:eastAsia="Times New Roman" w:hAnsi="Times New Roman"/>
          <w:lang w:eastAsia="pt-BR"/>
        </w:rPr>
        <w:t>; e</w:t>
      </w:r>
    </w:p>
    <w:p w:rsidR="00D90137" w:rsidRPr="00D134E2" w:rsidRDefault="00D90137" w:rsidP="00D134E2">
      <w:pPr>
        <w:pStyle w:val="PargrafodaLista"/>
        <w:numPr>
          <w:ilvl w:val="0"/>
          <w:numId w:val="7"/>
        </w:numPr>
        <w:spacing w:after="10.50pt" w:line="13.80pt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D90137">
        <w:rPr>
          <w:rFonts w:ascii="Times New Roman" w:eastAsia="Times New Roman" w:hAnsi="Times New Roman"/>
          <w:color w:val="000000"/>
          <w:lang w:eastAsia="pt-BR"/>
        </w:rPr>
        <w:t>Salvo apresentação de documentação comprobatória de inatividade da pessoa jurídica, serão cobradas as anuidades relativas ao período até o procedimento de baixa de ofício.</w:t>
      </w:r>
    </w:p>
    <w:p w:rsidR="00A346BD" w:rsidRDefault="00EC4C25" w:rsidP="00F01AA0">
      <w:pPr>
        <w:jc w:val="both"/>
        <w:rPr>
          <w:rFonts w:ascii="Times New Roman" w:eastAsia="Calibri" w:hAnsi="Times New Roman"/>
          <w:color w:val="000000"/>
          <w:lang w:eastAsia="pt-BR"/>
        </w:rPr>
      </w:pPr>
      <w:r w:rsidRPr="00EC4C25">
        <w:rPr>
          <w:rFonts w:ascii="Times New Roman" w:eastAsia="Times New Roman" w:hAnsi="Times New Roman"/>
          <w:lang w:eastAsia="pt-BR"/>
        </w:rPr>
        <w:t xml:space="preserve">Considerando que </w:t>
      </w:r>
      <w:r w:rsidR="00320A04">
        <w:rPr>
          <w:rFonts w:ascii="Times New Roman" w:eastAsia="Times New Roman" w:hAnsi="Times New Roman"/>
          <w:lang w:eastAsia="pt-BR"/>
        </w:rPr>
        <w:t xml:space="preserve">a </w:t>
      </w:r>
      <w:r w:rsidR="00320A04">
        <w:rPr>
          <w:rFonts w:ascii="Times New Roman" w:eastAsia="Times New Roman" w:hAnsi="Times New Roman" w:cs="Times New Roman"/>
          <w:color w:val="auto"/>
          <w:lang w:eastAsia="pt-BR"/>
        </w:rPr>
        <w:t>Deliberação nº 081/2018 da CEP – CAU/B</w:t>
      </w:r>
      <w:r w:rsidR="00A346BD">
        <w:rPr>
          <w:rFonts w:ascii="Times New Roman" w:eastAsia="Times New Roman" w:hAnsi="Times New Roman" w:cs="Times New Roman"/>
          <w:color w:val="auto"/>
          <w:lang w:eastAsia="pt-BR"/>
        </w:rPr>
        <w:t>R e</w:t>
      </w:r>
      <w:r w:rsidR="00A346BD">
        <w:rPr>
          <w:rFonts w:ascii="Times New Roman" w:eastAsia="Calibri" w:hAnsi="Times New Roman"/>
          <w:color w:val="000000"/>
          <w:lang w:eastAsia="pt-BR"/>
        </w:rPr>
        <w:t>sclareceu</w:t>
      </w:r>
      <w:r w:rsidR="00F01AA0">
        <w:rPr>
          <w:rFonts w:ascii="Times New Roman" w:eastAsia="Calibri" w:hAnsi="Times New Roman"/>
          <w:color w:val="000000"/>
          <w:lang w:eastAsia="pt-BR"/>
        </w:rPr>
        <w:t xml:space="preserve"> o disposto no parágrafo único do art. 28 </w:t>
      </w:r>
      <w:r w:rsidR="00F01AA0" w:rsidRPr="00B442E7">
        <w:rPr>
          <w:rFonts w:ascii="Times New Roman" w:eastAsia="Calibri" w:hAnsi="Times New Roman"/>
          <w:color w:val="000000"/>
          <w:lang w:eastAsia="pt-BR"/>
        </w:rPr>
        <w:t>d</w:t>
      </w:r>
      <w:r w:rsidR="00F01AA0">
        <w:rPr>
          <w:rFonts w:ascii="Times New Roman" w:eastAsia="Calibri" w:hAnsi="Times New Roman"/>
          <w:color w:val="000000"/>
          <w:lang w:eastAsia="pt-BR"/>
        </w:rPr>
        <w:t xml:space="preserve">a </w:t>
      </w:r>
      <w:r w:rsidR="00F01AA0" w:rsidRPr="00F01AA0">
        <w:rPr>
          <w:rFonts w:ascii="Times New Roman" w:eastAsia="Calibri" w:hAnsi="Times New Roman"/>
          <w:color w:val="000000"/>
          <w:lang w:eastAsia="pt-BR"/>
        </w:rPr>
        <w:t>Resolução CAU/BR nº 28/2012</w:t>
      </w:r>
      <w:r w:rsidR="00DF3953">
        <w:rPr>
          <w:rFonts w:ascii="Times New Roman" w:eastAsia="Calibri" w:hAnsi="Times New Roman"/>
          <w:color w:val="000000"/>
          <w:lang w:eastAsia="pt-BR"/>
        </w:rPr>
        <w:t>,</w:t>
      </w:r>
      <w:r w:rsidR="00F01AA0" w:rsidRPr="00F01AA0">
        <w:rPr>
          <w:rFonts w:ascii="Times New Roman" w:eastAsia="Calibri" w:hAnsi="Times New Roman"/>
          <w:color w:val="000000"/>
        </w:rPr>
        <w:t xml:space="preserve"> em relação à</w:t>
      </w:r>
      <w:r w:rsidR="00A346BD" w:rsidRPr="00F01AA0">
        <w:rPr>
          <w:rFonts w:ascii="Times New Roman" w:eastAsia="Calibri" w:hAnsi="Times New Roman"/>
          <w:color w:val="000000"/>
          <w:lang w:eastAsia="pt-BR"/>
        </w:rPr>
        <w:t xml:space="preserve">s condições para manutenção do registro da Pessoa Jurídica </w:t>
      </w:r>
      <w:r w:rsidR="00354770">
        <w:rPr>
          <w:rFonts w:ascii="Times New Roman" w:eastAsia="Calibri" w:hAnsi="Times New Roman"/>
          <w:color w:val="000000"/>
          <w:lang w:eastAsia="pt-BR"/>
        </w:rPr>
        <w:t>no CAU.</w:t>
      </w:r>
    </w:p>
    <w:p w:rsidR="0006724A" w:rsidRPr="00354770" w:rsidRDefault="00C15C1C" w:rsidP="00354770">
      <w:pPr>
        <w:spacing w:after="0pt" w:line="12pt" w:lineRule="auto"/>
        <w:jc w:val="both"/>
        <w:rPr>
          <w:rFonts w:ascii="Times New Roman" w:eastAsia="Times New Roman" w:hAnsi="Times New Roman" w:cs="Times New Roman"/>
          <w:b/>
          <w:color w:val="auto"/>
          <w:lang w:eastAsia="pt-BR"/>
        </w:rPr>
      </w:pPr>
      <w:r w:rsidRPr="00EC4C25">
        <w:rPr>
          <w:rFonts w:ascii="Times New Roman" w:eastAsia="Times New Roman" w:hAnsi="Times New Roman" w:cs="Times New Roman"/>
          <w:b/>
          <w:color w:val="auto"/>
          <w:lang w:eastAsia="pt-BR"/>
        </w:rPr>
        <w:t>DELIBEROU:</w:t>
      </w:r>
    </w:p>
    <w:p w:rsidR="0006724A" w:rsidRPr="00293794" w:rsidRDefault="0006724A" w:rsidP="0029379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746F83" w:rsidRPr="00293794" w:rsidRDefault="00C15C1C" w:rsidP="0029379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1</w:t>
      </w:r>
      <w:r w:rsidR="00EC4C25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746F83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–</w:t>
      </w:r>
      <w:r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746F83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Esclarecer que o registro da pessoa jurídica no CAU constitui </w:t>
      </w:r>
      <w:r w:rsidR="00746F83" w:rsidRPr="00487CF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habilitação para atuação</w:t>
      </w:r>
      <w:r w:rsidR="00746F83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como empresa prestadora de serviços profissionais de Arquitetura e Urbanismo e, nesse sentido, para que uma empresa possa atuar e praticar atos, públicos ou privados, </w:t>
      </w:r>
      <w:r w:rsidR="00746F83" w:rsidRPr="00487CF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deve estar </w:t>
      </w:r>
      <w:r w:rsidR="00746F83" w:rsidRPr="00DF3953"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pt-BR"/>
        </w:rPr>
        <w:t>regular</w:t>
      </w:r>
      <w:r w:rsidR="00746F83" w:rsidRPr="00487CF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D03FF7" w:rsidRPr="00487CF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perante às </w:t>
      </w:r>
      <w:r w:rsidR="00746F83" w:rsidRPr="00487CF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normas do direito privado </w:t>
      </w:r>
      <w:r w:rsidR="00746F83" w:rsidRPr="00487CF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lastRenderedPageBreak/>
        <w:t xml:space="preserve">e </w:t>
      </w:r>
      <w:r w:rsidR="00D03FF7" w:rsidRPr="00487CF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só pode funcionar</w:t>
      </w:r>
      <w:r w:rsidR="00746F83" w:rsidRPr="00487CF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com a devida autorização </w:t>
      </w:r>
      <w:r w:rsidR="00D03FF7" w:rsidRPr="00487CF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ou licença </w:t>
      </w:r>
      <w:r w:rsidR="00746F83" w:rsidRPr="00487CF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do órgão público competente</w:t>
      </w:r>
      <w:r w:rsidR="00487CF0" w:rsidRPr="00487CF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, então o CAU/UF só deve exigir o registro no CAU se a empresa estiver “apta” e</w:t>
      </w:r>
      <w:r w:rsid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com seu CNPJ ativo perante a Receita Federal</w:t>
      </w:r>
      <w:r w:rsidR="00487CF0" w:rsidRPr="00487CF0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;</w:t>
      </w:r>
    </w:p>
    <w:p w:rsidR="00746F83" w:rsidRPr="00293794" w:rsidRDefault="00746F83" w:rsidP="0029379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D03FF7" w:rsidRDefault="00C51CCA" w:rsidP="0029379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2</w:t>
      </w:r>
      <w:r w:rsidR="00D03FF7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– Ratificar o esclarecimento contido na Deliberação da CEP-CAU/BR nº 81/2018</w:t>
      </w:r>
      <w:r w:rsid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, sobre o art. 28 da Resolução nº 28/2012, </w:t>
      </w:r>
      <w:r w:rsidR="00D03FF7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de que uma das condições para manutenção do registro da pessoa jurídica no CAU é </w:t>
      </w:r>
      <w:r w:rsidR="00D03FF7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 xml:space="preserve">estar com sua situação </w:t>
      </w:r>
      <w:r w:rsidR="00354770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 xml:space="preserve">de inscrição </w:t>
      </w:r>
      <w:r w:rsidR="00D03FF7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 xml:space="preserve">no CNPJ </w:t>
      </w:r>
      <w:r w:rsidR="00293794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>como “ATIVA”</w:t>
      </w:r>
      <w:r w:rsidR="00354770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 xml:space="preserve"> </w:t>
      </w:r>
      <w:r w:rsidR="00D03FF7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>junto à Receita Federal,</w:t>
      </w:r>
      <w:r w:rsidR="00D03FF7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sendo essa </w:t>
      </w:r>
      <w:r w:rsid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a comprovação de</w:t>
      </w:r>
      <w:r w:rsidR="00D03FF7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habilitação e regularidade perante </w:t>
      </w:r>
      <w:r w:rsidR="00354770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o</w:t>
      </w:r>
      <w:r w:rsidR="00D03FF7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poder público para se apresentar, atuar e praticar atos, públicos ou privados;</w:t>
      </w:r>
    </w:p>
    <w:p w:rsidR="00293794" w:rsidRPr="00DF3953" w:rsidRDefault="00293794" w:rsidP="0029379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354770" w:rsidRPr="00293794" w:rsidRDefault="00C51CCA" w:rsidP="00746F8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 w:rsidRP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3</w:t>
      </w:r>
      <w:r w:rsidR="00293794" w:rsidRP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– Esclarecer que </w:t>
      </w:r>
      <w:r w:rsidR="00354770" w:rsidRP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o art. 28 da Resolução CAU/BR nº 28, de 2012, </w:t>
      </w:r>
      <w:r w:rsidR="00293794" w:rsidRP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definiu em seu parágrafo único que</w:t>
      </w:r>
      <w:r w:rsidR="00354770" w:rsidRP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</w:t>
      </w:r>
      <w:r w:rsidR="00293794" w:rsidRP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s</w:t>
      </w:r>
      <w:r w:rsidR="00354770" w:rsidRP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erá admitida </w:t>
      </w:r>
      <w:r w:rsidR="00354770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 xml:space="preserve">a </w:t>
      </w:r>
      <w:r w:rsid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 xml:space="preserve">BAIXA </w:t>
      </w:r>
      <w:r w:rsidR="00354770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>de ofício</w:t>
      </w:r>
      <w:r w:rsidR="00354770" w:rsidRP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nos casos em que a pessoa jurídica deixe de preencher as condições</w:t>
      </w:r>
      <w:r w:rsidR="00354770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 xml:space="preserve"> </w:t>
      </w:r>
      <w:r w:rsidR="00354770" w:rsidRP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para a manutenção desse registro, </w:t>
      </w:r>
      <w:r w:rsidR="00354770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>devendo o CAU/UF promover a prévia notificação</w:t>
      </w:r>
      <w:r w:rsidR="00DF3953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 xml:space="preserve">, </w:t>
      </w:r>
      <w:r w:rsidR="00354770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 xml:space="preserve">com prazo de 30 (trinta) dias, em que </w:t>
      </w:r>
      <w:r w:rsidR="00293794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 xml:space="preserve">lhe </w:t>
      </w:r>
      <w:r w:rsidR="00354770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>seja assegurada a ampla defes</w:t>
      </w:r>
      <w:r w:rsidR="00293794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 xml:space="preserve">a </w:t>
      </w:r>
      <w:r w:rsid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(</w:t>
      </w:r>
      <w:r w:rsidR="00DF3953" w:rsidRP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comunicação a ser enviada ao representante legal da empresa</w:t>
      </w:r>
      <w:r w:rsid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, dando o prazo para manifestação e regularização do cadastro e registro no CAU)</w:t>
      </w:r>
      <w:r w:rsidR="00DF3953" w:rsidRPr="00DF395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,</w:t>
      </w:r>
      <w:r w:rsidR="00293794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;</w:t>
      </w:r>
    </w:p>
    <w:p w:rsidR="00293794" w:rsidRPr="00293794" w:rsidRDefault="00293794" w:rsidP="00746F83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:rsidR="00293794" w:rsidRPr="00293794" w:rsidRDefault="00C51CCA" w:rsidP="00293794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4</w:t>
      </w:r>
      <w:r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– </w:t>
      </w:r>
      <w:r w:rsid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Esclarecer </w:t>
      </w:r>
      <w:r w:rsidR="00293794" w:rsidRPr="00C261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que a Resolução</w:t>
      </w:r>
      <w:r w:rsid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CAU/BR</w:t>
      </w:r>
      <w:r w:rsidR="00293794" w:rsidRPr="00C261C3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nº 48, de 2013, </w:t>
      </w:r>
      <w:r w:rsid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fixa</w:t>
      </w:r>
      <w:r w:rsidR="00293794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os procedimentos para a atualização cadastral do registro de pessoa jurídica no CAU</w:t>
      </w:r>
      <w:r w:rsid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 e definiu, em seu art. </w:t>
      </w:r>
      <w:r w:rsidR="00293794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 xml:space="preserve">2°, que as pessoas jurídicas de Arquitetura e Urbanismo que estiverem registradas nos CAU/UF devem solicitar atualização cadastral e que </w:t>
      </w:r>
      <w:r w:rsidR="00293794" w:rsidRPr="00DF3953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eastAsia="pt-BR"/>
        </w:rPr>
        <w:t>os CAU/UF devem notificá-las sobre a obrigatoriedade e o prazo de atualização cadastral</w:t>
      </w:r>
      <w:r w:rsidR="00293794" w:rsidRPr="00293794"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  <w:t>;</w:t>
      </w:r>
    </w:p>
    <w:p w:rsidR="00D03FF7" w:rsidRDefault="00D03FF7" w:rsidP="00D03FF7">
      <w:pPr>
        <w:pStyle w:val="PargrafodaLista"/>
        <w:spacing w:after="0pt" w:line="12pt" w:lineRule="auto"/>
        <w:ind w:start="0pt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D03FF7" w:rsidRDefault="00C51CCA" w:rsidP="00D03FF7">
      <w:pPr>
        <w:pStyle w:val="PargrafodaLista"/>
        <w:spacing w:after="0pt" w:line="12pt" w:lineRule="auto"/>
        <w:ind w:start="0pt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auto"/>
          <w:lang w:eastAsia="pt-BR"/>
        </w:rPr>
        <w:t>5</w:t>
      </w:r>
      <w:r w:rsidR="00D03FF7">
        <w:rPr>
          <w:rFonts w:ascii="Times New Roman" w:eastAsia="Times New Roman" w:hAnsi="Times New Roman" w:cs="Times New Roman"/>
          <w:color w:val="auto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Recomendar que </w:t>
      </w:r>
      <w:r w:rsidR="00D03FF7">
        <w:rPr>
          <w:rFonts w:ascii="Times New Roman" w:eastAsia="Times New Roman" w:hAnsi="Times New Roman" w:cs="Times New Roman"/>
          <w:color w:val="auto"/>
          <w:lang w:eastAsia="pt-BR"/>
        </w:rPr>
        <w:t>o CAU/TO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e os demais CAU/UF </w:t>
      </w:r>
      <w:r w:rsidR="00DF3953">
        <w:rPr>
          <w:rFonts w:ascii="Times New Roman" w:eastAsia="Times New Roman" w:hAnsi="Times New Roman" w:cs="Times New Roman"/>
          <w:color w:val="auto"/>
          <w:lang w:eastAsia="pt-BR"/>
        </w:rPr>
        <w:t xml:space="preserve">consultem </w:t>
      </w:r>
      <w:r w:rsidR="00D03FF7">
        <w:rPr>
          <w:rFonts w:ascii="Times New Roman" w:eastAsia="Times New Roman" w:hAnsi="Times New Roman" w:cs="Times New Roman"/>
          <w:color w:val="auto"/>
          <w:lang w:eastAsia="pt-BR"/>
        </w:rPr>
        <w:t>as orientações contidas nas Deliberações</w:t>
      </w:r>
      <w:r>
        <w:rPr>
          <w:rFonts w:ascii="Times New Roman" w:eastAsia="Times New Roman" w:hAnsi="Times New Roman" w:cs="Times New Roman"/>
          <w:color w:val="auto"/>
          <w:lang w:eastAsia="pt-BR"/>
        </w:rPr>
        <w:t xml:space="preserve"> </w:t>
      </w:r>
      <w:r>
        <w:rPr>
          <w:rFonts w:ascii="Times New Roman" w:hAnsi="Times New Roman" w:cs="Times New Roman"/>
          <w:bCs/>
        </w:rPr>
        <w:t xml:space="preserve">da CEP-CAU/BR </w:t>
      </w:r>
      <w:r w:rsidR="00D03FF7">
        <w:rPr>
          <w:rFonts w:ascii="Times New Roman" w:hAnsi="Times New Roman" w:cs="Times New Roman"/>
          <w:bCs/>
        </w:rPr>
        <w:t>nº 81/2018</w:t>
      </w:r>
      <w:r>
        <w:rPr>
          <w:rFonts w:ascii="Times New Roman" w:hAnsi="Times New Roman" w:cs="Times New Roman"/>
          <w:bCs/>
        </w:rPr>
        <w:t>,</w:t>
      </w:r>
      <w:r w:rsidR="00D03FF7">
        <w:rPr>
          <w:rFonts w:ascii="Times New Roman" w:hAnsi="Times New Roman" w:cs="Times New Roman"/>
          <w:bCs/>
        </w:rPr>
        <w:t xml:space="preserve"> nº 95/2018</w:t>
      </w:r>
      <w:r>
        <w:rPr>
          <w:rFonts w:ascii="Times New Roman" w:hAnsi="Times New Roman" w:cs="Times New Roman"/>
          <w:bCs/>
        </w:rPr>
        <w:t>, nº 15/2019 e nº 27/2019</w:t>
      </w:r>
      <w:r w:rsidR="00DF395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acerca de </w:t>
      </w:r>
      <w:r w:rsidR="00D03FF7">
        <w:rPr>
          <w:rFonts w:ascii="Times New Roman" w:hAnsi="Times New Roman" w:cs="Times New Roman"/>
          <w:bCs/>
        </w:rPr>
        <w:t xml:space="preserve"> alterações </w:t>
      </w:r>
      <w:r w:rsidR="00DF3953">
        <w:rPr>
          <w:rFonts w:ascii="Times New Roman" w:hAnsi="Times New Roman" w:cs="Times New Roman"/>
          <w:bCs/>
        </w:rPr>
        <w:t>e/ou</w:t>
      </w:r>
      <w:r w:rsidR="00293794">
        <w:rPr>
          <w:rFonts w:ascii="Times New Roman" w:hAnsi="Times New Roman" w:cs="Times New Roman"/>
          <w:bCs/>
        </w:rPr>
        <w:t xml:space="preserve"> </w:t>
      </w:r>
      <w:r w:rsidR="00D03FF7" w:rsidRPr="005D0D8C">
        <w:rPr>
          <w:rFonts w:ascii="Times New Roman" w:hAnsi="Times New Roman" w:cs="Times New Roman"/>
          <w:bCs/>
        </w:rPr>
        <w:t>atualizaç</w:t>
      </w:r>
      <w:r w:rsidR="00D03FF7">
        <w:rPr>
          <w:rFonts w:ascii="Times New Roman" w:hAnsi="Times New Roman" w:cs="Times New Roman"/>
          <w:bCs/>
        </w:rPr>
        <w:t>ões</w:t>
      </w:r>
      <w:r w:rsidR="00293794">
        <w:rPr>
          <w:rFonts w:ascii="Times New Roman" w:hAnsi="Times New Roman" w:cs="Times New Roman"/>
          <w:bCs/>
        </w:rPr>
        <w:t xml:space="preserve"> cadastrais </w:t>
      </w:r>
      <w:r w:rsidR="00DF3953">
        <w:rPr>
          <w:rFonts w:ascii="Times New Roman" w:hAnsi="Times New Roman" w:cs="Times New Roman"/>
          <w:bCs/>
        </w:rPr>
        <w:t>dos registros de pessoas jurídicas no C</w:t>
      </w:r>
      <w:r>
        <w:rPr>
          <w:rFonts w:ascii="Times New Roman" w:hAnsi="Times New Roman" w:cs="Times New Roman"/>
          <w:bCs/>
        </w:rPr>
        <w:t>AU;</w:t>
      </w:r>
    </w:p>
    <w:p w:rsidR="009A56D7" w:rsidRDefault="009A56D7" w:rsidP="00746F83">
      <w:pPr>
        <w:pStyle w:val="PargrafodaLista"/>
        <w:spacing w:after="0pt" w:line="12pt" w:lineRule="auto"/>
        <w:ind w:start="0pt"/>
        <w:contextualSpacing w:val="0"/>
        <w:jc w:val="both"/>
        <w:rPr>
          <w:rFonts w:ascii="Times New Roman" w:eastAsia="Cambria" w:hAnsi="Times New Roman" w:cs="Times New Roman"/>
          <w:b/>
          <w:color w:val="auto"/>
        </w:rPr>
      </w:pPr>
    </w:p>
    <w:p w:rsidR="009A56D7" w:rsidRDefault="00C51CCA" w:rsidP="00746F83">
      <w:pPr>
        <w:spacing w:after="0pt" w:line="12pt" w:lineRule="auto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/>
        </w:rPr>
        <w:t>6</w:t>
      </w:r>
      <w:r w:rsidR="009A56D7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Informar</w:t>
      </w:r>
      <w:r w:rsidR="009A56D7">
        <w:rPr>
          <w:rFonts w:ascii="Times New Roman" w:hAnsi="Times New Roman"/>
        </w:rPr>
        <w:t xml:space="preserve"> que </w:t>
      </w:r>
      <w:r w:rsidR="00F9111C">
        <w:rPr>
          <w:rFonts w:ascii="Times New Roman" w:hAnsi="Times New Roman"/>
        </w:rPr>
        <w:t xml:space="preserve">os </w:t>
      </w:r>
      <w:r w:rsidR="009A56D7">
        <w:rPr>
          <w:rFonts w:ascii="Times New Roman" w:hAnsi="Times New Roman"/>
        </w:rPr>
        <w:t>artigos 25 a 28 da Resolução CAU/BR nº 28, de 2012,</w:t>
      </w:r>
      <w:r w:rsidR="00F9111C">
        <w:rPr>
          <w:rFonts w:ascii="Times New Roman" w:hAnsi="Times New Roman"/>
        </w:rPr>
        <w:t xml:space="preserve"> </w:t>
      </w:r>
      <w:r w:rsidR="00887096">
        <w:rPr>
          <w:rFonts w:ascii="Times New Roman" w:hAnsi="Times New Roman"/>
        </w:rPr>
        <w:t xml:space="preserve">disciplinam as condições para </w:t>
      </w:r>
      <w:r w:rsidR="00F9111C">
        <w:rPr>
          <w:rFonts w:ascii="Times New Roman" w:hAnsi="Times New Roman"/>
        </w:rPr>
        <w:t>alteraç</w:t>
      </w:r>
      <w:r w:rsidR="00887096">
        <w:rPr>
          <w:rFonts w:ascii="Times New Roman" w:hAnsi="Times New Roman"/>
        </w:rPr>
        <w:t xml:space="preserve">ão </w:t>
      </w:r>
      <w:r w:rsidR="00F9111C">
        <w:rPr>
          <w:rFonts w:ascii="Times New Roman" w:hAnsi="Times New Roman"/>
        </w:rPr>
        <w:t xml:space="preserve">do registro da pessoa jurídica no CAU, e que o referido normativo </w:t>
      </w:r>
      <w:r w:rsidR="00DF3953" w:rsidRPr="00F9111C">
        <w:rPr>
          <w:rFonts w:ascii="Times New Roman" w:hAnsi="Times New Roman"/>
          <w:b/>
          <w:u w:val="single"/>
        </w:rPr>
        <w:t>não</w:t>
      </w:r>
      <w:r w:rsidR="00DF3953" w:rsidRPr="00F9111C">
        <w:rPr>
          <w:rFonts w:ascii="Times New Roman" w:hAnsi="Times New Roman"/>
        </w:rPr>
        <w:t xml:space="preserve"> </w:t>
      </w:r>
      <w:r w:rsidR="00DF3953" w:rsidRPr="00DF3953">
        <w:rPr>
          <w:rFonts w:ascii="Times New Roman" w:hAnsi="Times New Roman"/>
        </w:rPr>
        <w:t>dispõe</w:t>
      </w:r>
      <w:r w:rsidR="00DF3953">
        <w:rPr>
          <w:rFonts w:ascii="Times New Roman" w:hAnsi="Times New Roman"/>
        </w:rPr>
        <w:t xml:space="preserve"> sobre “suspensão”</w:t>
      </w:r>
      <w:r w:rsidR="00F9111C">
        <w:rPr>
          <w:rFonts w:ascii="Times New Roman" w:hAnsi="Times New Roman"/>
        </w:rPr>
        <w:t>, apenas sobre as situações de “</w:t>
      </w:r>
      <w:r w:rsidR="00F9111C" w:rsidRPr="00DF3953">
        <w:rPr>
          <w:rFonts w:ascii="Times New Roman" w:hAnsi="Times New Roman"/>
          <w:u w:val="single"/>
        </w:rPr>
        <w:t>interrupção, reativação ou baixa</w:t>
      </w:r>
      <w:r w:rsidR="00F9111C">
        <w:rPr>
          <w:rFonts w:ascii="Times New Roman" w:hAnsi="Times New Roman"/>
          <w:u w:val="single"/>
        </w:rPr>
        <w:t xml:space="preserve">” </w:t>
      </w:r>
      <w:r w:rsidR="00F9111C" w:rsidRPr="00887096">
        <w:rPr>
          <w:rFonts w:ascii="Times New Roman" w:hAnsi="Times New Roman"/>
        </w:rPr>
        <w:t>do registro</w:t>
      </w:r>
      <w:r w:rsidR="00DF3953" w:rsidRPr="00887096">
        <w:rPr>
          <w:rFonts w:ascii="Times New Roman" w:hAnsi="Times New Roman"/>
        </w:rPr>
        <w:t>;</w:t>
      </w:r>
    </w:p>
    <w:p w:rsidR="00746F83" w:rsidRDefault="00746F83" w:rsidP="00746F83">
      <w:pPr>
        <w:spacing w:after="0pt" w:line="12pt" w:lineRule="auto"/>
        <w:jc w:val="both"/>
        <w:rPr>
          <w:rFonts w:ascii="Times New Roman" w:hAnsi="Times New Roman"/>
          <w:lang w:eastAsia="pt-BR"/>
        </w:rPr>
      </w:pPr>
    </w:p>
    <w:p w:rsidR="009A56D7" w:rsidRDefault="00C51CCA" w:rsidP="00746F83">
      <w:pPr>
        <w:spacing w:after="0pt" w:line="12pt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7</w:t>
      </w:r>
      <w:r w:rsidRPr="00293794">
        <w:rPr>
          <w:rFonts w:ascii="Times New Roman" w:eastAsia="Times New Roman" w:hAnsi="Times New Roman" w:cs="Times New Roman"/>
          <w:color w:val="auto"/>
          <w:lang w:eastAsia="pt-BR"/>
        </w:rPr>
        <w:t xml:space="preserve"> – </w:t>
      </w:r>
      <w:r w:rsidR="009A56D7">
        <w:rPr>
          <w:rFonts w:ascii="Times New Roman" w:hAnsi="Times New Roman"/>
          <w:lang w:eastAsia="pt-BR"/>
        </w:rPr>
        <w:t>Esclarecer que</w:t>
      </w:r>
      <w:r w:rsidR="00746F83">
        <w:rPr>
          <w:rFonts w:ascii="Times New Roman" w:hAnsi="Times New Roman"/>
          <w:lang w:eastAsia="pt-BR"/>
        </w:rPr>
        <w:t>,</w:t>
      </w:r>
      <w:r w:rsidR="009A56D7">
        <w:rPr>
          <w:rFonts w:ascii="Times New Roman" w:hAnsi="Times New Roman"/>
          <w:lang w:eastAsia="pt-BR"/>
        </w:rPr>
        <w:t xml:space="preserve"> </w:t>
      </w:r>
      <w:r w:rsidR="00887096">
        <w:rPr>
          <w:rFonts w:ascii="Times New Roman" w:hAnsi="Times New Roman"/>
          <w:lang w:eastAsia="pt-BR"/>
        </w:rPr>
        <w:t xml:space="preserve">relativo a processo de </w:t>
      </w:r>
      <w:r w:rsidR="009A56D7">
        <w:rPr>
          <w:rFonts w:ascii="Times New Roman" w:hAnsi="Times New Roman"/>
          <w:lang w:eastAsia="pt-BR"/>
        </w:rPr>
        <w:t>cobrança de dívidas da</w:t>
      </w:r>
      <w:r w:rsidR="00746F83">
        <w:rPr>
          <w:rFonts w:ascii="Times New Roman" w:hAnsi="Times New Roman"/>
          <w:lang w:eastAsia="pt-BR"/>
        </w:rPr>
        <w:t>s pessoas jurídicas registradas</w:t>
      </w:r>
      <w:r w:rsidR="00F9111C">
        <w:rPr>
          <w:rFonts w:ascii="Times New Roman" w:hAnsi="Times New Roman"/>
          <w:lang w:eastAsia="pt-BR"/>
        </w:rPr>
        <w:t xml:space="preserve"> no CAU</w:t>
      </w:r>
      <w:r w:rsidR="00746F83">
        <w:rPr>
          <w:rFonts w:ascii="Times New Roman" w:hAnsi="Times New Roman"/>
          <w:lang w:eastAsia="pt-BR"/>
        </w:rPr>
        <w:t xml:space="preserve">, </w:t>
      </w:r>
      <w:r w:rsidR="009A56D7">
        <w:rPr>
          <w:rFonts w:ascii="Times New Roman" w:hAnsi="Times New Roman"/>
          <w:lang w:eastAsia="pt-BR"/>
        </w:rPr>
        <w:t>os CAU/UF deve</w:t>
      </w:r>
      <w:r w:rsidR="00887096">
        <w:rPr>
          <w:rFonts w:ascii="Times New Roman" w:hAnsi="Times New Roman"/>
          <w:lang w:eastAsia="pt-BR"/>
        </w:rPr>
        <w:t>m</w:t>
      </w:r>
      <w:r w:rsidR="009A56D7">
        <w:rPr>
          <w:rFonts w:ascii="Times New Roman" w:hAnsi="Times New Roman"/>
          <w:lang w:eastAsia="pt-BR"/>
        </w:rPr>
        <w:t xml:space="preserve"> seguir </w:t>
      </w:r>
      <w:r w:rsidR="00887096">
        <w:rPr>
          <w:rFonts w:ascii="Times New Roman" w:hAnsi="Times New Roman"/>
          <w:lang w:eastAsia="pt-BR"/>
        </w:rPr>
        <w:t>os</w:t>
      </w:r>
      <w:r w:rsidR="00F9111C">
        <w:rPr>
          <w:rFonts w:ascii="Times New Roman" w:hAnsi="Times New Roman"/>
          <w:lang w:eastAsia="pt-BR"/>
        </w:rPr>
        <w:t xml:space="preserve"> normativos </w:t>
      </w:r>
      <w:r w:rsidR="00887096">
        <w:rPr>
          <w:rFonts w:ascii="Times New Roman" w:hAnsi="Times New Roman"/>
          <w:lang w:eastAsia="pt-BR"/>
        </w:rPr>
        <w:t xml:space="preserve">CAU/BR </w:t>
      </w:r>
      <w:r w:rsidR="00F9111C">
        <w:rPr>
          <w:rFonts w:ascii="Times New Roman" w:hAnsi="Times New Roman"/>
          <w:lang w:eastAsia="pt-BR"/>
        </w:rPr>
        <w:t>correlato</w:t>
      </w:r>
      <w:r w:rsidR="009A56D7">
        <w:rPr>
          <w:rFonts w:ascii="Times New Roman" w:hAnsi="Times New Roman"/>
          <w:lang w:eastAsia="pt-BR"/>
        </w:rPr>
        <w:t xml:space="preserve">s ao </w:t>
      </w:r>
      <w:r w:rsidR="00887096">
        <w:rPr>
          <w:rFonts w:ascii="Times New Roman" w:hAnsi="Times New Roman"/>
          <w:lang w:eastAsia="pt-BR"/>
        </w:rPr>
        <w:t>tema</w:t>
      </w:r>
      <w:r w:rsidR="009A56D7">
        <w:rPr>
          <w:rFonts w:ascii="Times New Roman" w:hAnsi="Times New Roman"/>
          <w:lang w:eastAsia="pt-BR"/>
        </w:rPr>
        <w:t xml:space="preserve">, e </w:t>
      </w:r>
      <w:r w:rsidR="00F9111C">
        <w:rPr>
          <w:rFonts w:ascii="Times New Roman" w:hAnsi="Times New Roman"/>
          <w:lang w:eastAsia="pt-BR"/>
        </w:rPr>
        <w:t xml:space="preserve">poderão consultar as Deliberações da </w:t>
      </w:r>
      <w:r>
        <w:rPr>
          <w:rFonts w:ascii="Times New Roman" w:hAnsi="Times New Roman"/>
          <w:lang w:eastAsia="pt-BR"/>
        </w:rPr>
        <w:t>CPFi-CAU/BR</w:t>
      </w:r>
      <w:r w:rsidR="00F9111C">
        <w:rPr>
          <w:rFonts w:ascii="Times New Roman" w:hAnsi="Times New Roman"/>
          <w:lang w:eastAsia="pt-BR"/>
        </w:rPr>
        <w:t xml:space="preserve"> a respeito da matéria</w:t>
      </w:r>
      <w:r w:rsidR="00887096">
        <w:rPr>
          <w:rFonts w:ascii="Times New Roman" w:hAnsi="Times New Roman"/>
          <w:lang w:eastAsia="pt-BR"/>
        </w:rPr>
        <w:t>, como exemplo a Deliberação nº 55/2017 mencionada nas considerações acima expostas</w:t>
      </w:r>
      <w:r>
        <w:rPr>
          <w:rFonts w:ascii="Times New Roman" w:hAnsi="Times New Roman"/>
          <w:lang w:eastAsia="pt-BR"/>
        </w:rPr>
        <w:t>; e</w:t>
      </w:r>
    </w:p>
    <w:p w:rsidR="00B6277A" w:rsidRDefault="00B6277A" w:rsidP="00914948">
      <w:pPr>
        <w:pStyle w:val="PargrafodaLista"/>
        <w:spacing w:after="0pt" w:line="12pt" w:lineRule="auto"/>
        <w:ind w:start="0pt"/>
        <w:contextualSpacing w:val="0"/>
        <w:jc w:val="both"/>
        <w:rPr>
          <w:rFonts w:ascii="Times New Roman" w:eastAsia="Cambria" w:hAnsi="Times New Roman" w:cs="Times New Roman"/>
          <w:b/>
          <w:color w:val="auto"/>
        </w:rPr>
      </w:pPr>
    </w:p>
    <w:p w:rsidR="00EC4C25" w:rsidRPr="006B7722" w:rsidRDefault="00746F83" w:rsidP="00EC4C25">
      <w:pPr>
        <w:spacing w:after="0pt" w:line="12pt" w:lineRule="auto"/>
        <w:jc w:val="both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  <w:lang w:eastAsia="pt-BR"/>
        </w:rPr>
        <w:t>X</w:t>
      </w:r>
      <w:r w:rsidR="00EC4C25" w:rsidRPr="00837FE4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– Encaminhar</w:t>
      </w:r>
      <w:r w:rsidR="00EC4C25" w:rsidRPr="006B7722">
        <w:rPr>
          <w:rFonts w:ascii="Times New Roman" w:eastAsia="Cambria" w:hAnsi="Times New Roman" w:cs="Times New Roman"/>
          <w:color w:val="auto"/>
        </w:rPr>
        <w:t xml:space="preserve"> à Secretaria Geral da Mesa (SGM) para:</w:t>
      </w:r>
    </w:p>
    <w:p w:rsidR="00EC4C25" w:rsidRDefault="00EC4C25" w:rsidP="00EC4C25">
      <w:pPr>
        <w:pStyle w:val="PargrafodaLista"/>
        <w:numPr>
          <w:ilvl w:val="0"/>
          <w:numId w:val="8"/>
        </w:numPr>
        <w:spacing w:after="0pt" w:line="12pt" w:lineRule="auto"/>
        <w:contextualSpacing w:val="0"/>
        <w:jc w:val="both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>envio de resposta ao CAU/TO por meio do protocolo em epígrafe;</w:t>
      </w:r>
    </w:p>
    <w:p w:rsidR="00EC4C25" w:rsidRDefault="00EC4C25" w:rsidP="00EC4C25">
      <w:pPr>
        <w:pStyle w:val="PargrafodaLista"/>
        <w:numPr>
          <w:ilvl w:val="0"/>
          <w:numId w:val="8"/>
        </w:numPr>
        <w:spacing w:after="0pt" w:line="12pt" w:lineRule="auto"/>
        <w:contextualSpacing w:val="0"/>
        <w:jc w:val="both"/>
        <w:rPr>
          <w:rFonts w:ascii="Times New Roman" w:eastAsia="Cambria" w:hAnsi="Times New Roman" w:cs="Times New Roman"/>
          <w:color w:val="auto"/>
        </w:rPr>
      </w:pPr>
      <w:r>
        <w:rPr>
          <w:rFonts w:ascii="Times New Roman" w:eastAsia="Cambria" w:hAnsi="Times New Roman" w:cs="Times New Roman"/>
          <w:color w:val="auto"/>
        </w:rPr>
        <w:t>envio à RIA – Rede Integrada de Atendimento</w:t>
      </w:r>
      <w:r w:rsidR="00C51CCA">
        <w:rPr>
          <w:rFonts w:ascii="Times New Roman" w:eastAsia="Cambria" w:hAnsi="Times New Roman" w:cs="Times New Roman"/>
          <w:color w:val="auto"/>
        </w:rPr>
        <w:t>,</w:t>
      </w:r>
      <w:r>
        <w:rPr>
          <w:rFonts w:ascii="Times New Roman" w:eastAsia="Cambria" w:hAnsi="Times New Roman" w:cs="Times New Roman"/>
          <w:color w:val="auto"/>
        </w:rPr>
        <w:t xml:space="preserve"> para conhecimento e divulgação aos CAU/UF; e</w:t>
      </w:r>
    </w:p>
    <w:p w:rsidR="00EC4C25" w:rsidRPr="005C7B05" w:rsidRDefault="00EC4C25" w:rsidP="00EC4C25">
      <w:pPr>
        <w:pStyle w:val="PargrafodaLista"/>
        <w:numPr>
          <w:ilvl w:val="0"/>
          <w:numId w:val="8"/>
        </w:numPr>
        <w:spacing w:after="0pt" w:line="12pt" w:lineRule="auto"/>
        <w:contextualSpacing w:val="0"/>
        <w:jc w:val="both"/>
        <w:rPr>
          <w:rFonts w:ascii="Times New Roman" w:eastAsia="Cambria" w:hAnsi="Times New Roman" w:cs="Times New Roman"/>
          <w:color w:val="auto"/>
        </w:rPr>
      </w:pPr>
      <w:r w:rsidRPr="005C7B05">
        <w:rPr>
          <w:rFonts w:ascii="Times New Roman" w:eastAsia="Cambria" w:hAnsi="Times New Roman" w:cs="Times New Roman"/>
          <w:color w:val="auto"/>
        </w:rPr>
        <w:t>publicação no sítio eletrônico do CAU/BR.</w:t>
      </w:r>
    </w:p>
    <w:p w:rsidR="00EC4C25" w:rsidRPr="005D0D8C" w:rsidRDefault="00EC4C25" w:rsidP="00EC4C25">
      <w:pPr>
        <w:pStyle w:val="PargrafodaLista"/>
        <w:spacing w:after="0pt" w:line="12pt" w:lineRule="auto"/>
        <w:ind w:start="0pt"/>
        <w:contextualSpacing w:val="0"/>
        <w:jc w:val="both"/>
        <w:rPr>
          <w:rFonts w:ascii="Times New Roman" w:eastAsia="Cambria" w:hAnsi="Times New Roman" w:cs="Times New Roman"/>
          <w:color w:val="auto"/>
        </w:rPr>
      </w:pPr>
    </w:p>
    <w:p w:rsidR="00EC4C25" w:rsidRPr="005D0D8C" w:rsidRDefault="00EC4C25" w:rsidP="00EC4C25">
      <w:pPr>
        <w:pStyle w:val="PargrafodaLista"/>
        <w:spacing w:after="0pt" w:line="12pt" w:lineRule="auto"/>
        <w:ind w:start="0pt"/>
        <w:contextualSpacing w:val="0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5D0D8C">
        <w:rPr>
          <w:rFonts w:ascii="Times New Roman" w:eastAsia="Cambria" w:hAnsi="Times New Roman" w:cs="Times New Roman"/>
          <w:color w:val="auto"/>
          <w:lang w:eastAsia="pt-BR"/>
        </w:rPr>
        <w:t>Brasília, 13 de agosto de 2020.</w:t>
      </w:r>
    </w:p>
    <w:p w:rsidR="00EC4C25" w:rsidRPr="005D0D8C" w:rsidRDefault="00EC4C25" w:rsidP="00EC4C25">
      <w:pPr>
        <w:spacing w:after="0pt" w:line="12pt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</w:p>
    <w:p w:rsidR="00EC4C25" w:rsidRPr="00C15C1C" w:rsidRDefault="00EC4C25" w:rsidP="00EC4C25">
      <w:pPr>
        <w:spacing w:after="0pt" w:line="12pt" w:lineRule="auto"/>
        <w:jc w:val="both"/>
        <w:rPr>
          <w:rFonts w:ascii="Times New Roman" w:eastAsia="Cambria" w:hAnsi="Times New Roman" w:cs="Times New Roman"/>
          <w:b/>
          <w:color w:val="000000"/>
          <w:shd w:val="clear" w:color="auto" w:fill="FFFFFF"/>
        </w:rPr>
      </w:pPr>
      <w:bookmarkStart w:id="0" w:name="_Hlk35511071"/>
      <w:r w:rsidRPr="005D0D8C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5D0D8C">
        <w:rPr>
          <w:rFonts w:ascii="Times New Roman" w:eastAsia="Cambria" w:hAnsi="Times New Roman" w:cs="Times New Roman"/>
          <w:color w:val="000000"/>
          <w:shd w:val="clear" w:color="auto" w:fill="FFFFFF"/>
        </w:rPr>
        <w:t>a necessidade de ações cautelosas em defesa da saúde dos membros do Plenário, convidados e colaboradores do Conselho e a implantação de reuniões deliberativas virtuais,</w:t>
      </w:r>
      <w:r w:rsidRPr="00C15C1C">
        <w:rPr>
          <w:rFonts w:ascii="Times New Roman" w:eastAsia="Cambria" w:hAnsi="Times New Roman" w:cs="Times New Roman"/>
          <w:b/>
          <w:color w:val="000000"/>
          <w:shd w:val="clear" w:color="auto" w:fill="FFFFFF"/>
        </w:rPr>
        <w:t xml:space="preserve">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:rsidR="00EC4C25" w:rsidRPr="00C15C1C" w:rsidRDefault="00EC4C25" w:rsidP="00EC4C25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:rsidR="00EC4C25" w:rsidRPr="00C15C1C" w:rsidRDefault="00EC4C25" w:rsidP="00EC4C25">
      <w:pPr>
        <w:spacing w:before="0.10pt" w:after="0.10pt" w:line="13.80pt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:rsidR="00EC4C25" w:rsidRDefault="00EC4C25" w:rsidP="00EC4C25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C15C1C">
        <w:rPr>
          <w:rFonts w:ascii="Times New Roman" w:eastAsia="Calibri" w:hAnsi="Times New Roman" w:cs="Times New Roman"/>
          <w:b/>
          <w:color w:val="auto"/>
        </w:rPr>
        <w:t>Secretária-Geral da Mesa do CAU/BR</w:t>
      </w:r>
    </w:p>
    <w:p w:rsidR="00C94BE9" w:rsidRDefault="00C94BE9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F9111C" w:rsidRDefault="00F9111C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F9111C" w:rsidRDefault="00F9111C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405AA3" w:rsidRDefault="00405AA3" w:rsidP="00C94BE9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C51CCA" w:rsidRDefault="00C51CCA" w:rsidP="00C15C1C">
      <w:pPr>
        <w:spacing w:after="0pt" w:line="12pt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C15C1C" w:rsidRPr="00C51CCA" w:rsidRDefault="00BE7C12" w:rsidP="00C15C1C">
      <w:pPr>
        <w:spacing w:after="0pt" w:line="12pt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C51CCA">
        <w:rPr>
          <w:rFonts w:ascii="Times New Roman" w:eastAsia="Calibri" w:hAnsi="Times New Roman" w:cs="Times New Roman"/>
          <w:b/>
          <w:color w:val="auto"/>
        </w:rPr>
        <w:t>96</w:t>
      </w:r>
      <w:r w:rsidR="00C15C1C" w:rsidRPr="00C51CCA">
        <w:rPr>
          <w:rFonts w:ascii="Times New Roman" w:eastAsia="Calibri" w:hAnsi="Times New Roman" w:cs="Times New Roman"/>
          <w:b/>
          <w:color w:val="auto"/>
        </w:rPr>
        <w:t>ª REUNIÃO ORDINÁRIA DA CEP-CAU/BR</w:t>
      </w:r>
    </w:p>
    <w:p w:rsidR="00C15C1C" w:rsidRPr="00C15C1C" w:rsidRDefault="00C15C1C" w:rsidP="00C15C1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Videoconferência</w:t>
      </w:r>
    </w:p>
    <w:p w:rsidR="00C15C1C" w:rsidRPr="00C15C1C" w:rsidRDefault="00C15C1C" w:rsidP="00C15C1C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color w:val="auto"/>
        </w:rPr>
      </w:pPr>
    </w:p>
    <w:p w:rsidR="00C15C1C" w:rsidRPr="00C51CCA" w:rsidRDefault="00C15C1C" w:rsidP="00C15C1C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  <w:color w:val="auto"/>
        </w:rPr>
      </w:pPr>
    </w:p>
    <w:p w:rsidR="00C15C1C" w:rsidRPr="00C51CCA" w:rsidRDefault="00C15C1C" w:rsidP="00C15C1C">
      <w:pPr>
        <w:spacing w:after="6pt" w:line="12pt" w:lineRule="auto"/>
        <w:jc w:val="center"/>
        <w:rPr>
          <w:rFonts w:ascii="Times New Roman" w:eastAsia="Cambria" w:hAnsi="Times New Roman" w:cs="Times New Roman"/>
          <w:b/>
          <w:color w:val="auto"/>
          <w:lang w:eastAsia="pt-BR"/>
        </w:rPr>
      </w:pPr>
      <w:r w:rsidRPr="00C51CCA">
        <w:rPr>
          <w:rFonts w:ascii="Times New Roman" w:eastAsia="Cambria" w:hAnsi="Times New Roman" w:cs="Times New Roman"/>
          <w:b/>
          <w:color w:val="auto"/>
          <w:lang w:eastAsia="pt-BR"/>
        </w:rPr>
        <w:t>Folha de Votação</w:t>
      </w:r>
    </w:p>
    <w:tbl>
      <w:tblPr>
        <w:tblW w:w="510.30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:rsidTr="006C7BDB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:rsidR="00C15C1C" w:rsidRPr="00C15C1C" w:rsidRDefault="00C15C1C" w:rsidP="00C15C1C">
            <w:pPr>
              <w:spacing w:after="0pt" w:line="12pt" w:lineRule="auto"/>
              <w:ind w:end="-5.40pt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27.6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170.1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C15C1C" w:rsidRPr="00C15C1C" w:rsidTr="006C7BDB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27.6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C15C1C" w:rsidRPr="00C15C1C" w:rsidTr="006C7BD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B224A9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Coordenadora-Adjunta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snapToGrid w:val="0"/>
                <w:color w:val="000000"/>
              </w:rPr>
              <w:t>Josemée Gomes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B224A9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r w:rsidRPr="00C06000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B224A9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BE7C12" w:rsidP="00BE7C12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</w:tr>
      <w:tr w:rsidR="00C15C1C" w:rsidRPr="00C15C1C" w:rsidTr="006C7BDB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Membro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C06000">
              <w:rPr>
                <w:rFonts w:ascii="Times New Roman" w:eastAsia="Cambria" w:hAnsi="Times New Roman" w:cs="Times New Roman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B224A9" w:rsidP="00C15C1C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15C1C" w:rsidRPr="00C15C1C" w:rsidRDefault="00C15C1C" w:rsidP="00C15C1C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127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snapToGrid w:val="0"/>
                <w:color w:val="auto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</w:tc>
      </w:tr>
      <w:tr w:rsidR="00C15C1C" w:rsidRPr="00C15C1C" w:rsidTr="006C7BDB">
        <w:trPr>
          <w:trHeight w:val="3186"/>
        </w:trPr>
        <w:tc>
          <w:tcPr>
            <w:tcW w:w="510.30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C15C1C" w:rsidRPr="00C51CCA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51CCA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Histórico da votação:</w:t>
            </w: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AD2409" w:rsidRDefault="00BE7C12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AD2409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96</w:t>
            </w:r>
            <w:r w:rsidR="00C15C1C" w:rsidRPr="00AD2409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ª REUNIÃO </w:t>
            </w:r>
            <w:r w:rsidR="00C15C1C" w:rsidRPr="00AD2409">
              <w:rPr>
                <w:rFonts w:ascii="Times New Roman" w:eastAsia="Calibri" w:hAnsi="Times New Roman" w:cs="Times New Roman"/>
                <w:b/>
                <w:color w:val="auto"/>
              </w:rPr>
              <w:t>ORDINÁRIA DA CEP-CAU/BR</w:t>
            </w: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51CCA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Data: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B224A9" w:rsidRPr="00C06000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1</w:t>
            </w:r>
            <w:r w:rsidR="00BE7C12">
              <w:rPr>
                <w:rFonts w:ascii="Times New Roman" w:eastAsia="Cambria" w:hAnsi="Times New Roman" w:cs="Times New Roman"/>
                <w:bCs/>
                <w:color w:val="auto"/>
                <w:lang w:eastAsia="pt-BR"/>
              </w:rPr>
              <w:t>3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/</w:t>
            </w:r>
            <w:r w:rsidR="00BE7C12">
              <w:rPr>
                <w:rFonts w:ascii="Times New Roman" w:eastAsia="Cambria" w:hAnsi="Times New Roman" w:cs="Times New Roman"/>
                <w:color w:val="auto"/>
                <w:lang w:eastAsia="pt-BR"/>
              </w:rPr>
              <w:t>8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/2020</w:t>
            </w: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:rsidR="00C15C1C" w:rsidRPr="00C06000" w:rsidRDefault="00C15C1C" w:rsidP="00C15C1C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51CCA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Matéria em votação: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C51CCA" w:rsidRPr="00BA6A3D">
              <w:rPr>
                <w:rFonts w:ascii="Times New Roman" w:eastAsia="Cambria" w:hAnsi="Times New Roman" w:cs="Times New Roman"/>
                <w:color w:val="auto"/>
              </w:rPr>
              <w:t xml:space="preserve">Protocolo </w:t>
            </w:r>
            <w:r w:rsidR="00C51CCA">
              <w:rPr>
                <w:rFonts w:ascii="Times New Roman" w:eastAsia="Cambria" w:hAnsi="Times New Roman" w:cs="Times New Roman"/>
                <w:color w:val="auto"/>
              </w:rPr>
              <w:t>SICCAU nº</w:t>
            </w:r>
            <w:r w:rsidR="00C51CCA" w:rsidRPr="00BA6A3D">
              <w:rPr>
                <w:rFonts w:ascii="Times New Roman" w:eastAsia="Cambria" w:hAnsi="Times New Roman" w:cs="Times New Roman"/>
                <w:color w:val="auto"/>
              </w:rPr>
              <w:t xml:space="preserve"> 1091217/2020 – CAU/TO solicita esclarecimentos acerca da exigência ou não de registro ou a suspensão do registro no caso de pessoa jurídica que se encontra “inapta” perante o CNPJ na Receita Federal</w:t>
            </w:r>
          </w:p>
          <w:p w:rsidR="00C15C1C" w:rsidRPr="00C51CCA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51CCA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Resultado da votação: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Sim (</w:t>
            </w:r>
            <w:r w:rsidR="00BE7C12">
              <w:rPr>
                <w:rFonts w:ascii="Times New Roman" w:eastAsia="Cambria" w:hAnsi="Times New Roman" w:cs="Times New Roman"/>
                <w:color w:val="auto"/>
                <w:lang w:eastAsia="pt-BR"/>
              </w:rPr>
              <w:t>4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>) Não (0) Abstenções (0) Ausências</w:t>
            </w:r>
            <w:r w:rsidR="00BE7C1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(1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Total </w:t>
            </w:r>
            <w:r w:rsidR="00A66F14">
              <w:rPr>
                <w:rFonts w:ascii="Times New Roman" w:eastAsia="Cambria" w:hAnsi="Times New Roman" w:cs="Times New Roman"/>
                <w:color w:val="auto"/>
                <w:lang w:eastAsia="pt-BR"/>
              </w:rPr>
              <w:t>(5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) </w:t>
            </w: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Ocorrências: </w:t>
            </w:r>
          </w:p>
          <w:p w:rsidR="00C15C1C" w:rsidRPr="00C06000" w:rsidRDefault="00C15C1C" w:rsidP="00C15C1C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</w:pPr>
          </w:p>
          <w:p w:rsidR="00C15C1C" w:rsidRPr="00C06000" w:rsidRDefault="00C15C1C" w:rsidP="00C51CCA">
            <w:pPr>
              <w:spacing w:after="0pt" w:line="12pt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51CCA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Assessoria Técnica: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="00C51CCA">
              <w:rPr>
                <w:rFonts w:ascii="Times New Roman" w:eastAsia="Cambria" w:hAnsi="Times New Roman" w:cs="Times New Roman"/>
                <w:color w:val="auto"/>
                <w:lang w:eastAsia="pt-BR"/>
              </w:rPr>
              <w:t>Claudia Quaresma</w:t>
            </w:r>
            <w:r w:rsidR="00BE7C12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Pr="00C51CCA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 xml:space="preserve">Condução dos </w:t>
            </w:r>
            <w:r w:rsidRPr="00A66F14">
              <w:rPr>
                <w:rFonts w:ascii="Times New Roman" w:eastAsia="Cambria" w:hAnsi="Times New Roman" w:cs="Times New Roman"/>
                <w:b/>
                <w:color w:val="auto"/>
                <w:lang w:eastAsia="pt-BR"/>
              </w:rPr>
              <w:t>trabalhos (coordenadora):</w:t>
            </w:r>
            <w:r w:rsidRPr="00C06000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Patrícia S. Luz de Macedo</w:t>
            </w:r>
          </w:p>
        </w:tc>
      </w:tr>
    </w:tbl>
    <w:p w:rsidR="00C15C1C" w:rsidRPr="00C15C1C" w:rsidRDefault="00C15C1C" w:rsidP="00C15C1C">
      <w:pPr>
        <w:tabs>
          <w:tab w:val="start" w:pos="255.60pt"/>
        </w:tabs>
        <w:rPr>
          <w:rFonts w:ascii="Times New Roman" w:eastAsia="Cambria" w:hAnsi="Times New Roman" w:cs="Times New Roman"/>
          <w:color w:val="auto"/>
        </w:rPr>
      </w:pPr>
    </w:p>
    <w:p w:rsidR="007A55E4" w:rsidRPr="007A55E4" w:rsidRDefault="007A55E4" w:rsidP="00702B94">
      <w:pPr>
        <w:tabs>
          <w:tab w:val="start" w:pos="255.60pt"/>
        </w:tabs>
        <w:rPr>
          <w:rFonts w:eastAsia="Times New Roman"/>
          <w:lang w:eastAsia="pt-BR"/>
        </w:rPr>
      </w:pPr>
    </w:p>
    <w:sectPr w:rsidR="007A55E4" w:rsidRPr="007A55E4" w:rsidSect="008664DD">
      <w:headerReference w:type="default" r:id="rId11"/>
      <w:footerReference w:type="default" r:id="rId12"/>
      <w:pgSz w:w="595.30pt" w:h="841.90pt"/>
      <w:pgMar w:top="83.25pt" w:right="56.70pt" w:bottom="56.70pt" w:left="85.05pt" w:header="7.10pt" w:footer="46.1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71915" w:rsidRDefault="00371915" w:rsidP="00EE0A57">
      <w:pPr>
        <w:spacing w:after="0pt" w:line="12pt" w:lineRule="auto"/>
      </w:pPr>
      <w:r>
        <w:separator/>
      </w:r>
    </w:p>
  </w:endnote>
  <w:endnote w:type="continuationSeparator" w:id="0">
    <w:p w:rsidR="00371915" w:rsidRDefault="00371915" w:rsidP="00EE0A5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rPr>
        <w:b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:rsidR="00C261C3" w:rsidRPr="007A55E4" w:rsidRDefault="00347E73">
        <w:pPr>
          <w:pStyle w:val="Rodap"/>
          <w:jc w:val="end"/>
          <w:rPr>
            <w:b/>
            <w:bCs/>
            <w:color w:val="1B6469"/>
          </w:rPr>
        </w:pPr>
        <w:r w:rsidRPr="008664DD">
          <w:rPr>
            <w:b/>
            <w:bCs/>
            <w:color w:val="1B6469"/>
            <w:sz w:val="18"/>
            <w:szCs w:val="18"/>
          </w:rPr>
          <w:fldChar w:fldCharType="begin"/>
        </w:r>
        <w:r w:rsidR="00C261C3" w:rsidRPr="008664DD">
          <w:rPr>
            <w:bCs/>
            <w:color w:val="1B6469"/>
            <w:sz w:val="18"/>
            <w:szCs w:val="18"/>
          </w:rPr>
          <w:instrText>PAGE   \* MERGEFORMAT</w:instrText>
        </w:r>
        <w:r w:rsidRPr="008664DD">
          <w:rPr>
            <w:b/>
            <w:bCs/>
            <w:color w:val="1B6469"/>
            <w:sz w:val="18"/>
            <w:szCs w:val="18"/>
          </w:rPr>
          <w:fldChar w:fldCharType="separate"/>
        </w:r>
        <w:r w:rsidR="00924D55" w:rsidRPr="00924D55">
          <w:rPr>
            <w:b/>
            <w:bCs/>
            <w:noProof/>
            <w:color w:val="1B6469"/>
            <w:sz w:val="18"/>
            <w:szCs w:val="18"/>
          </w:rPr>
          <w:t>1</w:t>
        </w:r>
        <w:r w:rsidRPr="008664DD">
          <w:rPr>
            <w:b/>
            <w:bCs/>
            <w:color w:val="1B6469"/>
            <w:sz w:val="18"/>
            <w:szCs w:val="18"/>
          </w:rPr>
          <w:fldChar w:fldCharType="end"/>
        </w:r>
      </w:p>
    </w:sdtContent>
  </w:sdt>
  <w:p w:rsidR="00C261C3" w:rsidRPr="008C2D78" w:rsidRDefault="00C261C3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122555</wp:posOffset>
          </wp:positionV>
          <wp:extent cx="7559675" cy="723900"/>
          <wp:effectExtent l="19050" t="0" r="3175" b="0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71915" w:rsidRDefault="00371915" w:rsidP="00EE0A57">
      <w:pPr>
        <w:spacing w:after="0pt" w:line="12pt" w:lineRule="auto"/>
      </w:pPr>
      <w:r>
        <w:separator/>
      </w:r>
    </w:p>
  </w:footnote>
  <w:footnote w:type="continuationSeparator" w:id="0">
    <w:p w:rsidR="00371915" w:rsidRDefault="00371915" w:rsidP="00EE0A5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261C3" w:rsidRPr="00345B66" w:rsidRDefault="00C261C3" w:rsidP="005C2E1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-147320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:rsidR="00C261C3" w:rsidRPr="00345B66" w:rsidRDefault="00C261C3" w:rsidP="003F6B20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:rsidR="00C261C3" w:rsidRPr="00345B66" w:rsidRDefault="00C261C3" w:rsidP="00226D06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C261C3" w:rsidRPr="00345B66" w:rsidRDefault="00C261C3" w:rsidP="00C91CA5">
    <w:pPr>
      <w:spacing w:after="0pt" w:line="13.80pt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start"/>
      <w:pPr>
        <w:ind w:start="36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start"/>
      <w:pPr>
        <w:tabs>
          <w:tab w:val="num" w:pos="36pt"/>
        </w:tabs>
        <w:ind w:start="36pt" w:hanging="36pt"/>
      </w:pPr>
    </w:lvl>
    <w:lvl w:ilvl="1">
      <w:start w:val="1"/>
      <w:numFmt w:val="decimal"/>
      <w:lvlText w:val="%2."/>
      <w:lvlJc w:val="start"/>
      <w:pPr>
        <w:tabs>
          <w:tab w:val="num" w:pos="72pt"/>
        </w:tabs>
        <w:ind w:start="72pt" w:hanging="36pt"/>
      </w:pPr>
    </w:lvl>
    <w:lvl w:ilvl="2">
      <w:start w:val="1"/>
      <w:numFmt w:val="decimal"/>
      <w:lvlText w:val="%3."/>
      <w:lvlJc w:val="start"/>
      <w:pPr>
        <w:tabs>
          <w:tab w:val="num" w:pos="108pt"/>
        </w:tabs>
        <w:ind w:start="108pt" w:hanging="36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36pt"/>
      </w:pPr>
    </w:lvl>
    <w:lvl w:ilvl="4">
      <w:start w:val="1"/>
      <w:numFmt w:val="decimal"/>
      <w:lvlText w:val="%5."/>
      <w:lvlJc w:val="start"/>
      <w:pPr>
        <w:tabs>
          <w:tab w:val="num" w:pos="180pt"/>
        </w:tabs>
        <w:ind w:start="180pt" w:hanging="36pt"/>
      </w:pPr>
    </w:lvl>
    <w:lvl w:ilvl="5">
      <w:start w:val="1"/>
      <w:numFmt w:val="decimal"/>
      <w:lvlText w:val="%6."/>
      <w:lvlJc w:val="start"/>
      <w:pPr>
        <w:tabs>
          <w:tab w:val="num" w:pos="216pt"/>
        </w:tabs>
        <w:ind w:start="216pt" w:hanging="36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36pt"/>
      </w:pPr>
    </w:lvl>
    <w:lvl w:ilvl="7">
      <w:start w:val="1"/>
      <w:numFmt w:val="decimal"/>
      <w:lvlText w:val="%8."/>
      <w:lvlJc w:val="start"/>
      <w:pPr>
        <w:tabs>
          <w:tab w:val="num" w:pos="288pt"/>
        </w:tabs>
        <w:ind w:start="288pt" w:hanging="36pt"/>
      </w:pPr>
    </w:lvl>
    <w:lvl w:ilvl="8">
      <w:start w:val="1"/>
      <w:numFmt w:val="decimal"/>
      <w:lvlText w:val="%9."/>
      <w:lvlJc w:val="start"/>
      <w:pPr>
        <w:tabs>
          <w:tab w:val="num" w:pos="324pt"/>
        </w:tabs>
        <w:ind w:start="324pt" w:hanging="36pt"/>
      </w:pPr>
    </w:lvl>
  </w:abstractNum>
  <w:abstractNum w:abstractNumId="3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start"/>
      <w:pPr>
        <w:ind w:start="18pt" w:hanging="18pt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CCE52E4"/>
    <w:multiLevelType w:val="hybridMultilevel"/>
    <w:tmpl w:val="FBB4C73A"/>
    <w:lvl w:ilvl="0" w:tplc="B4D4D1E0">
      <w:start w:val="1"/>
      <w:numFmt w:val="decimal"/>
      <w:lvlText w:val="%1-"/>
      <w:lvlJc w:val="start"/>
      <w:pPr>
        <w:ind w:start="36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5E9843F7"/>
    <w:multiLevelType w:val="hybridMultilevel"/>
    <w:tmpl w:val="6D10751C"/>
    <w:lvl w:ilvl="0" w:tplc="A6126FF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621578CC"/>
    <w:multiLevelType w:val="hybridMultilevel"/>
    <w:tmpl w:val="7524660E"/>
    <w:lvl w:ilvl="0" w:tplc="44A26C0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6C664574"/>
    <w:multiLevelType w:val="hybridMultilevel"/>
    <w:tmpl w:val="CB202C2C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25C03"/>
    <w:rsid w:val="00046C4E"/>
    <w:rsid w:val="0006724A"/>
    <w:rsid w:val="00067CF2"/>
    <w:rsid w:val="000B5EEF"/>
    <w:rsid w:val="000F0C06"/>
    <w:rsid w:val="00113E92"/>
    <w:rsid w:val="00157400"/>
    <w:rsid w:val="00226D06"/>
    <w:rsid w:val="00232428"/>
    <w:rsid w:val="00235DE8"/>
    <w:rsid w:val="002454E1"/>
    <w:rsid w:val="00247F5B"/>
    <w:rsid w:val="00253F00"/>
    <w:rsid w:val="00293794"/>
    <w:rsid w:val="0029429B"/>
    <w:rsid w:val="002A6878"/>
    <w:rsid w:val="002B1CD9"/>
    <w:rsid w:val="002C0927"/>
    <w:rsid w:val="002D5701"/>
    <w:rsid w:val="00314C0D"/>
    <w:rsid w:val="0031769F"/>
    <w:rsid w:val="00320A04"/>
    <w:rsid w:val="0032781C"/>
    <w:rsid w:val="00331988"/>
    <w:rsid w:val="00345B66"/>
    <w:rsid w:val="00347E73"/>
    <w:rsid w:val="00354770"/>
    <w:rsid w:val="00371915"/>
    <w:rsid w:val="00396E9D"/>
    <w:rsid w:val="003B1E6A"/>
    <w:rsid w:val="003B4087"/>
    <w:rsid w:val="003C7016"/>
    <w:rsid w:val="003D4129"/>
    <w:rsid w:val="003D6CA6"/>
    <w:rsid w:val="003F6B20"/>
    <w:rsid w:val="00403B79"/>
    <w:rsid w:val="00405AA3"/>
    <w:rsid w:val="00416AD6"/>
    <w:rsid w:val="004263E8"/>
    <w:rsid w:val="00427A7D"/>
    <w:rsid w:val="00450FB3"/>
    <w:rsid w:val="00457A12"/>
    <w:rsid w:val="004711C3"/>
    <w:rsid w:val="00474FA0"/>
    <w:rsid w:val="004825ED"/>
    <w:rsid w:val="00487CF0"/>
    <w:rsid w:val="004979F7"/>
    <w:rsid w:val="004C44C3"/>
    <w:rsid w:val="004D49F4"/>
    <w:rsid w:val="0050669F"/>
    <w:rsid w:val="00517F84"/>
    <w:rsid w:val="005406D7"/>
    <w:rsid w:val="005433FA"/>
    <w:rsid w:val="00565076"/>
    <w:rsid w:val="00570C6D"/>
    <w:rsid w:val="00572E59"/>
    <w:rsid w:val="005C2E15"/>
    <w:rsid w:val="005D1657"/>
    <w:rsid w:val="005E7182"/>
    <w:rsid w:val="005F6C15"/>
    <w:rsid w:val="00623F7E"/>
    <w:rsid w:val="00650B45"/>
    <w:rsid w:val="006642AB"/>
    <w:rsid w:val="00665A38"/>
    <w:rsid w:val="006758DE"/>
    <w:rsid w:val="006A3129"/>
    <w:rsid w:val="006B7C01"/>
    <w:rsid w:val="006C7BDB"/>
    <w:rsid w:val="006E5943"/>
    <w:rsid w:val="006F009C"/>
    <w:rsid w:val="00702B94"/>
    <w:rsid w:val="00722C9F"/>
    <w:rsid w:val="007356C1"/>
    <w:rsid w:val="007401AD"/>
    <w:rsid w:val="00746F83"/>
    <w:rsid w:val="00756AF0"/>
    <w:rsid w:val="00756D86"/>
    <w:rsid w:val="00787AE3"/>
    <w:rsid w:val="007A55E4"/>
    <w:rsid w:val="007D40D7"/>
    <w:rsid w:val="00851604"/>
    <w:rsid w:val="00854073"/>
    <w:rsid w:val="008664DD"/>
    <w:rsid w:val="00887096"/>
    <w:rsid w:val="008936F6"/>
    <w:rsid w:val="0089372A"/>
    <w:rsid w:val="008B53D4"/>
    <w:rsid w:val="008C2D78"/>
    <w:rsid w:val="008D7A71"/>
    <w:rsid w:val="0090421A"/>
    <w:rsid w:val="00914948"/>
    <w:rsid w:val="009176A0"/>
    <w:rsid w:val="00920FD7"/>
    <w:rsid w:val="00924D55"/>
    <w:rsid w:val="0092527A"/>
    <w:rsid w:val="00931D05"/>
    <w:rsid w:val="00976E2D"/>
    <w:rsid w:val="00991601"/>
    <w:rsid w:val="009A380C"/>
    <w:rsid w:val="009A56D7"/>
    <w:rsid w:val="009B12BB"/>
    <w:rsid w:val="009E5ECF"/>
    <w:rsid w:val="009F1BB1"/>
    <w:rsid w:val="009F5CCC"/>
    <w:rsid w:val="00A141BE"/>
    <w:rsid w:val="00A160B6"/>
    <w:rsid w:val="00A24667"/>
    <w:rsid w:val="00A346BD"/>
    <w:rsid w:val="00A536F6"/>
    <w:rsid w:val="00A65D6F"/>
    <w:rsid w:val="00A66F14"/>
    <w:rsid w:val="00AC554C"/>
    <w:rsid w:val="00AD0CD4"/>
    <w:rsid w:val="00AD2409"/>
    <w:rsid w:val="00AE716F"/>
    <w:rsid w:val="00AF002E"/>
    <w:rsid w:val="00AF168C"/>
    <w:rsid w:val="00B224A9"/>
    <w:rsid w:val="00B31F78"/>
    <w:rsid w:val="00B43EE0"/>
    <w:rsid w:val="00B500C4"/>
    <w:rsid w:val="00B52E79"/>
    <w:rsid w:val="00B57790"/>
    <w:rsid w:val="00B6277A"/>
    <w:rsid w:val="00B84A8E"/>
    <w:rsid w:val="00BA0A42"/>
    <w:rsid w:val="00BA6A3D"/>
    <w:rsid w:val="00BE7C12"/>
    <w:rsid w:val="00C049B1"/>
    <w:rsid w:val="00C06000"/>
    <w:rsid w:val="00C07DEB"/>
    <w:rsid w:val="00C15C1C"/>
    <w:rsid w:val="00C261C3"/>
    <w:rsid w:val="00C365DC"/>
    <w:rsid w:val="00C4726C"/>
    <w:rsid w:val="00C51CCA"/>
    <w:rsid w:val="00C56C72"/>
    <w:rsid w:val="00C60C46"/>
    <w:rsid w:val="00C8499D"/>
    <w:rsid w:val="00C91CA5"/>
    <w:rsid w:val="00C94BE9"/>
    <w:rsid w:val="00CA1E44"/>
    <w:rsid w:val="00CA3343"/>
    <w:rsid w:val="00CB5DBC"/>
    <w:rsid w:val="00CB77DA"/>
    <w:rsid w:val="00CE68C1"/>
    <w:rsid w:val="00D03FF7"/>
    <w:rsid w:val="00D07558"/>
    <w:rsid w:val="00D106B8"/>
    <w:rsid w:val="00D1165B"/>
    <w:rsid w:val="00D134E2"/>
    <w:rsid w:val="00D21C37"/>
    <w:rsid w:val="00D35C2F"/>
    <w:rsid w:val="00D61D98"/>
    <w:rsid w:val="00D7046B"/>
    <w:rsid w:val="00D738C1"/>
    <w:rsid w:val="00D85931"/>
    <w:rsid w:val="00D90137"/>
    <w:rsid w:val="00DB3FA6"/>
    <w:rsid w:val="00DB7088"/>
    <w:rsid w:val="00DF3953"/>
    <w:rsid w:val="00DF71D3"/>
    <w:rsid w:val="00E030C6"/>
    <w:rsid w:val="00E0640A"/>
    <w:rsid w:val="00E25662"/>
    <w:rsid w:val="00E540FC"/>
    <w:rsid w:val="00E54621"/>
    <w:rsid w:val="00E61A2C"/>
    <w:rsid w:val="00E70729"/>
    <w:rsid w:val="00EA4731"/>
    <w:rsid w:val="00EB3889"/>
    <w:rsid w:val="00EC118C"/>
    <w:rsid w:val="00EC24D9"/>
    <w:rsid w:val="00EC4C25"/>
    <w:rsid w:val="00EE0A57"/>
    <w:rsid w:val="00F01AA0"/>
    <w:rsid w:val="00F06DDF"/>
    <w:rsid w:val="00F423AB"/>
    <w:rsid w:val="00F42952"/>
    <w:rsid w:val="00F86139"/>
    <w:rsid w:val="00F9111C"/>
    <w:rsid w:val="00FA7123"/>
    <w:rsid w:val="00FB1007"/>
    <w:rsid w:val="00FB30E6"/>
    <w:rsid w:val="00FC6431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7493632-61A7-4B94-962B-7A08F9ACC55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00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0.05pt"/>
      <w:numPr>
        <w:numId w:val="4"/>
      </w:numPr>
      <w:suppressAutoHyphens/>
      <w:spacing w:after="1.50pt" w:line="18pt" w:lineRule="auto"/>
      <w:outlineLvl w:val="0"/>
    </w:pPr>
    <w:rPr>
      <w:rFonts w:eastAsiaTheme="majorEastAsia" w:cstheme="majorBidi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36pt"/>
      </w:tabs>
      <w:suppressAutoHyphens/>
      <w:spacing w:after="1.50pt" w:line="18pt" w:lineRule="auto"/>
      <w:ind w:start="36pt" w:hanging="36pt"/>
      <w:outlineLvl w:val="1"/>
    </w:pPr>
    <w:rPr>
      <w:rFonts w:eastAsiaTheme="majorEastAsia" w:cstheme="majorBidi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1"/>
    <w:qFormat/>
    <w:rsid w:val="009F5CCC"/>
    <w:pPr>
      <w:ind w:start="36pt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pt" w:line="12pt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1"/>
    <w:qFormat/>
    <w:rsid w:val="00C94BE9"/>
    <w:pPr>
      <w:widowControl w:val="0"/>
      <w:autoSpaceDE w:val="0"/>
      <w:autoSpaceDN w:val="0"/>
      <w:spacing w:after="0pt" w:line="12pt" w:lineRule="auto"/>
    </w:pPr>
    <w:rPr>
      <w:rFonts w:ascii="Times New Roman" w:eastAsia="Times New Roman" w:hAnsi="Times New Roman" w:cs="Times New Roman"/>
      <w:color w:val="auto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C94BE9"/>
    <w:rPr>
      <w:rFonts w:ascii="Times New Roman" w:eastAsia="Times New Roman" w:hAnsi="Times New Roman" w:cs="Times New Roman"/>
      <w:b w:val="0"/>
      <w:color w:val="auto"/>
      <w:lang w:eastAsia="pt-BR" w:bidi="pt-BR"/>
    </w:rPr>
  </w:style>
  <w:style w:type="paragraph" w:customStyle="1" w:styleId="Ttulo11">
    <w:name w:val="Título 11"/>
    <w:basedOn w:val="Normal"/>
    <w:uiPriority w:val="1"/>
    <w:qFormat/>
    <w:rsid w:val="00C94BE9"/>
    <w:pPr>
      <w:widowControl w:val="0"/>
      <w:autoSpaceDE w:val="0"/>
      <w:autoSpaceDN w:val="0"/>
      <w:spacing w:after="0pt" w:line="12pt" w:lineRule="auto"/>
      <w:ind w:start="53.30pt"/>
      <w:jc w:val="center"/>
      <w:outlineLvl w:val="1"/>
    </w:pPr>
    <w:rPr>
      <w:rFonts w:ascii="Times New Roman" w:eastAsia="Times New Roman" w:hAnsi="Times New Roman" w:cs="Times New Roman"/>
      <w:bCs/>
      <w:color w:val="auto"/>
      <w:lang w:eastAsia="pt-BR" w:bidi="pt-BR"/>
    </w:rPr>
  </w:style>
  <w:style w:type="paragraph" w:customStyle="1" w:styleId="Default">
    <w:name w:val="Default"/>
    <w:rsid w:val="00650B45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450486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6C6B01D1-E696-471C-B838-BBC3886D2491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82ade07a-6c26-4821-a308-1e7006d52e03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purl.oclc.org/ooxml/officeDocument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8C3A58A8-B000-4046-8D1C-CAD61B70ED4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1143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CEP</dc:creator>
  <cp:keywords>CAU/BR</cp:keywords>
  <cp:lastModifiedBy>Viviane Nota Machado</cp:lastModifiedBy>
  <cp:revision>2</cp:revision>
  <dcterms:created xsi:type="dcterms:W3CDTF">2020-08-19T14:39:00Z</dcterms:created>
  <dcterms:modified xsi:type="dcterms:W3CDTF">2020-08-19T14:39:00Z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0x01010037B624EB421E32438430AA7DD0BECB10</vt:lpwstr>
  </property>
</Properties>
</file>