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F0D44" w:rsidRPr="00F50BB9" w:rsidRDefault="00EF0D44" w:rsidP="00FB6F9E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0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720D0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CAU/RJ n</w:t>
            </w:r>
            <w:r w:rsidRPr="00F50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 1000035741/2016</w:t>
            </w:r>
            <w:r w:rsidR="00720D0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grau de recurso ao Plenário do CAU/BR, interessada:  </w:t>
            </w:r>
            <w:r w:rsidR="00720D00" w:rsidRPr="00F13D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Alda Gisele Echternacth</w:t>
            </w:r>
          </w:p>
          <w:p w:rsidR="00DB67C9" w:rsidRPr="00697085" w:rsidRDefault="00EF0D44" w:rsidP="00720D0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50B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459311/2016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B6F9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EF0D44" w:rsidP="00720D0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D00">
              <w:rPr>
                <w:rFonts w:ascii="Times New Roman" w:hAnsi="Times New Roman"/>
                <w:sz w:val="22"/>
                <w:szCs w:val="22"/>
              </w:rPr>
              <w:t>12</w:t>
            </w:r>
            <w:r w:rsidRPr="00F30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da 8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F1D1C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 relatório e voto do relator e deliberação da comissão</w:t>
            </w:r>
          </w:p>
        </w:tc>
      </w:tr>
    </w:tbl>
    <w:p w:rsidR="00DB67C9" w:rsidRPr="004F3A26" w:rsidRDefault="00884E96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78C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720D0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39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0D44" w:rsidRPr="00044DD9" w:rsidRDefault="00EF0D44" w:rsidP="00EF0D4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F0D44" w:rsidRPr="00044DD9" w:rsidRDefault="00EF0D44" w:rsidP="00EF0D4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0D44" w:rsidRPr="00044DD9" w:rsidRDefault="00EF0D44" w:rsidP="00EF0D44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do </w:t>
      </w:r>
      <w:r w:rsidRPr="0018344E">
        <w:rPr>
          <w:rFonts w:ascii="Times New Roman" w:hAnsi="Times New Roman"/>
          <w:sz w:val="22"/>
          <w:szCs w:val="22"/>
          <w:lang w:eastAsia="pt-BR"/>
        </w:rPr>
        <w:t>relato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18344E">
        <w:rPr>
          <w:rFonts w:ascii="Times New Roman" w:hAnsi="Times New Roman"/>
          <w:sz w:val="22"/>
          <w:szCs w:val="22"/>
          <w:lang w:eastAsia="pt-BR"/>
        </w:rPr>
        <w:t xml:space="preserve"> da CEP-CAU/BR</w:t>
      </w:r>
      <w:r>
        <w:rPr>
          <w:rFonts w:ascii="Times New Roman" w:hAnsi="Times New Roman"/>
          <w:sz w:val="22"/>
          <w:szCs w:val="22"/>
          <w:lang w:eastAsia="pt-BR"/>
        </w:rPr>
        <w:t>, conselheiro Ricardo Martins d</w:t>
      </w:r>
      <w:r w:rsidRPr="00B6485B">
        <w:rPr>
          <w:rFonts w:ascii="Times New Roman" w:hAnsi="Times New Roman"/>
          <w:sz w:val="22"/>
          <w:szCs w:val="22"/>
          <w:lang w:eastAsia="pt-BR"/>
        </w:rPr>
        <w:t>a Fonseca</w:t>
      </w:r>
      <w:r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EF0D44" w:rsidRDefault="00EF0D44" w:rsidP="00EF0D4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F0D44" w:rsidRPr="00044DD9" w:rsidRDefault="00EF0D44" w:rsidP="00EF0D4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F0D44" w:rsidRPr="00044DD9" w:rsidRDefault="00EF0D44" w:rsidP="00EF0D4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0D44" w:rsidRDefault="00EF0D44" w:rsidP="00EF0D44">
      <w:pPr>
        <w:numPr>
          <w:ilvl w:val="0"/>
          <w:numId w:val="3"/>
        </w:numPr>
        <w:spacing w:after="6pt"/>
        <w:ind w:start="18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720D00" w:rsidRPr="001544FD" w:rsidRDefault="00720D00" w:rsidP="00720D00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1544FD">
        <w:rPr>
          <w:rFonts w:ascii="Times New Roman" w:hAnsi="Times New Roman"/>
          <w:sz w:val="22"/>
          <w:szCs w:val="22"/>
          <w:lang w:eastAsia="pt-BR"/>
        </w:rPr>
        <w:t>NÃO DAR PROVIMENTO ao recurso, mantendo o Auto de Infração</w:t>
      </w:r>
      <w:r>
        <w:rPr>
          <w:rFonts w:ascii="Times New Roman" w:hAnsi="Times New Roman"/>
          <w:sz w:val="22"/>
          <w:szCs w:val="22"/>
          <w:lang w:eastAsia="pt-BR"/>
        </w:rPr>
        <w:t>, com redução do valor</w:t>
      </w:r>
      <w:r w:rsidRPr="001544FD">
        <w:rPr>
          <w:rFonts w:ascii="Times New Roman" w:hAnsi="Times New Roman"/>
          <w:sz w:val="22"/>
          <w:szCs w:val="22"/>
          <w:lang w:eastAsia="pt-BR"/>
        </w:rPr>
        <w:t xml:space="preserve"> da multa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1067F">
        <w:rPr>
          <w:rFonts w:ascii="Times New Roman" w:hAnsi="Times New Roman"/>
          <w:sz w:val="22"/>
          <w:szCs w:val="22"/>
          <w:lang w:eastAsia="pt-BR"/>
        </w:rPr>
        <w:t xml:space="preserve">para 3 (três) </w:t>
      </w:r>
      <w:r w:rsidRPr="001544FD">
        <w:rPr>
          <w:rFonts w:ascii="Times New Roman" w:hAnsi="Times New Roman"/>
          <w:sz w:val="22"/>
          <w:szCs w:val="22"/>
          <w:lang w:eastAsia="pt-BR"/>
        </w:rPr>
        <w:t>vezes o valor da anuidade vigente</w:t>
      </w:r>
      <w:r>
        <w:rPr>
          <w:rFonts w:ascii="Times New Roman" w:hAnsi="Times New Roman"/>
          <w:sz w:val="22"/>
          <w:szCs w:val="22"/>
          <w:lang w:eastAsia="pt-BR"/>
        </w:rPr>
        <w:t xml:space="preserve">, tendo em vista que a recorrente se enquadra no disposto do inciso I do art. 36 da </w:t>
      </w:r>
      <w:r w:rsidRPr="00D1067F">
        <w:rPr>
          <w:rFonts w:ascii="Times New Roman" w:hAnsi="Times New Roman"/>
          <w:sz w:val="22"/>
          <w:szCs w:val="22"/>
          <w:lang w:eastAsia="pt-BR"/>
        </w:rPr>
        <w:t>Resolução CAU/BR n° 22</w:t>
      </w:r>
      <w:r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Pr="00D1067F">
        <w:rPr>
          <w:rFonts w:ascii="Times New Roman" w:hAnsi="Times New Roman"/>
          <w:sz w:val="22"/>
          <w:szCs w:val="22"/>
          <w:lang w:eastAsia="pt-BR"/>
        </w:rPr>
        <w:t>2012</w:t>
      </w:r>
      <w:r w:rsidRPr="001544FD">
        <w:rPr>
          <w:rFonts w:ascii="Times New Roman" w:hAnsi="Times New Roman"/>
          <w:sz w:val="22"/>
          <w:szCs w:val="22"/>
          <w:lang w:eastAsia="pt-BR"/>
        </w:rPr>
        <w:t>;</w:t>
      </w:r>
    </w:p>
    <w:p w:rsidR="00720D00" w:rsidRPr="002854D6" w:rsidRDefault="00720D00" w:rsidP="00720D00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Q</w:t>
      </w:r>
      <w:r w:rsidRPr="002854D6">
        <w:rPr>
          <w:rFonts w:ascii="Times New Roman" w:hAnsi="Times New Roman"/>
          <w:sz w:val="22"/>
          <w:szCs w:val="22"/>
          <w:lang w:eastAsia="pt-BR"/>
        </w:rPr>
        <w:t xml:space="preserve">ue o CAU/RJ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julgado; e </w:t>
      </w:r>
    </w:p>
    <w:p w:rsidR="00EF0D44" w:rsidRPr="00BC50E7" w:rsidRDefault="00EF0D44" w:rsidP="00720D00">
      <w:pPr>
        <w:numPr>
          <w:ilvl w:val="0"/>
          <w:numId w:val="5"/>
        </w:numPr>
        <w:spacing w:after="6pt"/>
        <w:ind w:start="35.45pt" w:hanging="14.2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O envio dos autos ao Conselh</w:t>
      </w:r>
      <w:r>
        <w:rPr>
          <w:rFonts w:ascii="Times New Roman" w:hAnsi="Times New Roman"/>
          <w:sz w:val="22"/>
          <w:szCs w:val="22"/>
          <w:lang w:eastAsia="pt-BR"/>
        </w:rPr>
        <w:t xml:space="preserve">o de Arquitetura e Urbanismo do Rio de janeiro </w:t>
      </w:r>
      <w:r w:rsidRPr="00BC50E7">
        <w:rPr>
          <w:rFonts w:ascii="Times New Roman" w:hAnsi="Times New Roman"/>
          <w:sz w:val="22"/>
          <w:szCs w:val="22"/>
          <w:lang w:eastAsia="pt-BR"/>
        </w:rPr>
        <w:t>(CAU/</w:t>
      </w:r>
      <w:r>
        <w:rPr>
          <w:rFonts w:ascii="Times New Roman" w:hAnsi="Times New Roman"/>
          <w:sz w:val="22"/>
          <w:szCs w:val="22"/>
          <w:lang w:eastAsia="pt-BR"/>
        </w:rPr>
        <w:t xml:space="preserve">RJ) 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para as devidas providências. </w:t>
      </w:r>
    </w:p>
    <w:p w:rsidR="00EF0D44" w:rsidRPr="00BC50E7" w:rsidRDefault="00EF0D44" w:rsidP="00EF0D44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0D44" w:rsidRPr="00BC50E7" w:rsidRDefault="00EF0D44" w:rsidP="00EF0D44">
      <w:pPr>
        <w:numPr>
          <w:ilvl w:val="0"/>
          <w:numId w:val="3"/>
        </w:numPr>
        <w:spacing w:after="6pt"/>
        <w:ind w:start="18.70pt" w:hanging="17.8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EF0D44" w:rsidRDefault="00EF0D44" w:rsidP="00EF0D4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0D44" w:rsidRDefault="00EF0D44" w:rsidP="00EF0D44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777D9">
        <w:rPr>
          <w:rFonts w:ascii="Times New Roman" w:hAnsi="Times New Roman"/>
          <w:sz w:val="22"/>
          <w:szCs w:val="22"/>
          <w:lang w:eastAsia="pt-BR"/>
        </w:rPr>
        <w:t>07 de junho de 2019.</w:t>
      </w:r>
    </w:p>
    <w:p w:rsidR="006A67A3" w:rsidRPr="00044DD9" w:rsidRDefault="006A67A3" w:rsidP="00EF0D44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F0D44" w:rsidRDefault="00EF0D44" w:rsidP="00EF0D4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F0D44" w:rsidRPr="00A71D93" w:rsidRDefault="00EF0D44" w:rsidP="00EF0D44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MARIA ELIANA JUBÉ RIBEIRO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F0D44" w:rsidRPr="00A71D93" w:rsidRDefault="00EF0D44" w:rsidP="00EF0D4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A71D9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A71D9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F0D44" w:rsidRDefault="00EF0D44" w:rsidP="00EF0D4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F0D44" w:rsidRPr="00A71D93" w:rsidRDefault="00EF0D44" w:rsidP="00EF0D44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A71D9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F0D44" w:rsidRPr="00A71D93" w:rsidRDefault="00EF0D44" w:rsidP="00EF0D4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F0D44" w:rsidRDefault="00EF0D44" w:rsidP="00EF0D4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F0D44" w:rsidRPr="00A71D93" w:rsidRDefault="00EF0D44" w:rsidP="00EF0D4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A71D93">
        <w:rPr>
          <w:b/>
        </w:rPr>
        <w:t>DE OLIVEIRA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F0D44" w:rsidRPr="00A71D93" w:rsidRDefault="00EF0D44" w:rsidP="00EF0D44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  <w:r w:rsidRPr="00A71D9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F0D44" w:rsidRDefault="00EF0D44" w:rsidP="00EF0D44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F0D44" w:rsidRPr="00A71D93" w:rsidRDefault="00EF0D44" w:rsidP="00EF0D4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A71D93">
        <w:rPr>
          <w:rFonts w:ascii="Times New Roman" w:hAnsi="Times New Roman"/>
          <w:b/>
          <w:sz w:val="22"/>
          <w:szCs w:val="22"/>
        </w:rPr>
        <w:t>WERNER DEIMLING ALBUQUERQUE</w:t>
      </w:r>
      <w:r w:rsidRPr="00A71D93">
        <w:rPr>
          <w:rFonts w:ascii="Times New Roman" w:hAnsi="Times New Roman"/>
          <w:b/>
          <w:sz w:val="22"/>
          <w:szCs w:val="22"/>
        </w:rPr>
        <w:tab/>
      </w:r>
      <w:r w:rsidRPr="00A71D93">
        <w:rPr>
          <w:rFonts w:ascii="Times New Roman" w:hAnsi="Times New Roman"/>
          <w:b/>
          <w:sz w:val="22"/>
          <w:szCs w:val="22"/>
        </w:rPr>
        <w:tab/>
        <w:t>_</w:t>
      </w:r>
      <w:r w:rsidRPr="00A71D9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F0D44" w:rsidRPr="00137B53" w:rsidRDefault="00EF0D44" w:rsidP="00EF0D44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A71D9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84E9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D00">
          <w:rPr>
            <w:rFonts w:ascii="Times New Roman" w:hAnsi="Times New Roman"/>
            <w:color w:val="296D7A"/>
            <w:sz w:val="18"/>
            <w:szCs w:val="18"/>
          </w:rPr>
          <w:t>DELIBERAÇÃO Nº 039/2019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D260902"/>
    <w:multiLevelType w:val="hybridMultilevel"/>
    <w:tmpl w:val="D74035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86054"/>
    <w:rsid w:val="002E4FB0"/>
    <w:rsid w:val="00307B58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47E67"/>
    <w:rsid w:val="00666DDC"/>
    <w:rsid w:val="00685FC2"/>
    <w:rsid w:val="00697085"/>
    <w:rsid w:val="00697FE9"/>
    <w:rsid w:val="006A67A3"/>
    <w:rsid w:val="007149D9"/>
    <w:rsid w:val="0072095C"/>
    <w:rsid w:val="00720D00"/>
    <w:rsid w:val="00790C9A"/>
    <w:rsid w:val="0080145B"/>
    <w:rsid w:val="0084324F"/>
    <w:rsid w:val="00884E96"/>
    <w:rsid w:val="00893E0F"/>
    <w:rsid w:val="008E6FE7"/>
    <w:rsid w:val="009011C7"/>
    <w:rsid w:val="00971CA0"/>
    <w:rsid w:val="00995353"/>
    <w:rsid w:val="009B5F61"/>
    <w:rsid w:val="009D4039"/>
    <w:rsid w:val="009F05D8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9127D"/>
    <w:rsid w:val="00BA0607"/>
    <w:rsid w:val="00C01B12"/>
    <w:rsid w:val="00C55B31"/>
    <w:rsid w:val="00C766BA"/>
    <w:rsid w:val="00C91050"/>
    <w:rsid w:val="00C9560E"/>
    <w:rsid w:val="00C97B1D"/>
    <w:rsid w:val="00CB7996"/>
    <w:rsid w:val="00CC78C7"/>
    <w:rsid w:val="00CD09D7"/>
    <w:rsid w:val="00D15CA8"/>
    <w:rsid w:val="00D2559A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EF0D44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6F9E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039/2019 – CEP – CAU/BR</vt:lpstr>
      <vt:lpstr/>
    </vt:vector>
  </TitlesOfParts>
  <Company>Comunica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039/2019 – CEP – CAU/BR</dc:title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2019-06-12T19:55:00Z</dcterms:created>
  <dcterms:modified xsi:type="dcterms:W3CDTF">2019-06-12T19:55:00Z</dcterms:modified>
</cp:coreProperties>
</file>