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1.4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54"/>
      </w:tblGrid>
      <w:tr w:rsidR="000227A9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227A9" w:rsidRDefault="00A45B8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2.7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227A9" w:rsidRDefault="00A45B80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Revisão do Plano de Trabalho 2018 da Comissão de Exercício Profissional do CAU/BR (CEP-CAU/BR)</w:t>
            </w:r>
          </w:p>
        </w:tc>
      </w:tr>
      <w:tr w:rsidR="000227A9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227A9" w:rsidRDefault="00A45B8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2.7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227A9" w:rsidRDefault="00A45B80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0227A9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227A9" w:rsidRDefault="00A45B8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2.7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227A9" w:rsidRDefault="00A45B80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Ordem do dia nº 1 da 71ª Reunião </w:t>
            </w:r>
            <w:r>
              <w:rPr>
                <w:rFonts w:ascii="Times New Roman" w:hAnsi="Times New Roman"/>
                <w:sz w:val="22"/>
                <w:szCs w:val="22"/>
              </w:rPr>
              <w:t>Ordinária da CEP-CAU/BR – reavaliar as ações, eventos e prazo previstos</w:t>
            </w:r>
          </w:p>
        </w:tc>
      </w:tr>
    </w:tbl>
    <w:p w:rsidR="000227A9" w:rsidRDefault="00A45B80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039/2018 – (CEP – CAU/BR)</w:t>
      </w:r>
    </w:p>
    <w:p w:rsidR="000227A9" w:rsidRDefault="000227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227A9" w:rsidRDefault="00A45B80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EXERCÍCIO PROFISSIONAL – (CEP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 xml:space="preserve">), reunida ordinariamente em Brasília-DF, na sede do CAU/BR, nos dias 03 e 04 de maio de </w:t>
      </w:r>
      <w:r>
        <w:rPr>
          <w:rFonts w:ascii="Times New Roman" w:hAnsi="Times New Roman"/>
          <w:sz w:val="22"/>
          <w:szCs w:val="22"/>
          <w:lang w:eastAsia="pt-BR"/>
        </w:rPr>
        <w:t>2018, no uso das competências que lhe conferem o art. 97, 101 e 102 do Regimento Interno do CAU/BR, após análise do assunto em epígrafe, e</w:t>
      </w:r>
    </w:p>
    <w:p w:rsidR="000227A9" w:rsidRDefault="000227A9">
      <w:pPr>
        <w:jc w:val="both"/>
        <w:rPr>
          <w:rFonts w:ascii="Times New Roman" w:hAnsi="Times New Roman"/>
          <w:sz w:val="22"/>
          <w:szCs w:val="22"/>
        </w:rPr>
      </w:pPr>
    </w:p>
    <w:p w:rsidR="000227A9" w:rsidRDefault="00A45B8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Deliberação nº 001/2018 da CEP-CAU/BR, que aprova o Plano de Trabalho da Comissão de Exercício Profis</w:t>
      </w:r>
      <w:r>
        <w:rPr>
          <w:rFonts w:ascii="Times New Roman" w:hAnsi="Times New Roman"/>
          <w:sz w:val="22"/>
          <w:szCs w:val="22"/>
        </w:rPr>
        <w:t>sional do CAU/BR para 2018.</w:t>
      </w:r>
    </w:p>
    <w:p w:rsidR="000227A9" w:rsidRDefault="000227A9">
      <w:pPr>
        <w:jc w:val="both"/>
        <w:rPr>
          <w:rFonts w:ascii="Times New Roman" w:hAnsi="Times New Roman"/>
          <w:sz w:val="22"/>
          <w:szCs w:val="22"/>
        </w:rPr>
      </w:pPr>
    </w:p>
    <w:p w:rsidR="000227A9" w:rsidRDefault="00A45B8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a necessidade de divulgação do Plano de Trabalho das Comissões do CAU/BR para acompanhamento institucional e da sociedade, conforme orientado pela Comissão de Organização e Administração do CAU/BR (COA-CAU/BR). </w:t>
      </w:r>
    </w:p>
    <w:p w:rsidR="000227A9" w:rsidRDefault="000227A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0227A9" w:rsidRDefault="00A45B80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0227A9" w:rsidRDefault="000227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227A9" w:rsidRDefault="00A45B80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 </w:t>
      </w:r>
      <w:r>
        <w:rPr>
          <w:rFonts w:ascii="Times New Roman" w:hAnsi="Times New Roman"/>
          <w:sz w:val="22"/>
          <w:szCs w:val="22"/>
        </w:rPr>
        <w:t>– Aprovar a revisão do Plano de Trabalho da CEP-CAU/BR previsto para realização em 2018, conforme informações da tabela abaixo:</w:t>
      </w:r>
    </w:p>
    <w:p w:rsidR="000227A9" w:rsidRDefault="000227A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500.60pt" w:type="dxa"/>
        <w:tblInd w:w="-1.70pt" w:type="dxa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3403"/>
        <w:gridCol w:w="1640"/>
        <w:gridCol w:w="105"/>
        <w:gridCol w:w="1681"/>
        <w:gridCol w:w="1535"/>
        <w:gridCol w:w="1648"/>
      </w:tblGrid>
      <w:tr w:rsidR="000227A9">
        <w:tblPrEx>
          <w:tblCellMar>
            <w:top w:w="0pt" w:type="dxa"/>
            <w:bottom w:w="0pt" w:type="dxa"/>
          </w:tblCellMar>
        </w:tblPrEx>
        <w:tc>
          <w:tcPr>
            <w:tcW w:w="500.60pt" w:type="dxa"/>
            <w:gridSpan w:val="6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227A9" w:rsidRDefault="00A45B80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PLANO DE TRABALHO 2018 DA CEP-CAU/BR – REVISADO </w:t>
            </w:r>
          </w:p>
        </w:tc>
      </w:tr>
      <w:tr w:rsidR="000227A9">
        <w:tblPrEx>
          <w:tblCellMar>
            <w:top w:w="0pt" w:type="dxa"/>
            <w:bottom w:w="0pt" w:type="dxa"/>
          </w:tblCellMar>
        </w:tblPrEx>
        <w:tc>
          <w:tcPr>
            <w:tcW w:w="170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227A9" w:rsidRDefault="00A45B80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Objeto / Assunto</w:t>
            </w:r>
          </w:p>
        </w:tc>
        <w:tc>
          <w:tcPr>
            <w:tcW w:w="82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227A9" w:rsidRDefault="00A45B80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Relator</w:t>
            </w:r>
          </w:p>
          <w:p w:rsidR="000227A9" w:rsidRDefault="00A45B80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Designado</w:t>
            </w:r>
          </w:p>
        </w:tc>
        <w:tc>
          <w:tcPr>
            <w:tcW w:w="89.3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227A9" w:rsidRDefault="00A45B80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Status</w:t>
            </w:r>
          </w:p>
        </w:tc>
        <w:tc>
          <w:tcPr>
            <w:tcW w:w="76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227A9" w:rsidRDefault="00A45B80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Prazo para deliberação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na Comissão ou Data de realização do Projeto</w:t>
            </w:r>
          </w:p>
        </w:tc>
        <w:tc>
          <w:tcPr>
            <w:tcW w:w="82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227A9" w:rsidRDefault="00A45B80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Prazo para apreciação no Plenário ou data para finalização</w:t>
            </w:r>
          </w:p>
        </w:tc>
      </w:tr>
      <w:tr w:rsidR="000227A9">
        <w:tblPrEx>
          <w:tblCellMar>
            <w:top w:w="0pt" w:type="dxa"/>
            <w:bottom w:w="0pt" w:type="dxa"/>
          </w:tblCellMar>
        </w:tblPrEx>
        <w:tc>
          <w:tcPr>
            <w:tcW w:w="500.60pt" w:type="dxa"/>
            <w:gridSpan w:val="6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227A9" w:rsidRDefault="00A45B8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C.C. ATIVIDADES</w:t>
            </w:r>
          </w:p>
        </w:tc>
      </w:tr>
      <w:tr w:rsidR="000227A9">
        <w:tblPrEx>
          <w:tblCellMar>
            <w:top w:w="0pt" w:type="dxa"/>
            <w:bottom w:w="0pt" w:type="dxa"/>
          </w:tblCellMar>
        </w:tblPrEx>
        <w:tc>
          <w:tcPr>
            <w:tcW w:w="170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227A9" w:rsidRDefault="00A45B8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Proposta de revisão da Resolução nº 10 sobre Especialização de Engenharia de Segurança do Trabalho </w:t>
            </w:r>
          </w:p>
        </w:tc>
        <w:tc>
          <w:tcPr>
            <w:tcW w:w="87.2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227A9" w:rsidRDefault="00A45B8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Maria Eliana</w:t>
            </w:r>
          </w:p>
        </w:tc>
        <w:tc>
          <w:tcPr>
            <w:tcW w:w="84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227A9" w:rsidRDefault="00A45B8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Em andamento</w:t>
            </w:r>
          </w:p>
        </w:tc>
        <w:tc>
          <w:tcPr>
            <w:tcW w:w="76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227A9" w:rsidRDefault="00A45B8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Fev a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maio</w:t>
            </w:r>
          </w:p>
        </w:tc>
        <w:tc>
          <w:tcPr>
            <w:tcW w:w="82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227A9" w:rsidRDefault="00A45B8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Abr a Mai</w:t>
            </w:r>
          </w:p>
        </w:tc>
      </w:tr>
      <w:tr w:rsidR="000227A9">
        <w:tblPrEx>
          <w:tblCellMar>
            <w:top w:w="0pt" w:type="dxa"/>
            <w:bottom w:w="0pt" w:type="dxa"/>
          </w:tblCellMar>
        </w:tblPrEx>
        <w:tc>
          <w:tcPr>
            <w:tcW w:w="170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227A9" w:rsidRDefault="00A45B8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Proposta de revisão da Resolução nº 18 sobre as Alterações de Registro Profissionais</w:t>
            </w:r>
          </w:p>
        </w:tc>
        <w:tc>
          <w:tcPr>
            <w:tcW w:w="87.2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227A9" w:rsidRDefault="00A45B8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Ricardo/Giovani</w:t>
            </w:r>
          </w:p>
        </w:tc>
        <w:tc>
          <w:tcPr>
            <w:tcW w:w="84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227A9" w:rsidRDefault="00A45B8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Em andamento</w:t>
            </w:r>
          </w:p>
          <w:p w:rsidR="000227A9" w:rsidRDefault="000227A9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76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227A9" w:rsidRDefault="00A45B8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Abr a Jun</w:t>
            </w:r>
          </w:p>
        </w:tc>
        <w:tc>
          <w:tcPr>
            <w:tcW w:w="82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227A9" w:rsidRDefault="00A45B8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Jul a ago </w:t>
            </w:r>
          </w:p>
        </w:tc>
      </w:tr>
      <w:tr w:rsidR="000227A9">
        <w:tblPrEx>
          <w:tblCellMar>
            <w:top w:w="0pt" w:type="dxa"/>
            <w:bottom w:w="0pt" w:type="dxa"/>
          </w:tblCellMar>
        </w:tblPrEx>
        <w:tc>
          <w:tcPr>
            <w:tcW w:w="170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227A9" w:rsidRDefault="00A45B8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Regulamentar as Auditorias dos RRT e o padrão de relatório </w:t>
            </w:r>
          </w:p>
        </w:tc>
        <w:tc>
          <w:tcPr>
            <w:tcW w:w="87.2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227A9" w:rsidRDefault="00A45B8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Werner</w:t>
            </w:r>
          </w:p>
        </w:tc>
        <w:tc>
          <w:tcPr>
            <w:tcW w:w="84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227A9" w:rsidRDefault="00A45B8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Em andamento</w:t>
            </w:r>
          </w:p>
        </w:tc>
        <w:tc>
          <w:tcPr>
            <w:tcW w:w="76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227A9" w:rsidRDefault="00A45B8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Mai a Jul</w:t>
            </w:r>
          </w:p>
          <w:p w:rsidR="000227A9" w:rsidRDefault="000227A9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2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227A9" w:rsidRDefault="00A45B8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Ago a Out</w:t>
            </w:r>
          </w:p>
        </w:tc>
      </w:tr>
      <w:tr w:rsidR="000227A9">
        <w:tblPrEx>
          <w:tblCellMar>
            <w:top w:w="0pt" w:type="dxa"/>
            <w:bottom w:w="0pt" w:type="dxa"/>
          </w:tblCellMar>
        </w:tblPrEx>
        <w:tc>
          <w:tcPr>
            <w:tcW w:w="170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227A9" w:rsidRDefault="00A45B8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Proposta de revisão da Resolução nº 22 sobre Fiscalização </w:t>
            </w:r>
          </w:p>
        </w:tc>
        <w:tc>
          <w:tcPr>
            <w:tcW w:w="87.2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227A9" w:rsidRDefault="00A45B8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Maria Eliana</w:t>
            </w:r>
          </w:p>
        </w:tc>
        <w:tc>
          <w:tcPr>
            <w:tcW w:w="84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227A9" w:rsidRDefault="00A45B8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Em andamento</w:t>
            </w:r>
          </w:p>
        </w:tc>
        <w:tc>
          <w:tcPr>
            <w:tcW w:w="76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227A9" w:rsidRDefault="00A45B80">
            <w:r>
              <w:rPr>
                <w:rFonts w:ascii="Times New Roman" w:eastAsia="Calibri" w:hAnsi="Times New Roman"/>
                <w:sz w:val="22"/>
                <w:szCs w:val="22"/>
              </w:rPr>
              <w:t>Jul a Set</w:t>
            </w:r>
          </w:p>
        </w:tc>
        <w:tc>
          <w:tcPr>
            <w:tcW w:w="82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227A9" w:rsidRDefault="00A45B8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Set a Out</w:t>
            </w:r>
          </w:p>
        </w:tc>
      </w:tr>
      <w:tr w:rsidR="000227A9">
        <w:tblPrEx>
          <w:tblCellMar>
            <w:top w:w="0pt" w:type="dxa"/>
            <w:bottom w:w="0pt" w:type="dxa"/>
          </w:tblCellMar>
        </w:tblPrEx>
        <w:tc>
          <w:tcPr>
            <w:tcW w:w="170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227A9" w:rsidRDefault="00A45B8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Proposta de revisão das Resoluções nº 22 e nº 75:  disciplinar a fiscalização dos serviços de A&amp;U oferecidos pela internet / identificação do responsá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vel técnico em placas e outros elementos de comunicação.</w:t>
            </w:r>
          </w:p>
        </w:tc>
        <w:tc>
          <w:tcPr>
            <w:tcW w:w="87.2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227A9" w:rsidRDefault="00A45B8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Maria Eliana / Fernando Marcio</w:t>
            </w:r>
          </w:p>
        </w:tc>
        <w:tc>
          <w:tcPr>
            <w:tcW w:w="84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227A9" w:rsidRDefault="00A45B8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Em andamento</w:t>
            </w:r>
          </w:p>
        </w:tc>
        <w:tc>
          <w:tcPr>
            <w:tcW w:w="76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227A9" w:rsidRDefault="00A45B80">
            <w:r>
              <w:rPr>
                <w:rFonts w:ascii="Times New Roman" w:eastAsia="Calibri" w:hAnsi="Times New Roman"/>
                <w:sz w:val="22"/>
                <w:szCs w:val="22"/>
              </w:rPr>
              <w:t>Jul a Set</w:t>
            </w:r>
          </w:p>
        </w:tc>
        <w:tc>
          <w:tcPr>
            <w:tcW w:w="82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227A9" w:rsidRDefault="00A45B80">
            <w:r>
              <w:rPr>
                <w:rFonts w:ascii="Times New Roman" w:eastAsia="Calibri" w:hAnsi="Times New Roman"/>
                <w:sz w:val="22"/>
                <w:szCs w:val="22"/>
              </w:rPr>
              <w:t>Set a Out</w:t>
            </w:r>
          </w:p>
        </w:tc>
      </w:tr>
      <w:tr w:rsidR="000227A9">
        <w:tblPrEx>
          <w:tblCellMar>
            <w:top w:w="0pt" w:type="dxa"/>
            <w:bottom w:w="0pt" w:type="dxa"/>
          </w:tblCellMar>
        </w:tblPrEx>
        <w:tc>
          <w:tcPr>
            <w:tcW w:w="170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227A9" w:rsidRDefault="00A45B8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Proposta de revisão da Resolução nº 91 sobre RRT</w:t>
            </w:r>
          </w:p>
        </w:tc>
        <w:tc>
          <w:tcPr>
            <w:tcW w:w="87.2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227A9" w:rsidRDefault="00A45B8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Werner</w:t>
            </w:r>
          </w:p>
        </w:tc>
        <w:tc>
          <w:tcPr>
            <w:tcW w:w="84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227A9" w:rsidRDefault="00A45B8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 iniciar</w:t>
            </w:r>
          </w:p>
        </w:tc>
        <w:tc>
          <w:tcPr>
            <w:tcW w:w="76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227A9" w:rsidRDefault="00A45B8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Jul a Set</w:t>
            </w:r>
          </w:p>
        </w:tc>
        <w:tc>
          <w:tcPr>
            <w:tcW w:w="82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227A9" w:rsidRDefault="00A45B8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Set a Dez</w:t>
            </w:r>
          </w:p>
        </w:tc>
      </w:tr>
      <w:tr w:rsidR="000227A9">
        <w:tblPrEx>
          <w:tblCellMar>
            <w:top w:w="0pt" w:type="dxa"/>
            <w:bottom w:w="0pt" w:type="dxa"/>
          </w:tblCellMar>
        </w:tblPrEx>
        <w:tc>
          <w:tcPr>
            <w:tcW w:w="170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227A9" w:rsidRDefault="00A45B8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lastRenderedPageBreak/>
              <w:t xml:space="preserve">Proposta de revisão da Resolução nº 28 e 49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sobre Registro de PJ - Pessoas Jurídicas</w:t>
            </w:r>
          </w:p>
        </w:tc>
        <w:tc>
          <w:tcPr>
            <w:tcW w:w="87.2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227A9" w:rsidRDefault="00A45B8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Ricardo</w:t>
            </w:r>
          </w:p>
        </w:tc>
        <w:tc>
          <w:tcPr>
            <w:tcW w:w="84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227A9" w:rsidRDefault="00A45B8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 iniciar</w:t>
            </w:r>
          </w:p>
        </w:tc>
        <w:tc>
          <w:tcPr>
            <w:tcW w:w="76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227A9" w:rsidRDefault="00A45B8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Jul a Set</w:t>
            </w:r>
          </w:p>
        </w:tc>
        <w:tc>
          <w:tcPr>
            <w:tcW w:w="82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227A9" w:rsidRDefault="00A45B8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Set a Dez</w:t>
            </w:r>
          </w:p>
        </w:tc>
      </w:tr>
      <w:tr w:rsidR="000227A9">
        <w:tblPrEx>
          <w:tblCellMar>
            <w:top w:w="0pt" w:type="dxa"/>
            <w:bottom w:w="0pt" w:type="dxa"/>
          </w:tblCellMar>
        </w:tblPrEx>
        <w:tc>
          <w:tcPr>
            <w:tcW w:w="170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227A9" w:rsidRDefault="00A45B8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Elaboração do Guia Orientativo das Atividades Técnicas de A&amp;U</w:t>
            </w:r>
          </w:p>
        </w:tc>
        <w:tc>
          <w:tcPr>
            <w:tcW w:w="87.2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227A9" w:rsidRDefault="00A45B8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Tania</w:t>
            </w:r>
          </w:p>
        </w:tc>
        <w:tc>
          <w:tcPr>
            <w:tcW w:w="84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227A9" w:rsidRDefault="00A45B8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 iniciar</w:t>
            </w:r>
          </w:p>
          <w:p w:rsidR="000227A9" w:rsidRDefault="000227A9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76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227A9" w:rsidRDefault="00A45B8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Ago a Dez</w:t>
            </w:r>
          </w:p>
          <w:p w:rsidR="000227A9" w:rsidRDefault="000227A9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2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227A9" w:rsidRDefault="00A45B8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-</w:t>
            </w:r>
          </w:p>
        </w:tc>
      </w:tr>
      <w:tr w:rsidR="000227A9">
        <w:tblPrEx>
          <w:tblCellMar>
            <w:top w:w="0pt" w:type="dxa"/>
            <w:bottom w:w="0pt" w:type="dxa"/>
          </w:tblCellMar>
        </w:tblPrEx>
        <w:tc>
          <w:tcPr>
            <w:tcW w:w="170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227A9" w:rsidRDefault="00A45B8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Proposta de revisão da Resoluções nº 67, sobre Direitos Autorais</w:t>
            </w:r>
          </w:p>
        </w:tc>
        <w:tc>
          <w:tcPr>
            <w:tcW w:w="87.2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227A9" w:rsidRDefault="00A45B8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Maria Eliana</w:t>
            </w:r>
          </w:p>
        </w:tc>
        <w:tc>
          <w:tcPr>
            <w:tcW w:w="84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227A9" w:rsidRDefault="00A45B8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A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iniciar</w:t>
            </w:r>
          </w:p>
          <w:p w:rsidR="000227A9" w:rsidRDefault="000227A9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227A9" w:rsidRDefault="000227A9">
            <w:pPr>
              <w:rPr>
                <w:rFonts w:ascii="Times New Roman" w:eastAsia="Calibri" w:hAnsi="Times New Roman"/>
                <w:color w:val="002060"/>
                <w:sz w:val="22"/>
                <w:szCs w:val="22"/>
              </w:rPr>
            </w:pPr>
          </w:p>
        </w:tc>
        <w:tc>
          <w:tcPr>
            <w:tcW w:w="76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227A9" w:rsidRDefault="00A45B80">
            <w:r>
              <w:rPr>
                <w:rFonts w:ascii="Times New Roman" w:eastAsia="Calibri" w:hAnsi="Times New Roman"/>
                <w:sz w:val="22"/>
                <w:szCs w:val="22"/>
              </w:rPr>
              <w:t>Set a Nov</w:t>
            </w:r>
          </w:p>
        </w:tc>
        <w:tc>
          <w:tcPr>
            <w:tcW w:w="82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227A9" w:rsidRDefault="00A45B80">
            <w:pPr>
              <w:rPr>
                <w:rFonts w:ascii="Times New Roman" w:eastAsia="Calibri" w:hAnsi="Times New Roman"/>
                <w:strike/>
                <w:color w:val="FF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trike/>
                <w:color w:val="FF0000"/>
                <w:sz w:val="22"/>
                <w:szCs w:val="22"/>
              </w:rPr>
              <w:t>-</w:t>
            </w:r>
          </w:p>
        </w:tc>
      </w:tr>
      <w:tr w:rsidR="000227A9">
        <w:tblPrEx>
          <w:tblCellMar>
            <w:top w:w="0pt" w:type="dxa"/>
            <w:bottom w:w="0pt" w:type="dxa"/>
          </w:tblCellMar>
        </w:tblPrEx>
        <w:tc>
          <w:tcPr>
            <w:tcW w:w="170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227A9" w:rsidRDefault="00A45B8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Processos de Fiscalização, em grau de recurso ao Plenário</w:t>
            </w:r>
          </w:p>
        </w:tc>
        <w:tc>
          <w:tcPr>
            <w:tcW w:w="87.2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227A9" w:rsidRDefault="00A45B8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-</w:t>
            </w:r>
          </w:p>
        </w:tc>
        <w:tc>
          <w:tcPr>
            <w:tcW w:w="84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227A9" w:rsidRDefault="00A45B8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Em Andamento</w:t>
            </w:r>
          </w:p>
        </w:tc>
        <w:tc>
          <w:tcPr>
            <w:tcW w:w="76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227A9" w:rsidRDefault="00A45B8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Fevereiro a Dezembro</w:t>
            </w:r>
          </w:p>
        </w:tc>
        <w:tc>
          <w:tcPr>
            <w:tcW w:w="82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227A9" w:rsidRDefault="00A45B8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Fevereiro a Dezembro</w:t>
            </w:r>
          </w:p>
        </w:tc>
      </w:tr>
      <w:tr w:rsidR="000227A9">
        <w:tblPrEx>
          <w:tblCellMar>
            <w:top w:w="0pt" w:type="dxa"/>
            <w:bottom w:w="0pt" w:type="dxa"/>
          </w:tblCellMar>
        </w:tblPrEx>
        <w:tc>
          <w:tcPr>
            <w:tcW w:w="170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227A9" w:rsidRDefault="00A45B8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Demandas não previstas (resposta aos protocolos, e-mails, ofícios)</w:t>
            </w:r>
          </w:p>
        </w:tc>
        <w:tc>
          <w:tcPr>
            <w:tcW w:w="87.2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227A9" w:rsidRDefault="00A45B8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-</w:t>
            </w:r>
          </w:p>
        </w:tc>
        <w:tc>
          <w:tcPr>
            <w:tcW w:w="84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227A9" w:rsidRDefault="00A45B8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Em Andamento</w:t>
            </w:r>
          </w:p>
        </w:tc>
        <w:tc>
          <w:tcPr>
            <w:tcW w:w="76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227A9" w:rsidRDefault="00A45B8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Fevereiro a Dezembro</w:t>
            </w:r>
          </w:p>
        </w:tc>
        <w:tc>
          <w:tcPr>
            <w:tcW w:w="82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227A9" w:rsidRDefault="00A45B8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-</w:t>
            </w:r>
          </w:p>
        </w:tc>
      </w:tr>
      <w:tr w:rsidR="000227A9">
        <w:tblPrEx>
          <w:tblCellMar>
            <w:top w:w="0pt" w:type="dxa"/>
            <w:bottom w:w="0pt" w:type="dxa"/>
          </w:tblCellMar>
        </w:tblPrEx>
        <w:tc>
          <w:tcPr>
            <w:tcW w:w="500.60pt" w:type="dxa"/>
            <w:gridSpan w:val="6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227A9" w:rsidRDefault="00A45B8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C.C.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PROJETOS</w:t>
            </w:r>
          </w:p>
        </w:tc>
      </w:tr>
      <w:tr w:rsidR="000227A9">
        <w:tblPrEx>
          <w:tblCellMar>
            <w:top w:w="0pt" w:type="dxa"/>
            <w:bottom w:w="0pt" w:type="dxa"/>
          </w:tblCellMar>
        </w:tblPrEx>
        <w:tc>
          <w:tcPr>
            <w:tcW w:w="170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227A9" w:rsidRDefault="00A45B8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Contratação de Consultorias Especializadas para auxiliar a comissão na elaboração de normativos relativos ao plano de trabalho de 2018</w:t>
            </w:r>
          </w:p>
        </w:tc>
        <w:tc>
          <w:tcPr>
            <w:tcW w:w="82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227A9" w:rsidRDefault="00A45B8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Maria Eliana / Tania</w:t>
            </w:r>
          </w:p>
        </w:tc>
        <w:tc>
          <w:tcPr>
            <w:tcW w:w="89.30pt" w:type="dxa"/>
            <w:gridSpan w:val="2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227A9" w:rsidRDefault="00A45B8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 iniciar</w:t>
            </w:r>
          </w:p>
        </w:tc>
        <w:tc>
          <w:tcPr>
            <w:tcW w:w="76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227A9" w:rsidRDefault="00A45B8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Jun a Set</w:t>
            </w:r>
          </w:p>
          <w:p w:rsidR="000227A9" w:rsidRDefault="000227A9">
            <w:pPr>
              <w:rPr>
                <w:rFonts w:ascii="Times New Roman" w:eastAsia="Calibri" w:hAnsi="Times New Roman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82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227A9" w:rsidRDefault="00A45B8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-</w:t>
            </w:r>
          </w:p>
        </w:tc>
      </w:tr>
      <w:tr w:rsidR="000227A9">
        <w:tblPrEx>
          <w:tblCellMar>
            <w:top w:w="0pt" w:type="dxa"/>
            <w:bottom w:w="0pt" w:type="dxa"/>
          </w:tblCellMar>
        </w:tblPrEx>
        <w:trPr>
          <w:trHeight w:val="636"/>
        </w:trPr>
        <w:tc>
          <w:tcPr>
            <w:tcW w:w="170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227A9" w:rsidRDefault="00A45B8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Contratação de consultoria publicitaria para confecção de filme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/animação</w:t>
            </w:r>
          </w:p>
        </w:tc>
        <w:tc>
          <w:tcPr>
            <w:tcW w:w="82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227A9" w:rsidRDefault="00A45B8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Ricardo e Werner</w:t>
            </w:r>
          </w:p>
        </w:tc>
        <w:tc>
          <w:tcPr>
            <w:tcW w:w="89.30pt" w:type="dxa"/>
            <w:gridSpan w:val="2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227A9" w:rsidRDefault="00A45B8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 iniciar</w:t>
            </w:r>
          </w:p>
        </w:tc>
        <w:tc>
          <w:tcPr>
            <w:tcW w:w="76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227A9" w:rsidRDefault="00A45B8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Jul a Out</w:t>
            </w:r>
          </w:p>
        </w:tc>
        <w:tc>
          <w:tcPr>
            <w:tcW w:w="82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227A9" w:rsidRDefault="00A45B8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Nov a Dez</w:t>
            </w:r>
          </w:p>
        </w:tc>
      </w:tr>
    </w:tbl>
    <w:p w:rsidR="000227A9" w:rsidRDefault="000227A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227A9" w:rsidRDefault="00A45B8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2 – Encaminhar à Secretaria Geral da Mesa (SGM) para envio e conhecimento da Presidência do CAU/BR e para alteração do Calendário e agenda do CAU/BR, divulgação e publicação no sítio eletrônico 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CAU/BR.</w:t>
      </w:r>
    </w:p>
    <w:p w:rsidR="000227A9" w:rsidRDefault="000227A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0227A9" w:rsidRDefault="00A45B80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DF, 04 de maio de 2018.</w:t>
      </w:r>
    </w:p>
    <w:p w:rsidR="000227A9" w:rsidRDefault="000227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227A9" w:rsidRDefault="000227A9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227A9" w:rsidRDefault="000227A9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227A9" w:rsidRDefault="00A45B80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MARIA ELIANA JUBÉ RIBEIRO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0227A9" w:rsidRDefault="00A45B80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0227A9" w:rsidRDefault="000227A9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  <w:shd w:val="clear" w:color="auto" w:fill="FFFF00"/>
        </w:rPr>
      </w:pPr>
    </w:p>
    <w:p w:rsidR="000227A9" w:rsidRDefault="00A45B80">
      <w:pPr>
        <w:tabs>
          <w:tab w:val="start" w:pos="226.80pt"/>
        </w:tabs>
        <w:autoSpaceDE w:val="0"/>
      </w:pPr>
      <w:r>
        <w:rPr>
          <w:rFonts w:ascii="Times New Roman" w:hAnsi="Times New Roman"/>
          <w:b/>
          <w:caps/>
          <w:spacing w:val="4"/>
          <w:sz w:val="22"/>
          <w:szCs w:val="22"/>
        </w:rPr>
        <w:t>ricardo martins da fonseca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0227A9" w:rsidRDefault="00A45B80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0227A9" w:rsidRDefault="000227A9">
      <w:pPr>
        <w:tabs>
          <w:tab w:val="start" w:pos="232.55pt"/>
        </w:tabs>
        <w:autoSpaceDE w:val="0"/>
        <w:rPr>
          <w:rFonts w:ascii="Times New Roman" w:hAnsi="Times New Roman"/>
          <w:caps/>
          <w:spacing w:val="4"/>
          <w:sz w:val="22"/>
          <w:szCs w:val="22"/>
          <w:shd w:val="clear" w:color="auto" w:fill="FFFF00"/>
          <w:lang w:eastAsia="pt-BR"/>
        </w:rPr>
      </w:pPr>
    </w:p>
    <w:p w:rsidR="000227A9" w:rsidRDefault="00A45B80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WERNER DEIMLING ALBUQUERQUE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0227A9" w:rsidRDefault="00A45B80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0227A9" w:rsidRDefault="000227A9"/>
    <w:p w:rsidR="000227A9" w:rsidRDefault="00A45B80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 xml:space="preserve">FERNANDO MÁRCIO </w:t>
      </w:r>
      <w:r>
        <w:rPr>
          <w:b/>
        </w:rPr>
        <w:t>DE OLIVEIRA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0227A9" w:rsidRDefault="00A45B80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0227A9" w:rsidRDefault="000227A9">
      <w:pPr>
        <w:rPr>
          <w:shd w:val="clear" w:color="auto" w:fill="FFFF00"/>
        </w:rPr>
      </w:pPr>
    </w:p>
    <w:p w:rsidR="000227A9" w:rsidRDefault="00A45B80">
      <w:pPr>
        <w:tabs>
          <w:tab w:val="center" w:pos="212.60pt"/>
          <w:tab w:val="end" w:pos="425.20pt"/>
        </w:tabs>
      </w:pPr>
      <w:r>
        <w:rPr>
          <w:rFonts w:ascii="Times New Roman" w:eastAsia="Calibri" w:hAnsi="Times New Roman"/>
          <w:b/>
          <w:sz w:val="22"/>
          <w:szCs w:val="22"/>
        </w:rPr>
        <w:t>TÂNIA MARIA MARINHO GUSMÃO</w:t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0227A9" w:rsidRDefault="00A45B80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0227A9" w:rsidRDefault="000227A9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0227A9" w:rsidRDefault="000227A9">
      <w:pPr>
        <w:tabs>
          <w:tab w:val="start" w:pos="232.55pt"/>
        </w:tabs>
      </w:pPr>
    </w:p>
    <w:sectPr w:rsidR="000227A9">
      <w:headerReference w:type="default" r:id="rId6"/>
      <w:footerReference w:type="default" r:id="rId7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A45B80">
      <w:r>
        <w:separator/>
      </w:r>
    </w:p>
  </w:endnote>
  <w:endnote w:type="continuationSeparator" w:id="0">
    <w:p w:rsidR="00000000" w:rsidRDefault="00A4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4A4EA4" w:rsidRDefault="00A45B80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4A4EA4" w:rsidRDefault="00A45B80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A45B80">
      <w:r>
        <w:rPr>
          <w:color w:val="000000"/>
        </w:rPr>
        <w:separator/>
      </w:r>
    </w:p>
  </w:footnote>
  <w:footnote w:type="continuationSeparator" w:id="0">
    <w:p w:rsidR="00000000" w:rsidRDefault="00A45B80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4A4EA4" w:rsidRDefault="00A45B80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227A9"/>
    <w:rsid w:val="000227A9"/>
    <w:rsid w:val="00A4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6B8555E-0C7E-415C-8C73-176106AE1F6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573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2015-03-04T21:55:00Z</cp:lastPrinted>
  <dcterms:created xsi:type="dcterms:W3CDTF">2019-06-04T20:12:00Z</dcterms:created>
  <dcterms:modified xsi:type="dcterms:W3CDTF">2019-06-04T20:12:00Z</dcterms:modified>
</cp:coreProperties>
</file>