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03"/>
        <w:gridCol w:w="7287"/>
      </w:tblGrid>
      <w:tr w:rsidR="00D35C2F" w:rsidRPr="0092527A" w:rsidTr="00A3749A">
        <w:trPr>
          <w:cantSplit/>
          <w:trHeight w:val="283"/>
          <w:jc w:val="center"/>
        </w:trPr>
        <w:tc>
          <w:tcPr>
            <w:tcW w:w="95.1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D35C2F" w:rsidRPr="0092527A" w:rsidRDefault="00D35C2F" w:rsidP="0092527A">
            <w:pPr>
              <w:spacing w:after="0pt" w:line="12pt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/>
                <w:color w:val="auto"/>
                <w:lang w:eastAsia="pt-BR"/>
              </w:rPr>
              <w:br w:type="page"/>
            </w:r>
            <w:r w:rsidRPr="0092527A">
              <w:rPr>
                <w:rFonts w:ascii="Times New Roman" w:eastAsia="Times New Roman" w:hAnsi="Times New Roman" w:cs="Times New Roman"/>
                <w:b/>
                <w:color w:val="auto"/>
                <w:lang w:eastAsia="pt-BR"/>
              </w:rPr>
              <w:t>PROCESSO</w:t>
            </w:r>
          </w:p>
        </w:tc>
        <w:tc>
          <w:tcPr>
            <w:tcW w:w="364.3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CC6D49" w:rsidRPr="00A3749A" w:rsidRDefault="00CC6D49" w:rsidP="00783B4A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A3749A">
              <w:rPr>
                <w:rFonts w:ascii="Times New Roman" w:eastAsia="Cambria" w:hAnsi="Times New Roman" w:cs="Times New Roman"/>
                <w:color w:val="auto"/>
              </w:rPr>
              <w:t>Protocolo 1122961/2020 – CAU/MG solici</w:t>
            </w:r>
            <w:r w:rsidR="007B68A5">
              <w:rPr>
                <w:rFonts w:ascii="Times New Roman" w:eastAsia="Cambria" w:hAnsi="Times New Roman" w:cs="Times New Roman"/>
                <w:color w:val="auto"/>
              </w:rPr>
              <w:t>ta</w:t>
            </w:r>
            <w:r w:rsidR="00DC4976">
              <w:rPr>
                <w:rFonts w:ascii="Times New Roman" w:eastAsia="Cambria" w:hAnsi="Times New Roman" w:cs="Times New Roman"/>
                <w:color w:val="auto"/>
              </w:rPr>
              <w:t xml:space="preserve"> </w:t>
            </w:r>
            <w:r w:rsidR="007B68A5">
              <w:rPr>
                <w:rFonts w:ascii="Times New Roman" w:eastAsia="Cambria" w:hAnsi="Times New Roman" w:cs="Times New Roman"/>
                <w:color w:val="auto"/>
              </w:rPr>
              <w:t xml:space="preserve">esclarecimento sobre os </w:t>
            </w:r>
            <w:r w:rsidR="00DC4976">
              <w:rPr>
                <w:rFonts w:ascii="Times New Roman" w:eastAsia="Cambria" w:hAnsi="Times New Roman" w:cs="Times New Roman"/>
                <w:color w:val="auto"/>
              </w:rPr>
              <w:t xml:space="preserve">códigos </w:t>
            </w:r>
            <w:r w:rsidRPr="00A3749A">
              <w:rPr>
                <w:rFonts w:ascii="Times New Roman" w:eastAsia="Cambria" w:hAnsi="Times New Roman" w:cs="Times New Roman"/>
                <w:color w:val="auto"/>
              </w:rPr>
              <w:t xml:space="preserve">CNAE que podem ser cadastrados no registro da pessoa jurídica </w:t>
            </w:r>
            <w:r w:rsidR="00783B4A" w:rsidRPr="00A3749A">
              <w:rPr>
                <w:rFonts w:ascii="Times New Roman" w:eastAsia="Cambria" w:hAnsi="Times New Roman" w:cs="Times New Roman"/>
                <w:color w:val="auto"/>
              </w:rPr>
              <w:t xml:space="preserve">no SICCAU </w:t>
            </w:r>
          </w:p>
        </w:tc>
      </w:tr>
      <w:tr w:rsidR="00D35C2F" w:rsidRPr="0092527A" w:rsidTr="00A3749A">
        <w:trPr>
          <w:cantSplit/>
          <w:trHeight w:val="283"/>
          <w:jc w:val="center"/>
        </w:trPr>
        <w:tc>
          <w:tcPr>
            <w:tcW w:w="95.1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D35C2F" w:rsidRPr="0092527A" w:rsidRDefault="00D35C2F" w:rsidP="00D35C2F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/>
                <w:color w:val="auto"/>
                <w:lang w:eastAsia="pt-BR"/>
              </w:rPr>
            </w:pPr>
            <w:r w:rsidRPr="0092527A">
              <w:rPr>
                <w:rFonts w:ascii="Times New Roman" w:eastAsia="Times New Roman" w:hAnsi="Times New Roman" w:cs="Times New Roman"/>
                <w:b/>
                <w:color w:val="auto"/>
                <w:lang w:eastAsia="pt-BR"/>
              </w:rPr>
              <w:t>INTERESSADO</w:t>
            </w:r>
          </w:p>
        </w:tc>
        <w:tc>
          <w:tcPr>
            <w:tcW w:w="364.3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D35C2F" w:rsidRPr="00A3749A" w:rsidRDefault="0092527A" w:rsidP="00D35C2F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Cs/>
                <w:color w:val="auto"/>
                <w:lang w:eastAsia="pt-BR"/>
              </w:rPr>
            </w:pPr>
            <w:r w:rsidRPr="00A3749A">
              <w:rPr>
                <w:rFonts w:ascii="Times New Roman" w:eastAsia="Times New Roman" w:hAnsi="Times New Roman" w:cs="Times New Roman"/>
                <w:bCs/>
                <w:color w:val="auto"/>
                <w:lang w:eastAsia="pt-BR"/>
              </w:rPr>
              <w:t>Presidência do CAU/BR</w:t>
            </w:r>
          </w:p>
        </w:tc>
      </w:tr>
      <w:tr w:rsidR="00D35C2F" w:rsidRPr="0092527A" w:rsidTr="00A3749A">
        <w:trPr>
          <w:cantSplit/>
          <w:trHeight w:val="283"/>
          <w:jc w:val="center"/>
        </w:trPr>
        <w:tc>
          <w:tcPr>
            <w:tcW w:w="95.1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D35C2F" w:rsidRPr="0092527A" w:rsidRDefault="00D35C2F" w:rsidP="00D35C2F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color w:val="auto"/>
                <w:lang w:eastAsia="pt-BR"/>
              </w:rPr>
            </w:pPr>
            <w:r w:rsidRPr="0092527A">
              <w:rPr>
                <w:rFonts w:ascii="Times New Roman" w:eastAsia="Times New Roman" w:hAnsi="Times New Roman" w:cs="Times New Roman"/>
                <w:b/>
                <w:color w:val="auto"/>
                <w:lang w:eastAsia="pt-BR"/>
              </w:rPr>
              <w:t>ASSUNTO</w:t>
            </w:r>
          </w:p>
        </w:tc>
        <w:tc>
          <w:tcPr>
            <w:tcW w:w="364.3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D35C2F" w:rsidRPr="00A3749A" w:rsidRDefault="00D35C2F" w:rsidP="00CC6D49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Cs/>
                <w:color w:val="auto"/>
                <w:lang w:eastAsia="pt-BR"/>
              </w:rPr>
            </w:pPr>
            <w:r w:rsidRPr="00A3749A">
              <w:rPr>
                <w:rFonts w:ascii="Times New Roman" w:hAnsi="Times New Roman"/>
                <w:bCs/>
              </w:rPr>
              <w:t xml:space="preserve">Ordem do dia nº </w:t>
            </w:r>
            <w:r w:rsidR="00BE7C12" w:rsidRPr="00A3749A">
              <w:rPr>
                <w:rFonts w:ascii="Times New Roman" w:hAnsi="Times New Roman"/>
                <w:bCs/>
              </w:rPr>
              <w:t>0</w:t>
            </w:r>
            <w:r w:rsidR="00A07D28" w:rsidRPr="00A3749A">
              <w:rPr>
                <w:rFonts w:ascii="Times New Roman" w:hAnsi="Times New Roman"/>
                <w:bCs/>
              </w:rPr>
              <w:t>5</w:t>
            </w:r>
            <w:r w:rsidRPr="00A3749A">
              <w:rPr>
                <w:rFonts w:ascii="Times New Roman" w:hAnsi="Times New Roman"/>
                <w:bCs/>
              </w:rPr>
              <w:t xml:space="preserve"> da </w:t>
            </w:r>
            <w:r w:rsidR="00BE7C12" w:rsidRPr="00A3749A">
              <w:rPr>
                <w:rFonts w:ascii="Times New Roman" w:hAnsi="Times New Roman"/>
                <w:bCs/>
              </w:rPr>
              <w:t>96</w:t>
            </w:r>
            <w:r w:rsidRPr="00A3749A">
              <w:rPr>
                <w:rFonts w:ascii="Times New Roman" w:hAnsi="Times New Roman"/>
                <w:bCs/>
              </w:rPr>
              <w:t>ª Reunião Ordinária da CEP-CAU/BR</w:t>
            </w:r>
          </w:p>
        </w:tc>
      </w:tr>
    </w:tbl>
    <w:p w:rsidR="00C15C1C" w:rsidRPr="00A3749A" w:rsidRDefault="00CC6D49" w:rsidP="004979F7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before="12pt" w:after="12pt" w:line="12pt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auto"/>
          <w:lang w:eastAsia="pt-BR"/>
        </w:rPr>
      </w:pPr>
      <w:r w:rsidRPr="00A3749A">
        <w:rPr>
          <w:rFonts w:ascii="Times New Roman" w:eastAsia="Times New Roman" w:hAnsi="Times New Roman" w:cs="Times New Roman"/>
          <w:b/>
          <w:bCs/>
          <w:smallCaps/>
          <w:color w:val="auto"/>
          <w:lang w:eastAsia="pt-BR"/>
        </w:rPr>
        <w:t xml:space="preserve">DELIBERAÇÃO Nº </w:t>
      </w:r>
      <w:r w:rsidR="00271186">
        <w:rPr>
          <w:rFonts w:ascii="Times New Roman" w:eastAsia="Times New Roman" w:hAnsi="Times New Roman" w:cs="Times New Roman"/>
          <w:b/>
          <w:bCs/>
          <w:smallCaps/>
          <w:color w:val="auto"/>
          <w:lang w:eastAsia="pt-BR"/>
        </w:rPr>
        <w:t>038</w:t>
      </w:r>
      <w:r w:rsidR="00D35C2F" w:rsidRPr="00A3749A">
        <w:rPr>
          <w:rFonts w:ascii="Times New Roman" w:eastAsia="Times New Roman" w:hAnsi="Times New Roman" w:cs="Times New Roman"/>
          <w:b/>
          <w:bCs/>
          <w:smallCaps/>
          <w:color w:val="auto"/>
          <w:lang w:eastAsia="pt-BR"/>
        </w:rPr>
        <w:t>/</w:t>
      </w:r>
      <w:r w:rsidR="00C365DC" w:rsidRPr="00A3749A">
        <w:rPr>
          <w:rFonts w:ascii="Times New Roman" w:eastAsia="Times New Roman" w:hAnsi="Times New Roman" w:cs="Times New Roman"/>
          <w:b/>
          <w:bCs/>
          <w:smallCaps/>
          <w:color w:val="auto"/>
          <w:lang w:eastAsia="pt-BR"/>
        </w:rPr>
        <w:t>2020</w:t>
      </w:r>
      <w:r w:rsidR="00D35C2F" w:rsidRPr="00A3749A">
        <w:rPr>
          <w:rFonts w:ascii="Times New Roman" w:eastAsia="Times New Roman" w:hAnsi="Times New Roman" w:cs="Times New Roman"/>
          <w:b/>
          <w:bCs/>
          <w:smallCaps/>
          <w:color w:val="auto"/>
          <w:lang w:eastAsia="pt-BR"/>
        </w:rPr>
        <w:t xml:space="preserve"> – C</w:t>
      </w:r>
      <w:r w:rsidR="00C365DC" w:rsidRPr="00A3749A">
        <w:rPr>
          <w:rFonts w:ascii="Times New Roman" w:eastAsia="Times New Roman" w:hAnsi="Times New Roman" w:cs="Times New Roman"/>
          <w:b/>
          <w:bCs/>
          <w:smallCaps/>
          <w:color w:val="auto"/>
          <w:lang w:eastAsia="pt-BR"/>
        </w:rPr>
        <w:t>EP</w:t>
      </w:r>
      <w:r w:rsidR="00D35C2F" w:rsidRPr="00A3749A">
        <w:rPr>
          <w:rFonts w:ascii="Times New Roman" w:eastAsia="Times New Roman" w:hAnsi="Times New Roman" w:cs="Times New Roman"/>
          <w:b/>
          <w:bCs/>
          <w:smallCaps/>
          <w:color w:val="auto"/>
          <w:lang w:eastAsia="pt-BR"/>
        </w:rPr>
        <w:t>-CAU/BR</w:t>
      </w:r>
    </w:p>
    <w:p w:rsidR="00C15C1C" w:rsidRPr="00A3749A" w:rsidRDefault="00C15C1C" w:rsidP="00C15C1C">
      <w:pPr>
        <w:spacing w:after="0pt" w:line="12pt" w:lineRule="auto"/>
        <w:jc w:val="both"/>
        <w:rPr>
          <w:rFonts w:ascii="Times New Roman" w:eastAsia="Cambria" w:hAnsi="Times New Roman" w:cs="Times New Roman"/>
          <w:color w:val="auto"/>
          <w:lang w:eastAsia="pt-BR"/>
        </w:rPr>
      </w:pPr>
      <w:r w:rsidRPr="00A3749A">
        <w:rPr>
          <w:rFonts w:ascii="Times New Roman" w:eastAsia="Cambria" w:hAnsi="Times New Roman" w:cs="Times New Roman"/>
          <w:color w:val="auto"/>
          <w:lang w:eastAsia="pt-BR"/>
        </w:rPr>
        <w:t>A COMISSÃO DE EXERCÍCIO PROFISSIONAL – CEP</w:t>
      </w:r>
      <w:r w:rsidRPr="00A3749A">
        <w:rPr>
          <w:rFonts w:ascii="Times New Roman" w:eastAsia="Cambria" w:hAnsi="Times New Roman" w:cs="Times New Roman"/>
          <w:smallCaps/>
          <w:color w:val="auto"/>
          <w:lang w:eastAsia="pt-BR"/>
        </w:rPr>
        <w:t>-CAU/BR</w:t>
      </w:r>
      <w:r w:rsidRPr="00A3749A">
        <w:rPr>
          <w:rFonts w:ascii="Times New Roman" w:eastAsia="Cambria" w:hAnsi="Times New Roman" w:cs="Times New Roman"/>
          <w:color w:val="auto"/>
          <w:lang w:eastAsia="pt-BR"/>
        </w:rPr>
        <w:t xml:space="preserve">, reunida ordinariamente por meio de videoconferência, nos dias </w:t>
      </w:r>
      <w:r w:rsidR="00EF070E">
        <w:rPr>
          <w:rFonts w:ascii="Times New Roman" w:eastAsia="Cambria" w:hAnsi="Times New Roman" w:cs="Times New Roman"/>
          <w:color w:val="auto"/>
          <w:lang w:eastAsia="pt-BR"/>
        </w:rPr>
        <w:t>13</w:t>
      </w:r>
      <w:r w:rsidRPr="00A3749A">
        <w:rPr>
          <w:rFonts w:ascii="Times New Roman" w:eastAsia="Cambria" w:hAnsi="Times New Roman" w:cs="Times New Roman"/>
          <w:color w:val="auto"/>
          <w:lang w:eastAsia="pt-BR"/>
        </w:rPr>
        <w:t xml:space="preserve"> e </w:t>
      </w:r>
      <w:r w:rsidR="00EF070E">
        <w:rPr>
          <w:rFonts w:ascii="Times New Roman" w:eastAsia="Cambria" w:hAnsi="Times New Roman" w:cs="Times New Roman"/>
          <w:color w:val="auto"/>
          <w:lang w:eastAsia="pt-BR"/>
        </w:rPr>
        <w:t>14</w:t>
      </w:r>
      <w:r w:rsidRPr="00A3749A">
        <w:rPr>
          <w:rFonts w:ascii="Times New Roman" w:eastAsia="Cambria" w:hAnsi="Times New Roman" w:cs="Times New Roman"/>
          <w:color w:val="auto"/>
          <w:lang w:eastAsia="pt-BR"/>
        </w:rPr>
        <w:t xml:space="preserve"> de</w:t>
      </w:r>
      <w:r w:rsidR="00AF168C" w:rsidRPr="00A3749A">
        <w:rPr>
          <w:rFonts w:ascii="Times New Roman" w:eastAsia="Cambria" w:hAnsi="Times New Roman" w:cs="Times New Roman"/>
          <w:color w:val="auto"/>
          <w:lang w:eastAsia="pt-BR"/>
        </w:rPr>
        <w:t xml:space="preserve"> </w:t>
      </w:r>
      <w:r w:rsidR="00EF070E">
        <w:rPr>
          <w:rFonts w:ascii="Times New Roman" w:eastAsia="Cambria" w:hAnsi="Times New Roman" w:cs="Times New Roman"/>
          <w:color w:val="auto"/>
          <w:lang w:eastAsia="pt-BR"/>
        </w:rPr>
        <w:t>agosto</w:t>
      </w:r>
      <w:r w:rsidRPr="00A3749A">
        <w:rPr>
          <w:rFonts w:ascii="Times New Roman" w:eastAsia="Cambria" w:hAnsi="Times New Roman" w:cs="Times New Roman"/>
          <w:color w:val="auto"/>
          <w:lang w:eastAsia="pt-BR"/>
        </w:rPr>
        <w:t xml:space="preserve"> de</w:t>
      </w:r>
      <w:r w:rsidR="00AF168C" w:rsidRPr="00A3749A">
        <w:rPr>
          <w:rFonts w:ascii="Times New Roman" w:eastAsia="Cambria" w:hAnsi="Times New Roman" w:cs="Times New Roman"/>
          <w:color w:val="auto"/>
          <w:lang w:eastAsia="pt-BR"/>
        </w:rPr>
        <w:t xml:space="preserve"> </w:t>
      </w:r>
      <w:r w:rsidRPr="00A3749A">
        <w:rPr>
          <w:rFonts w:ascii="Times New Roman" w:eastAsia="Cambria" w:hAnsi="Times New Roman" w:cs="Times New Roman"/>
          <w:color w:val="auto"/>
          <w:lang w:eastAsia="pt-BR"/>
        </w:rPr>
        <w:t>2020, no uso das competências que lhe conferem os artigos 97 e 101 do Regimento Interno do CAU/BR, após análise do assunto em epígrafe, e</w:t>
      </w:r>
    </w:p>
    <w:p w:rsidR="00C15C1C" w:rsidRPr="00A3749A" w:rsidRDefault="00C15C1C" w:rsidP="00E5344D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E5344D" w:rsidRPr="00A3749A" w:rsidRDefault="00477A1F" w:rsidP="00E5344D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</w:pPr>
      <w:r w:rsidRPr="00A3749A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Considerando o</w:t>
      </w:r>
      <w:r w:rsidR="00E5344D" w:rsidRPr="00A3749A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Ofício nº 458/2020-CAU/MG, em que o Presidente do CAU/MG encaminha à Presidência do CAU/BR a Deliberação nº 161.7.3/2020 da CEP-CAU/MG, solicitando orientações à CEP-CAU/BR sobre quais “Classificações Nacionais de Atividades Econômicas” - CNAE, relacionadas às atividades de Arquitetura e Urbanismo, que devem ser inseridas no SICCAU no momento do</w:t>
      </w:r>
      <w:r w:rsidR="00EE0FB1" w:rsidRPr="00A3749A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registro das pessoas jurídicas;</w:t>
      </w:r>
    </w:p>
    <w:p w:rsidR="00E5344D" w:rsidRDefault="00E5344D" w:rsidP="000619C9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EE0FB1" w:rsidRPr="007B103C" w:rsidRDefault="00EE0FB1" w:rsidP="00EE0FB1">
      <w:pPr>
        <w:pStyle w:val="Corpodetexto"/>
        <w:ind w:end="5.60pt"/>
        <w:jc w:val="both"/>
      </w:pPr>
      <w:r w:rsidRPr="007B103C">
        <w:t xml:space="preserve">Considerando a Lei n° 6.839, de 30 de outubro de 1980, que dispõe sobre </w:t>
      </w:r>
      <w:r>
        <w:t xml:space="preserve">o </w:t>
      </w:r>
      <w:r w:rsidRPr="007B103C">
        <w:t>registro de empresas nas entidades fiscalizad</w:t>
      </w:r>
      <w:r>
        <w:t>oras do exercício de profissões;</w:t>
      </w:r>
    </w:p>
    <w:p w:rsidR="00EE0FB1" w:rsidRDefault="00EE0FB1" w:rsidP="000619C9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EE0FB1" w:rsidRDefault="00EE0FB1" w:rsidP="00EE0FB1">
      <w:pPr>
        <w:pStyle w:val="Corpodetexto"/>
        <w:ind w:end="5.60pt"/>
        <w:jc w:val="both"/>
      </w:pPr>
      <w:r w:rsidRPr="00F21C14">
        <w:t xml:space="preserve">Considerando </w:t>
      </w:r>
      <w:r>
        <w:t xml:space="preserve">a </w:t>
      </w:r>
      <w:r w:rsidRPr="00F21C14">
        <w:t xml:space="preserve">Lei n° 12.378, de 31 de dezembro de 2010, que </w:t>
      </w:r>
      <w:r>
        <w:t xml:space="preserve">em seus </w:t>
      </w:r>
      <w:r w:rsidRPr="00F21C14">
        <w:t>os art</w:t>
      </w:r>
      <w:r>
        <w:t xml:space="preserve">igos </w:t>
      </w:r>
      <w:r w:rsidR="00C2396D">
        <w:t>7º, 10 e</w:t>
      </w:r>
      <w:r w:rsidRPr="00EE0FB1">
        <w:t xml:space="preserve"> 11</w:t>
      </w:r>
      <w:r w:rsidR="00C2396D">
        <w:t xml:space="preserve"> </w:t>
      </w:r>
      <w:r>
        <w:t>dispõem sobre a exigência de</w:t>
      </w:r>
      <w:r w:rsidRPr="00F21C14">
        <w:t xml:space="preserve"> registro</w:t>
      </w:r>
      <w:r>
        <w:t xml:space="preserve"> </w:t>
      </w:r>
      <w:r w:rsidR="00C2396D">
        <w:t xml:space="preserve">de </w:t>
      </w:r>
      <w:r>
        <w:t>pessoa jurídica que se apresente ou atue na área de Arquitetura e Urbanismo;</w:t>
      </w:r>
    </w:p>
    <w:p w:rsidR="00EE0FB1" w:rsidRPr="005D0D8C" w:rsidRDefault="00EE0FB1" w:rsidP="005D0D8C">
      <w:pPr>
        <w:pStyle w:val="Corpodetexto"/>
        <w:ind w:end="5.60pt"/>
        <w:jc w:val="both"/>
      </w:pPr>
    </w:p>
    <w:p w:rsidR="000619C9" w:rsidRPr="005D0D8C" w:rsidRDefault="000619C9" w:rsidP="005D0D8C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D0D8C">
        <w:rPr>
          <w:rFonts w:ascii="Times New Roman" w:hAnsi="Times New Roman" w:cs="Times New Roman"/>
          <w:bCs/>
          <w:sz w:val="22"/>
          <w:szCs w:val="22"/>
        </w:rPr>
        <w:t>Considerando que a Resolução CAU/BR n° 21, de 5 de abril de 2012, regulamenta o art. 2º da Lei 12.378/2010 e de</w:t>
      </w:r>
      <w:r w:rsidR="00ED720F" w:rsidRPr="005D0D8C">
        <w:rPr>
          <w:rFonts w:ascii="Times New Roman" w:hAnsi="Times New Roman" w:cs="Times New Roman"/>
          <w:bCs/>
          <w:sz w:val="22"/>
          <w:szCs w:val="22"/>
        </w:rPr>
        <w:t xml:space="preserve">fine </w:t>
      </w:r>
      <w:r w:rsidRPr="005D0D8C">
        <w:rPr>
          <w:rFonts w:ascii="Times New Roman" w:hAnsi="Times New Roman" w:cs="Times New Roman"/>
          <w:bCs/>
          <w:sz w:val="22"/>
          <w:szCs w:val="22"/>
        </w:rPr>
        <w:t>o rol de atividades técnicas de atribuição e campo de atuação</w:t>
      </w:r>
      <w:r w:rsidR="00ED720F" w:rsidRPr="005D0D8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D0D8C">
        <w:rPr>
          <w:rFonts w:ascii="Times New Roman" w:hAnsi="Times New Roman" w:cs="Times New Roman"/>
          <w:bCs/>
          <w:sz w:val="22"/>
          <w:szCs w:val="22"/>
        </w:rPr>
        <w:t>profissional do arquiteto e urbanista</w:t>
      </w:r>
      <w:r w:rsidR="00ED720F" w:rsidRPr="005D0D8C">
        <w:rPr>
          <w:rFonts w:ascii="Times New Roman" w:hAnsi="Times New Roman" w:cs="Times New Roman"/>
          <w:bCs/>
          <w:sz w:val="22"/>
          <w:szCs w:val="22"/>
        </w:rPr>
        <w:t xml:space="preserve"> para fins de Registro de Responsabilid</w:t>
      </w:r>
      <w:r w:rsidR="00EE0FB1" w:rsidRPr="005D0D8C">
        <w:rPr>
          <w:rFonts w:ascii="Times New Roman" w:hAnsi="Times New Roman" w:cs="Times New Roman"/>
          <w:bCs/>
          <w:sz w:val="22"/>
          <w:szCs w:val="22"/>
        </w:rPr>
        <w:t>ade Técnica (RRT) no CAU;</w:t>
      </w:r>
    </w:p>
    <w:p w:rsidR="00E5344D" w:rsidRPr="005D0D8C" w:rsidRDefault="00E5344D" w:rsidP="005D0D8C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4103BA" w:rsidRPr="005D0D8C" w:rsidRDefault="00C15C1C" w:rsidP="005D0D8C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5D0D8C">
        <w:rPr>
          <w:rFonts w:ascii="Times New Roman" w:eastAsia="Times New Roman" w:hAnsi="Times New Roman" w:cs="Times New Roman"/>
          <w:color w:val="auto"/>
          <w:lang w:eastAsia="pt-BR"/>
        </w:rPr>
        <w:t xml:space="preserve">Considerando </w:t>
      </w:r>
      <w:r w:rsidR="00773DA9" w:rsidRPr="005D0D8C">
        <w:rPr>
          <w:rFonts w:ascii="Times New Roman" w:eastAsia="Times New Roman" w:hAnsi="Times New Roman" w:cs="Times New Roman"/>
          <w:color w:val="auto"/>
          <w:lang w:eastAsia="pt-BR"/>
        </w:rPr>
        <w:t xml:space="preserve">os </w:t>
      </w:r>
      <w:r w:rsidR="006406CE">
        <w:rPr>
          <w:rFonts w:ascii="Times New Roman" w:eastAsia="Times New Roman" w:hAnsi="Times New Roman" w:cs="Times New Roman"/>
          <w:color w:val="auto"/>
          <w:lang w:eastAsia="pt-BR"/>
        </w:rPr>
        <w:t xml:space="preserve">seguintes </w:t>
      </w:r>
      <w:r w:rsidR="00773DA9" w:rsidRPr="005D0D8C">
        <w:rPr>
          <w:rFonts w:ascii="Times New Roman" w:eastAsia="Times New Roman" w:hAnsi="Times New Roman" w:cs="Times New Roman"/>
          <w:color w:val="auto"/>
          <w:lang w:eastAsia="pt-BR"/>
        </w:rPr>
        <w:t>normativos vigentes do CAU/BR que dispõem sobre registro de pessoa jurídica no CAU</w:t>
      </w:r>
      <w:r w:rsidR="006406CE">
        <w:rPr>
          <w:rFonts w:ascii="Times New Roman" w:eastAsia="Times New Roman" w:hAnsi="Times New Roman" w:cs="Times New Roman"/>
          <w:color w:val="auto"/>
          <w:lang w:eastAsia="pt-BR"/>
        </w:rPr>
        <w:t>:</w:t>
      </w:r>
      <w:r w:rsidR="00773DA9" w:rsidRPr="005D0D8C">
        <w:rPr>
          <w:rFonts w:ascii="Times New Roman" w:eastAsia="Times New Roman" w:hAnsi="Times New Roman" w:cs="Times New Roman"/>
          <w:color w:val="auto"/>
          <w:lang w:eastAsia="pt-BR"/>
        </w:rPr>
        <w:t xml:space="preserve"> Resoluções</w:t>
      </w:r>
      <w:r w:rsidR="004103BA" w:rsidRPr="005D0D8C">
        <w:rPr>
          <w:rFonts w:ascii="Times New Roman" w:eastAsia="Times New Roman" w:hAnsi="Times New Roman" w:cs="Times New Roman"/>
          <w:color w:val="auto"/>
          <w:lang w:eastAsia="pt-BR"/>
        </w:rPr>
        <w:t xml:space="preserve"> nº 13, de 3 de fevereiro de 2012, nº </w:t>
      </w:r>
      <w:r w:rsidR="000A7802" w:rsidRPr="005D0D8C">
        <w:rPr>
          <w:rFonts w:ascii="Times New Roman" w:eastAsia="Times New Roman" w:hAnsi="Times New Roman" w:cs="Times New Roman"/>
          <w:color w:val="auto"/>
          <w:lang w:eastAsia="pt-BR"/>
        </w:rPr>
        <w:t>28</w:t>
      </w:r>
      <w:r w:rsidR="00C94BE9" w:rsidRPr="005D0D8C">
        <w:rPr>
          <w:rFonts w:ascii="Times New Roman" w:eastAsia="Times New Roman" w:hAnsi="Times New Roman" w:cs="Times New Roman"/>
          <w:color w:val="auto"/>
          <w:lang w:eastAsia="pt-BR"/>
        </w:rPr>
        <w:t xml:space="preserve">, de </w:t>
      </w:r>
      <w:r w:rsidR="004103BA" w:rsidRPr="005D0D8C">
        <w:rPr>
          <w:rFonts w:ascii="Times New Roman" w:eastAsia="Times New Roman" w:hAnsi="Times New Roman" w:cs="Times New Roman"/>
          <w:color w:val="auto"/>
          <w:lang w:eastAsia="pt-BR"/>
        </w:rPr>
        <w:t xml:space="preserve">6 </w:t>
      </w:r>
      <w:r w:rsidR="00B6277A" w:rsidRPr="005D0D8C">
        <w:rPr>
          <w:rFonts w:ascii="Times New Roman" w:eastAsia="Times New Roman" w:hAnsi="Times New Roman" w:cs="Times New Roman"/>
          <w:color w:val="auto"/>
          <w:lang w:eastAsia="pt-BR"/>
        </w:rPr>
        <w:t xml:space="preserve">de </w:t>
      </w:r>
      <w:r w:rsidR="004103BA" w:rsidRPr="005D0D8C">
        <w:rPr>
          <w:rFonts w:ascii="Times New Roman" w:eastAsia="Times New Roman" w:hAnsi="Times New Roman" w:cs="Times New Roman"/>
          <w:color w:val="auto"/>
          <w:lang w:eastAsia="pt-BR"/>
        </w:rPr>
        <w:t>julho</w:t>
      </w:r>
      <w:r w:rsidR="000A7802" w:rsidRPr="005D0D8C">
        <w:rPr>
          <w:rFonts w:ascii="Times New Roman" w:eastAsia="Times New Roman" w:hAnsi="Times New Roman" w:cs="Times New Roman"/>
          <w:color w:val="auto"/>
          <w:lang w:eastAsia="pt-BR"/>
        </w:rPr>
        <w:t xml:space="preserve"> </w:t>
      </w:r>
      <w:r w:rsidR="00B6277A" w:rsidRPr="005D0D8C">
        <w:rPr>
          <w:rFonts w:ascii="Times New Roman" w:eastAsia="Times New Roman" w:hAnsi="Times New Roman" w:cs="Times New Roman"/>
          <w:color w:val="auto"/>
          <w:lang w:eastAsia="pt-BR"/>
        </w:rPr>
        <w:t>de 20</w:t>
      </w:r>
      <w:r w:rsidR="00773DA9" w:rsidRPr="005D0D8C">
        <w:rPr>
          <w:rFonts w:ascii="Times New Roman" w:eastAsia="Times New Roman" w:hAnsi="Times New Roman" w:cs="Times New Roman"/>
          <w:color w:val="auto"/>
          <w:lang w:eastAsia="pt-BR"/>
        </w:rPr>
        <w:t>12</w:t>
      </w:r>
      <w:r w:rsidR="004103BA" w:rsidRPr="005D0D8C">
        <w:rPr>
          <w:rFonts w:ascii="Times New Roman" w:eastAsia="Times New Roman" w:hAnsi="Times New Roman" w:cs="Times New Roman"/>
          <w:color w:val="auto"/>
          <w:lang w:eastAsia="pt-BR"/>
        </w:rPr>
        <w:t>, nº 48, de 9 de maio de 2013 e  nº 49, de 7 de junho de</w:t>
      </w:r>
      <w:r w:rsidR="00EE0FB1" w:rsidRPr="005D0D8C">
        <w:rPr>
          <w:rFonts w:ascii="Times New Roman" w:eastAsia="Times New Roman" w:hAnsi="Times New Roman" w:cs="Times New Roman"/>
          <w:color w:val="auto"/>
          <w:lang w:eastAsia="pt-BR"/>
        </w:rPr>
        <w:t xml:space="preserve"> 2013;</w:t>
      </w:r>
    </w:p>
    <w:p w:rsidR="004103BA" w:rsidRPr="005D0D8C" w:rsidRDefault="004103BA" w:rsidP="005D0D8C">
      <w:pPr>
        <w:spacing w:after="0pt" w:line="12pt" w:lineRule="auto"/>
        <w:jc w:val="both"/>
        <w:rPr>
          <w:rFonts w:ascii="Times New Roman" w:hAnsi="Times New Roman" w:cs="Times New Roman"/>
          <w:bCs/>
        </w:rPr>
      </w:pPr>
    </w:p>
    <w:p w:rsidR="00D74FFF" w:rsidRPr="005D0D8C" w:rsidRDefault="00773DA9" w:rsidP="005D0D8C">
      <w:pPr>
        <w:spacing w:after="0pt" w:line="12pt" w:lineRule="auto"/>
        <w:jc w:val="both"/>
        <w:rPr>
          <w:rFonts w:ascii="Times New Roman" w:hAnsi="Times New Roman" w:cs="Times New Roman"/>
          <w:bCs/>
        </w:rPr>
      </w:pPr>
      <w:r w:rsidRPr="005D0D8C">
        <w:rPr>
          <w:rFonts w:ascii="Times New Roman" w:hAnsi="Times New Roman" w:cs="Times New Roman"/>
          <w:bCs/>
        </w:rPr>
        <w:t xml:space="preserve">Considerando a Resolução CAU/BR nº </w:t>
      </w:r>
      <w:r w:rsidR="004103BA" w:rsidRPr="005D0D8C">
        <w:rPr>
          <w:rFonts w:ascii="Times New Roman" w:hAnsi="Times New Roman" w:cs="Times New Roman"/>
          <w:bCs/>
        </w:rPr>
        <w:t xml:space="preserve">n° 93, de 7 de novembro de 2014, </w:t>
      </w:r>
      <w:r w:rsidRPr="005D0D8C">
        <w:rPr>
          <w:rFonts w:ascii="Times New Roman" w:hAnsi="Times New Roman" w:cs="Times New Roman"/>
          <w:bCs/>
        </w:rPr>
        <w:t xml:space="preserve"> que </w:t>
      </w:r>
      <w:r w:rsidR="00D74FFF" w:rsidRPr="005D0D8C">
        <w:rPr>
          <w:rFonts w:ascii="Times New Roman" w:hAnsi="Times New Roman" w:cs="Times New Roman"/>
          <w:bCs/>
        </w:rPr>
        <w:t xml:space="preserve">dispõe sobre a emissão de certidões pelos CAU/UF </w:t>
      </w:r>
      <w:r w:rsidR="000619C9" w:rsidRPr="005D0D8C">
        <w:rPr>
          <w:rFonts w:ascii="Times New Roman" w:hAnsi="Times New Roman" w:cs="Times New Roman"/>
          <w:bCs/>
        </w:rPr>
        <w:t>e disciplina a</w:t>
      </w:r>
      <w:r w:rsidR="00601D45" w:rsidRPr="005D0D8C">
        <w:rPr>
          <w:rFonts w:ascii="Times New Roman" w:hAnsi="Times New Roman" w:cs="Times New Roman"/>
          <w:bCs/>
        </w:rPr>
        <w:t xml:space="preserve"> </w:t>
      </w:r>
      <w:r w:rsidR="00D74FFF" w:rsidRPr="005D0D8C">
        <w:rPr>
          <w:rFonts w:ascii="Times New Roman" w:hAnsi="Times New Roman" w:cs="Times New Roman"/>
          <w:bCs/>
        </w:rPr>
        <w:t>Certidão de Registro e Quitação de Pessoa Jurídica (CRQPJ)</w:t>
      </w:r>
      <w:r w:rsidR="00601D45" w:rsidRPr="005D0D8C">
        <w:rPr>
          <w:rFonts w:ascii="Times New Roman" w:hAnsi="Times New Roman" w:cs="Times New Roman"/>
          <w:bCs/>
        </w:rPr>
        <w:t>.</w:t>
      </w:r>
    </w:p>
    <w:p w:rsidR="00773DA9" w:rsidRPr="005D0D8C" w:rsidRDefault="00773DA9" w:rsidP="005D0D8C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0A7802" w:rsidRPr="005D0D8C" w:rsidRDefault="007401AD" w:rsidP="005D0D8C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5D0D8C">
        <w:rPr>
          <w:rFonts w:ascii="Times New Roman" w:eastAsia="Times New Roman" w:hAnsi="Times New Roman" w:cs="Times New Roman"/>
          <w:color w:val="auto"/>
          <w:lang w:eastAsia="pt-BR"/>
        </w:rPr>
        <w:t xml:space="preserve">Considerando </w:t>
      </w:r>
      <w:r w:rsidR="000A7802" w:rsidRPr="005D0D8C">
        <w:rPr>
          <w:rFonts w:ascii="Times New Roman" w:eastAsia="Times New Roman" w:hAnsi="Times New Roman" w:cs="Times New Roman"/>
          <w:color w:val="auto"/>
          <w:lang w:eastAsia="pt-BR"/>
        </w:rPr>
        <w:t xml:space="preserve">que a Deliberação CEP-CAU/BR nº 05/2013 da CEP-CAU/BR </w:t>
      </w:r>
      <w:r w:rsidR="00F46CC7" w:rsidRPr="005D0D8C">
        <w:rPr>
          <w:rFonts w:ascii="Times New Roman" w:eastAsia="Times New Roman" w:hAnsi="Times New Roman" w:cs="Times New Roman"/>
          <w:color w:val="auto"/>
          <w:lang w:eastAsia="pt-BR"/>
        </w:rPr>
        <w:t xml:space="preserve">esclareceu </w:t>
      </w:r>
      <w:r w:rsidR="000A7802" w:rsidRPr="005D0D8C">
        <w:rPr>
          <w:rFonts w:ascii="Times New Roman" w:eastAsia="Times New Roman" w:hAnsi="Times New Roman" w:cs="Times New Roman"/>
          <w:color w:val="auto"/>
          <w:lang w:eastAsia="pt-BR"/>
        </w:rPr>
        <w:t>que deveriam ser cadastradas no registro das pessoas jurídicas no SICCAU apenas as atividades econômicas constantes do CNAE relacionado às atividades de Arquitetura e Urbanismo, e fixou  o prazo de 1 (um) ano para que os CAU/UF adequassem os cadastros das pessoas jurídicas sob suas jurisdições;</w:t>
      </w:r>
    </w:p>
    <w:p w:rsidR="000A7802" w:rsidRPr="005D0D8C" w:rsidRDefault="000A7802" w:rsidP="005D0D8C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F46CC7" w:rsidRPr="005D0D8C" w:rsidRDefault="00F46CC7" w:rsidP="005D0D8C">
      <w:pPr>
        <w:spacing w:after="0pt" w:line="12pt" w:lineRule="auto"/>
        <w:jc w:val="both"/>
        <w:rPr>
          <w:rFonts w:ascii="Times New Roman" w:hAnsi="Times New Roman" w:cs="Times New Roman"/>
          <w:bCs/>
        </w:rPr>
      </w:pPr>
      <w:r w:rsidRPr="005D0D8C">
        <w:rPr>
          <w:rFonts w:ascii="Times New Roman" w:hAnsi="Times New Roman" w:cs="Times New Roman"/>
          <w:bCs/>
        </w:rPr>
        <w:t>Considerando que a</w:t>
      </w:r>
      <w:r w:rsidR="006E6F5C">
        <w:rPr>
          <w:rFonts w:ascii="Times New Roman" w:hAnsi="Times New Roman" w:cs="Times New Roman"/>
          <w:bCs/>
        </w:rPr>
        <w:t xml:space="preserve">s Deliberações da CEP-CAU/BR nº 60/2018, nº 81/2018, nº 95/2018, nº 14/2019 e nº </w:t>
      </w:r>
      <w:r w:rsidR="00C776AD">
        <w:rPr>
          <w:rFonts w:ascii="Times New Roman" w:hAnsi="Times New Roman" w:cs="Times New Roman"/>
          <w:bCs/>
        </w:rPr>
        <w:t>15/2019 contê</w:t>
      </w:r>
      <w:r w:rsidRPr="005D0D8C">
        <w:rPr>
          <w:rFonts w:ascii="Times New Roman" w:hAnsi="Times New Roman" w:cs="Times New Roman"/>
          <w:bCs/>
        </w:rPr>
        <w:t xml:space="preserve">m esclarecimentos </w:t>
      </w:r>
      <w:r w:rsidR="00C776AD">
        <w:rPr>
          <w:rFonts w:ascii="Times New Roman" w:hAnsi="Times New Roman" w:cs="Times New Roman"/>
          <w:bCs/>
        </w:rPr>
        <w:t xml:space="preserve">sobre a Resolução CAU/BR nº 28/2012 </w:t>
      </w:r>
      <w:r w:rsidRPr="005D0D8C">
        <w:rPr>
          <w:rFonts w:ascii="Times New Roman" w:hAnsi="Times New Roman" w:cs="Times New Roman"/>
          <w:bCs/>
        </w:rPr>
        <w:t xml:space="preserve">e orientações </w:t>
      </w:r>
      <w:r w:rsidR="003F6A75">
        <w:rPr>
          <w:rFonts w:ascii="Times New Roman" w:hAnsi="Times New Roman" w:cs="Times New Roman"/>
          <w:bCs/>
        </w:rPr>
        <w:t xml:space="preserve">sobre as alterações e </w:t>
      </w:r>
      <w:r w:rsidRPr="005D0D8C">
        <w:rPr>
          <w:rFonts w:ascii="Times New Roman" w:hAnsi="Times New Roman" w:cs="Times New Roman"/>
          <w:bCs/>
        </w:rPr>
        <w:t>atualizaç</w:t>
      </w:r>
      <w:r w:rsidR="003F6A75">
        <w:rPr>
          <w:rFonts w:ascii="Times New Roman" w:hAnsi="Times New Roman" w:cs="Times New Roman"/>
          <w:bCs/>
        </w:rPr>
        <w:t>ões</w:t>
      </w:r>
      <w:r w:rsidRPr="005D0D8C">
        <w:rPr>
          <w:rFonts w:ascii="Times New Roman" w:hAnsi="Times New Roman" w:cs="Times New Roman"/>
          <w:bCs/>
        </w:rPr>
        <w:t xml:space="preserve"> cadastrais </w:t>
      </w:r>
      <w:r w:rsidR="00C776AD">
        <w:rPr>
          <w:rFonts w:ascii="Times New Roman" w:hAnsi="Times New Roman" w:cs="Times New Roman"/>
          <w:bCs/>
        </w:rPr>
        <w:t>dos</w:t>
      </w:r>
      <w:r w:rsidR="003F6A75">
        <w:rPr>
          <w:rFonts w:ascii="Times New Roman" w:hAnsi="Times New Roman" w:cs="Times New Roman"/>
          <w:bCs/>
        </w:rPr>
        <w:t xml:space="preserve"> registros de</w:t>
      </w:r>
      <w:r w:rsidRPr="005D0D8C">
        <w:rPr>
          <w:rFonts w:ascii="Times New Roman" w:hAnsi="Times New Roman" w:cs="Times New Roman"/>
          <w:bCs/>
        </w:rPr>
        <w:t xml:space="preserve"> pessoas jurídicas no CAU.</w:t>
      </w:r>
    </w:p>
    <w:p w:rsidR="000A7802" w:rsidRPr="005D0D8C" w:rsidRDefault="000A7802" w:rsidP="005D0D8C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C15C1C" w:rsidRPr="007B68A5" w:rsidRDefault="00C15C1C" w:rsidP="005D0D8C">
      <w:pPr>
        <w:spacing w:after="0pt" w:line="12pt" w:lineRule="auto"/>
        <w:jc w:val="both"/>
        <w:rPr>
          <w:rFonts w:ascii="Times New Roman" w:eastAsia="Times New Roman" w:hAnsi="Times New Roman" w:cs="Times New Roman"/>
          <w:b/>
          <w:color w:val="auto"/>
          <w:lang w:eastAsia="pt-BR"/>
        </w:rPr>
      </w:pPr>
      <w:r w:rsidRPr="007B68A5">
        <w:rPr>
          <w:rFonts w:ascii="Times New Roman" w:eastAsia="Times New Roman" w:hAnsi="Times New Roman" w:cs="Times New Roman"/>
          <w:b/>
          <w:color w:val="auto"/>
          <w:lang w:eastAsia="pt-BR"/>
        </w:rPr>
        <w:t>DELIBEROU:</w:t>
      </w:r>
    </w:p>
    <w:p w:rsidR="00C15C1C" w:rsidRPr="005D0D8C" w:rsidRDefault="00C15C1C" w:rsidP="005D0D8C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4F08D9" w:rsidRPr="005D0D8C" w:rsidRDefault="004F08D9" w:rsidP="005D0D8C">
      <w:pPr>
        <w:spacing w:after="0pt" w:line="12pt" w:lineRule="auto"/>
        <w:jc w:val="both"/>
        <w:rPr>
          <w:rFonts w:ascii="Times New Roman" w:hAnsi="Times New Roman" w:cs="Times New Roman"/>
          <w:bCs/>
        </w:rPr>
      </w:pPr>
      <w:r w:rsidRPr="005D0D8C">
        <w:rPr>
          <w:rFonts w:ascii="Times New Roman" w:hAnsi="Times New Roman" w:cs="Times New Roman"/>
          <w:bCs/>
        </w:rPr>
        <w:t>1 – Esclarecer que, nos termos da Lei n° 12.378</w:t>
      </w:r>
      <w:r w:rsidR="00EE0FB1" w:rsidRPr="005D0D8C">
        <w:rPr>
          <w:rFonts w:ascii="Times New Roman" w:hAnsi="Times New Roman" w:cs="Times New Roman"/>
          <w:bCs/>
        </w:rPr>
        <w:t>/</w:t>
      </w:r>
      <w:r w:rsidRPr="005D0D8C">
        <w:rPr>
          <w:rFonts w:ascii="Times New Roman" w:hAnsi="Times New Roman" w:cs="Times New Roman"/>
          <w:bCs/>
        </w:rPr>
        <w:t>2010</w:t>
      </w:r>
      <w:r w:rsidR="00EE0FB1" w:rsidRPr="005D0D8C">
        <w:rPr>
          <w:rFonts w:ascii="Times New Roman" w:hAnsi="Times New Roman" w:cs="Times New Roman"/>
          <w:bCs/>
        </w:rPr>
        <w:t xml:space="preserve">, Lei nº </w:t>
      </w:r>
      <w:r w:rsidR="00EE0FB1" w:rsidRPr="005D0D8C">
        <w:rPr>
          <w:rFonts w:ascii="Times New Roman" w:eastAsia="Calibri" w:hAnsi="Times New Roman" w:cs="Times New Roman"/>
          <w:bCs/>
          <w:color w:val="000000"/>
        </w:rPr>
        <w:t>6.839</w:t>
      </w:r>
      <w:r w:rsidR="00EE0FB1" w:rsidRPr="005D0D8C">
        <w:rPr>
          <w:rFonts w:ascii="Times New Roman" w:hAnsi="Times New Roman" w:cs="Times New Roman"/>
          <w:bCs/>
        </w:rPr>
        <w:t>/1980</w:t>
      </w:r>
      <w:r w:rsidRPr="005D0D8C">
        <w:rPr>
          <w:rFonts w:ascii="Times New Roman" w:hAnsi="Times New Roman" w:cs="Times New Roman"/>
          <w:bCs/>
        </w:rPr>
        <w:t xml:space="preserve"> e dos normativos </w:t>
      </w:r>
      <w:r w:rsidR="00EE0FB1" w:rsidRPr="005D0D8C">
        <w:rPr>
          <w:rFonts w:ascii="Times New Roman" w:hAnsi="Times New Roman" w:cs="Times New Roman"/>
          <w:bCs/>
        </w:rPr>
        <w:t xml:space="preserve">vigentes </w:t>
      </w:r>
      <w:r w:rsidRPr="005D0D8C">
        <w:rPr>
          <w:rFonts w:ascii="Times New Roman" w:hAnsi="Times New Roman" w:cs="Times New Roman"/>
          <w:bCs/>
        </w:rPr>
        <w:t>do CAU/BR</w:t>
      </w:r>
      <w:r w:rsidR="00EE0FB1" w:rsidRPr="005D0D8C">
        <w:rPr>
          <w:rFonts w:ascii="Times New Roman" w:hAnsi="Times New Roman" w:cs="Times New Roman"/>
          <w:bCs/>
        </w:rPr>
        <w:t xml:space="preserve">, </w:t>
      </w:r>
      <w:r w:rsidRPr="005D0D8C">
        <w:rPr>
          <w:rFonts w:ascii="Times New Roman" w:hAnsi="Times New Roman" w:cs="Times New Roman"/>
          <w:bCs/>
        </w:rPr>
        <w:t xml:space="preserve">o </w:t>
      </w:r>
      <w:r w:rsidR="00EE0FB1" w:rsidRPr="005D0D8C">
        <w:rPr>
          <w:rFonts w:ascii="Times New Roman" w:hAnsi="Times New Roman" w:cs="Times New Roman"/>
          <w:bCs/>
        </w:rPr>
        <w:t>registro da</w:t>
      </w:r>
      <w:r w:rsidRPr="005D0D8C">
        <w:rPr>
          <w:rFonts w:ascii="Times New Roman" w:hAnsi="Times New Roman" w:cs="Times New Roman"/>
          <w:bCs/>
        </w:rPr>
        <w:t xml:space="preserve"> pessoa jurídica no CAU constitui habilitação para atuação como empresa prestadora de serviços profissionais de Arquitetura e Urbanismo, e que essa atuação compreende a apresentação e a realização de atos ou prestação de serviços, públicos ou privados, nas áreas de </w:t>
      </w:r>
      <w:r w:rsidR="008536D3">
        <w:rPr>
          <w:rFonts w:ascii="Times New Roman" w:hAnsi="Times New Roman" w:cs="Times New Roman"/>
          <w:bCs/>
        </w:rPr>
        <w:t>Arquitetura e Urbanismo</w:t>
      </w:r>
      <w:r w:rsidR="00C455B4">
        <w:rPr>
          <w:rFonts w:ascii="Times New Roman" w:hAnsi="Times New Roman" w:cs="Times New Roman"/>
          <w:bCs/>
        </w:rPr>
        <w:t>,</w:t>
      </w:r>
      <w:r w:rsidR="00DA1A64" w:rsidRPr="005D0D8C">
        <w:rPr>
          <w:rFonts w:ascii="Times New Roman" w:hAnsi="Times New Roman" w:cs="Times New Roman"/>
          <w:bCs/>
        </w:rPr>
        <w:t xml:space="preserve"> </w:t>
      </w:r>
      <w:r w:rsidRPr="005D0D8C">
        <w:rPr>
          <w:rFonts w:ascii="Times New Roman" w:hAnsi="Times New Roman" w:cs="Times New Roman"/>
          <w:bCs/>
        </w:rPr>
        <w:t xml:space="preserve">fiscalizadas </w:t>
      </w:r>
      <w:r w:rsidR="00EE0FB1" w:rsidRPr="005D0D8C">
        <w:rPr>
          <w:rFonts w:ascii="Times New Roman" w:hAnsi="Times New Roman" w:cs="Times New Roman"/>
          <w:bCs/>
        </w:rPr>
        <w:t>por este Conselho</w:t>
      </w:r>
      <w:r w:rsidRPr="005D0D8C">
        <w:rPr>
          <w:rFonts w:ascii="Times New Roman" w:hAnsi="Times New Roman" w:cs="Times New Roman"/>
          <w:bCs/>
        </w:rPr>
        <w:t>;</w:t>
      </w:r>
    </w:p>
    <w:p w:rsidR="004F08D9" w:rsidRPr="005D0D8C" w:rsidRDefault="004F08D9" w:rsidP="005D0D8C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427A7D" w:rsidRDefault="004F08D9" w:rsidP="00972BBA">
      <w:pPr>
        <w:spacing w:after="0pt" w:line="12pt" w:lineRule="auto"/>
        <w:jc w:val="both"/>
        <w:rPr>
          <w:rFonts w:ascii="Times New Roman" w:hAnsi="Times New Roman" w:cs="Times New Roman"/>
          <w:bCs/>
        </w:rPr>
      </w:pPr>
      <w:r w:rsidRPr="005D0D8C">
        <w:rPr>
          <w:rFonts w:ascii="Times New Roman" w:hAnsi="Times New Roman" w:cs="Times New Roman"/>
          <w:bCs/>
        </w:rPr>
        <w:lastRenderedPageBreak/>
        <w:t xml:space="preserve">2 – Esclarecer </w:t>
      </w:r>
      <w:r w:rsidRPr="005D0D8C">
        <w:rPr>
          <w:rFonts w:ascii="Times New Roman" w:eastAsia="Times New Roman" w:hAnsi="Times New Roman" w:cs="Times New Roman"/>
          <w:color w:val="auto"/>
          <w:lang w:eastAsia="pt-BR"/>
        </w:rPr>
        <w:t>que</w:t>
      </w:r>
      <w:r w:rsidRPr="005D0D8C">
        <w:rPr>
          <w:rFonts w:ascii="Times New Roman" w:hAnsi="Times New Roman" w:cs="Times New Roman"/>
          <w:bCs/>
        </w:rPr>
        <w:t xml:space="preserve"> o inciso X do art. 26 da Resolução CAU/BR nº 93, de 2014, estabelece que a informação sobre atividades econômicas da pessoa jurídica, de acordo com a Classificação Nacional de Atividades Econômicas (CNAE) deverá constar da Certidão de Registro e Quitação de Pessoa Jurídica (CRQPJ), e em seu parágrafo único define que </w:t>
      </w:r>
      <w:r w:rsidRPr="005D0D8C">
        <w:rPr>
          <w:rFonts w:ascii="Times New Roman" w:hAnsi="Times New Roman" w:cs="Times New Roman"/>
          <w:bCs/>
          <w:u w:val="single"/>
        </w:rPr>
        <w:t>somente</w:t>
      </w:r>
      <w:r w:rsidRPr="005D0D8C">
        <w:rPr>
          <w:rFonts w:ascii="Times New Roman" w:hAnsi="Times New Roman" w:cs="Times New Roman"/>
          <w:bCs/>
        </w:rPr>
        <w:t xml:space="preserve"> deverão constar da referida certidão os dados do objetivo social e </w:t>
      </w:r>
      <w:r w:rsidRPr="00403EB8">
        <w:rPr>
          <w:rFonts w:ascii="Times New Roman" w:hAnsi="Times New Roman" w:cs="Times New Roman"/>
          <w:bCs/>
          <w:u w:val="single"/>
        </w:rPr>
        <w:t>das atividades econômicas</w:t>
      </w:r>
      <w:r w:rsidRPr="005D0D8C">
        <w:rPr>
          <w:rFonts w:ascii="Times New Roman" w:hAnsi="Times New Roman" w:cs="Times New Roman"/>
          <w:bCs/>
        </w:rPr>
        <w:t xml:space="preserve"> </w:t>
      </w:r>
      <w:r w:rsidRPr="00403EB8">
        <w:rPr>
          <w:rFonts w:ascii="Times New Roman" w:hAnsi="Times New Roman" w:cs="Times New Roman"/>
          <w:bCs/>
          <w:u w:val="single"/>
        </w:rPr>
        <w:t>que sejam relacionados às atividades técn</w:t>
      </w:r>
      <w:r w:rsidR="00EE0FB1" w:rsidRPr="00403EB8">
        <w:rPr>
          <w:rFonts w:ascii="Times New Roman" w:hAnsi="Times New Roman" w:cs="Times New Roman"/>
          <w:bCs/>
          <w:u w:val="single"/>
        </w:rPr>
        <w:t>icas de Arquitetura e Urbanismo</w:t>
      </w:r>
      <w:r w:rsidR="00DA1A64" w:rsidRPr="005D0D8C">
        <w:rPr>
          <w:rFonts w:ascii="Times New Roman" w:hAnsi="Times New Roman" w:cs="Times New Roman"/>
          <w:bCs/>
        </w:rPr>
        <w:t>;</w:t>
      </w:r>
    </w:p>
    <w:p w:rsidR="00972BBA" w:rsidRPr="00972BBA" w:rsidRDefault="00972BBA" w:rsidP="00972BBA">
      <w:pPr>
        <w:spacing w:after="0pt" w:line="12pt" w:lineRule="auto"/>
        <w:jc w:val="both"/>
        <w:rPr>
          <w:rFonts w:ascii="Times New Roman" w:hAnsi="Times New Roman" w:cs="Times New Roman"/>
          <w:bCs/>
        </w:rPr>
      </w:pPr>
    </w:p>
    <w:p w:rsidR="00972BBA" w:rsidRPr="00972BBA" w:rsidRDefault="00C2396D" w:rsidP="005954DD">
      <w:pPr>
        <w:pStyle w:val="NormalWeb"/>
        <w:spacing w:before="0pt" w:beforeAutospacing="0" w:after="6pt" w:afterAutospacing="0"/>
        <w:jc w:val="both"/>
        <w:rPr>
          <w:b w:val="0"/>
          <w:bCs/>
          <w:sz w:val="22"/>
          <w:szCs w:val="22"/>
        </w:rPr>
      </w:pPr>
      <w:r w:rsidRPr="00972BBA">
        <w:rPr>
          <w:b w:val="0"/>
          <w:bCs/>
          <w:sz w:val="22"/>
          <w:szCs w:val="22"/>
        </w:rPr>
        <w:t>3</w:t>
      </w:r>
      <w:r w:rsidR="00477A1F" w:rsidRPr="00972BBA">
        <w:rPr>
          <w:b w:val="0"/>
          <w:bCs/>
          <w:sz w:val="22"/>
          <w:szCs w:val="22"/>
        </w:rPr>
        <w:t xml:space="preserve"> </w:t>
      </w:r>
      <w:r w:rsidR="004F08D9" w:rsidRPr="00972BBA">
        <w:rPr>
          <w:b w:val="0"/>
          <w:bCs/>
          <w:sz w:val="22"/>
          <w:szCs w:val="22"/>
        </w:rPr>
        <w:t>–</w:t>
      </w:r>
      <w:r w:rsidR="00427A7D" w:rsidRPr="00972BBA">
        <w:rPr>
          <w:b w:val="0"/>
          <w:bCs/>
          <w:sz w:val="22"/>
          <w:szCs w:val="22"/>
        </w:rPr>
        <w:t xml:space="preserve"> </w:t>
      </w:r>
      <w:r w:rsidRPr="00972BBA">
        <w:rPr>
          <w:b w:val="0"/>
          <w:bCs/>
          <w:sz w:val="22"/>
          <w:szCs w:val="22"/>
        </w:rPr>
        <w:t xml:space="preserve">Informar que as atividades </w:t>
      </w:r>
      <w:r w:rsidR="00DA1A64" w:rsidRPr="00972BBA">
        <w:rPr>
          <w:b w:val="0"/>
          <w:bCs/>
          <w:sz w:val="22"/>
          <w:szCs w:val="22"/>
        </w:rPr>
        <w:t xml:space="preserve">técnicas </w:t>
      </w:r>
      <w:r w:rsidR="00637837">
        <w:rPr>
          <w:b w:val="0"/>
          <w:bCs/>
          <w:sz w:val="22"/>
          <w:szCs w:val="22"/>
        </w:rPr>
        <w:t>de</w:t>
      </w:r>
      <w:r w:rsidR="00DA1A64" w:rsidRPr="00972BBA">
        <w:rPr>
          <w:b w:val="0"/>
          <w:bCs/>
          <w:sz w:val="22"/>
          <w:szCs w:val="22"/>
        </w:rPr>
        <w:t xml:space="preserve"> Arquitetura e Urbanismo, nos termos da Lei 12.378/2010 e</w:t>
      </w:r>
      <w:r w:rsidR="00403EB8">
        <w:rPr>
          <w:b w:val="0"/>
          <w:bCs/>
          <w:sz w:val="22"/>
          <w:szCs w:val="22"/>
        </w:rPr>
        <w:t xml:space="preserve"> da</w:t>
      </w:r>
      <w:r w:rsidR="00DA1A64" w:rsidRPr="00972BBA">
        <w:rPr>
          <w:b w:val="0"/>
          <w:bCs/>
          <w:sz w:val="22"/>
          <w:szCs w:val="22"/>
        </w:rPr>
        <w:t xml:space="preserve"> </w:t>
      </w:r>
      <w:r w:rsidR="00403EB8">
        <w:rPr>
          <w:b w:val="0"/>
          <w:bCs/>
          <w:sz w:val="22"/>
          <w:szCs w:val="22"/>
        </w:rPr>
        <w:t>Resolução CAU/BR nº21/2012, estão relacionadas às</w:t>
      </w:r>
      <w:r w:rsidR="00DA1A64" w:rsidRPr="00972BBA">
        <w:rPr>
          <w:b w:val="0"/>
          <w:bCs/>
          <w:sz w:val="22"/>
          <w:szCs w:val="22"/>
        </w:rPr>
        <w:t xml:space="preserve"> </w:t>
      </w:r>
      <w:r w:rsidR="006B7722">
        <w:rPr>
          <w:b w:val="0"/>
          <w:bCs/>
          <w:sz w:val="22"/>
          <w:szCs w:val="22"/>
        </w:rPr>
        <w:t xml:space="preserve">seguintes </w:t>
      </w:r>
      <w:r w:rsidR="00DA1A64" w:rsidRPr="00972BBA">
        <w:rPr>
          <w:b w:val="0"/>
          <w:bCs/>
          <w:sz w:val="22"/>
          <w:szCs w:val="22"/>
        </w:rPr>
        <w:t>Seções</w:t>
      </w:r>
      <w:r w:rsidR="003C37BE" w:rsidRPr="00972BBA">
        <w:rPr>
          <w:b w:val="0"/>
          <w:bCs/>
          <w:sz w:val="22"/>
          <w:szCs w:val="22"/>
        </w:rPr>
        <w:t xml:space="preserve"> e</w:t>
      </w:r>
      <w:r w:rsidR="00DA1A64" w:rsidRPr="00972BBA">
        <w:rPr>
          <w:b w:val="0"/>
          <w:bCs/>
          <w:sz w:val="22"/>
          <w:szCs w:val="22"/>
        </w:rPr>
        <w:t xml:space="preserve"> Divisões</w:t>
      </w:r>
      <w:r w:rsidR="003C37BE" w:rsidRPr="00972BBA">
        <w:rPr>
          <w:b w:val="0"/>
          <w:bCs/>
          <w:sz w:val="22"/>
          <w:szCs w:val="22"/>
        </w:rPr>
        <w:t xml:space="preserve"> da </w:t>
      </w:r>
      <w:r w:rsidR="006B7722" w:rsidRPr="00972BBA">
        <w:rPr>
          <w:b w:val="0"/>
          <w:bCs/>
          <w:sz w:val="22"/>
          <w:szCs w:val="22"/>
        </w:rPr>
        <w:t xml:space="preserve">Classificação Nacional de Atividades Econômicas, </w:t>
      </w:r>
      <w:r w:rsidR="006B7722" w:rsidRPr="006B0E68">
        <w:rPr>
          <w:bCs/>
          <w:sz w:val="22"/>
          <w:szCs w:val="22"/>
          <w:u w:val="single"/>
        </w:rPr>
        <w:t>versão 2.0</w:t>
      </w:r>
      <w:r w:rsidR="006B7722" w:rsidRPr="00972BBA">
        <w:rPr>
          <w:b w:val="0"/>
          <w:bCs/>
          <w:sz w:val="22"/>
          <w:szCs w:val="22"/>
        </w:rPr>
        <w:t xml:space="preserve"> </w:t>
      </w:r>
      <w:r w:rsidR="00403EB8">
        <w:rPr>
          <w:b w:val="0"/>
          <w:bCs/>
          <w:sz w:val="22"/>
          <w:szCs w:val="22"/>
        </w:rPr>
        <w:t xml:space="preserve"> - </w:t>
      </w:r>
      <w:r w:rsidR="006B7722" w:rsidRPr="00972BBA">
        <w:rPr>
          <w:b w:val="0"/>
          <w:bCs/>
          <w:sz w:val="22"/>
          <w:szCs w:val="22"/>
        </w:rPr>
        <w:t>CNAE 2.0</w:t>
      </w:r>
      <w:r w:rsidR="006B7722">
        <w:rPr>
          <w:b w:val="0"/>
          <w:bCs/>
          <w:sz w:val="22"/>
          <w:szCs w:val="22"/>
        </w:rPr>
        <w:t>:</w:t>
      </w:r>
    </w:p>
    <w:p w:rsidR="003C37BE" w:rsidRPr="005954DD" w:rsidRDefault="00972BBA" w:rsidP="005954DD">
      <w:pPr>
        <w:pStyle w:val="NormalWeb"/>
        <w:numPr>
          <w:ilvl w:val="0"/>
          <w:numId w:val="12"/>
        </w:numPr>
        <w:spacing w:before="0pt" w:beforeAutospacing="0" w:after="6pt" w:afterAutospacing="0"/>
        <w:jc w:val="both"/>
        <w:rPr>
          <w:b w:val="0"/>
          <w:bCs/>
          <w:sz w:val="22"/>
          <w:szCs w:val="22"/>
        </w:rPr>
      </w:pPr>
      <w:r w:rsidRPr="006B0E68">
        <w:rPr>
          <w:sz w:val="22"/>
          <w:szCs w:val="22"/>
        </w:rPr>
        <w:t>Seção F</w:t>
      </w:r>
      <w:r w:rsidR="00754801">
        <w:rPr>
          <w:b w:val="0"/>
          <w:sz w:val="22"/>
          <w:szCs w:val="22"/>
        </w:rPr>
        <w:t xml:space="preserve"> </w:t>
      </w:r>
      <w:r w:rsidR="00754801" w:rsidRPr="00A878C8">
        <w:rPr>
          <w:b w:val="0"/>
          <w:sz w:val="22"/>
          <w:szCs w:val="22"/>
        </w:rPr>
        <w:t xml:space="preserve">– </w:t>
      </w:r>
      <w:r w:rsidR="005954DD" w:rsidRPr="00972BBA">
        <w:rPr>
          <w:b w:val="0"/>
          <w:sz w:val="22"/>
          <w:szCs w:val="22"/>
        </w:rPr>
        <w:t>Construção</w:t>
      </w:r>
      <w:r w:rsidR="005954DD">
        <w:rPr>
          <w:b w:val="0"/>
          <w:sz w:val="22"/>
          <w:szCs w:val="22"/>
        </w:rPr>
        <w:t xml:space="preserve">: </w:t>
      </w:r>
      <w:r w:rsidR="00E66657" w:rsidRPr="00403EB8">
        <w:rPr>
          <w:sz w:val="22"/>
          <w:szCs w:val="22"/>
        </w:rPr>
        <w:t xml:space="preserve">Divisões </w:t>
      </w:r>
      <w:r w:rsidRPr="00403EB8">
        <w:rPr>
          <w:sz w:val="22"/>
          <w:szCs w:val="22"/>
        </w:rPr>
        <w:t>41</w:t>
      </w:r>
      <w:r w:rsidR="00E66657" w:rsidRPr="00403EB8">
        <w:rPr>
          <w:sz w:val="22"/>
          <w:szCs w:val="22"/>
        </w:rPr>
        <w:t xml:space="preserve"> a</w:t>
      </w:r>
      <w:r w:rsidRPr="00403EB8">
        <w:rPr>
          <w:sz w:val="22"/>
          <w:szCs w:val="22"/>
        </w:rPr>
        <w:t xml:space="preserve"> 43</w:t>
      </w:r>
      <w:r w:rsidRPr="00972BBA">
        <w:rPr>
          <w:sz w:val="22"/>
          <w:szCs w:val="22"/>
        </w:rPr>
        <w:t xml:space="preserve"> – </w:t>
      </w:r>
      <w:r w:rsidR="00A878C8">
        <w:rPr>
          <w:b w:val="0"/>
          <w:bCs/>
          <w:sz w:val="22"/>
          <w:szCs w:val="22"/>
        </w:rPr>
        <w:t>Construção de Edifícios; Obras d</w:t>
      </w:r>
      <w:r w:rsidRPr="00972BBA">
        <w:rPr>
          <w:b w:val="0"/>
          <w:bCs/>
          <w:sz w:val="22"/>
          <w:szCs w:val="22"/>
        </w:rPr>
        <w:t>e Infra</w:t>
      </w:r>
      <w:r w:rsidR="00A878C8">
        <w:rPr>
          <w:b w:val="0"/>
          <w:bCs/>
          <w:sz w:val="22"/>
          <w:szCs w:val="22"/>
        </w:rPr>
        <w:t>e</w:t>
      </w:r>
      <w:r w:rsidRPr="00972BBA">
        <w:rPr>
          <w:b w:val="0"/>
          <w:bCs/>
          <w:sz w:val="22"/>
          <w:szCs w:val="22"/>
        </w:rPr>
        <w:t>strutura</w:t>
      </w:r>
      <w:r w:rsidR="008536D3">
        <w:rPr>
          <w:b w:val="0"/>
          <w:bCs/>
          <w:sz w:val="22"/>
          <w:szCs w:val="22"/>
        </w:rPr>
        <w:t>;</w:t>
      </w:r>
      <w:r w:rsidRPr="00972BBA">
        <w:rPr>
          <w:b w:val="0"/>
          <w:bCs/>
          <w:sz w:val="22"/>
          <w:szCs w:val="22"/>
        </w:rPr>
        <w:t xml:space="preserve"> </w:t>
      </w:r>
      <w:r w:rsidR="00A878C8">
        <w:rPr>
          <w:b w:val="0"/>
          <w:bCs/>
          <w:sz w:val="22"/>
          <w:szCs w:val="22"/>
        </w:rPr>
        <w:t>e</w:t>
      </w:r>
      <w:r w:rsidRPr="00972BBA">
        <w:rPr>
          <w:b w:val="0"/>
          <w:bCs/>
          <w:sz w:val="22"/>
          <w:szCs w:val="22"/>
        </w:rPr>
        <w:t xml:space="preserve"> Serviços E</w:t>
      </w:r>
      <w:r w:rsidR="00A878C8">
        <w:rPr>
          <w:b w:val="0"/>
          <w:bCs/>
          <w:sz w:val="22"/>
          <w:szCs w:val="22"/>
        </w:rPr>
        <w:t>specializados para Construção, r</w:t>
      </w:r>
      <w:r w:rsidRPr="00972BBA">
        <w:rPr>
          <w:b w:val="0"/>
          <w:bCs/>
          <w:sz w:val="22"/>
          <w:szCs w:val="22"/>
        </w:rPr>
        <w:t>espectivamente;</w:t>
      </w:r>
    </w:p>
    <w:p w:rsidR="00754801" w:rsidRPr="005954DD" w:rsidRDefault="00972BBA" w:rsidP="005954DD">
      <w:pPr>
        <w:pStyle w:val="NormalWeb"/>
        <w:numPr>
          <w:ilvl w:val="0"/>
          <w:numId w:val="12"/>
        </w:numPr>
        <w:spacing w:before="0pt" w:beforeAutospacing="0" w:after="6pt" w:afterAutospacing="0"/>
        <w:jc w:val="both"/>
        <w:rPr>
          <w:b w:val="0"/>
          <w:sz w:val="22"/>
          <w:szCs w:val="22"/>
        </w:rPr>
      </w:pPr>
      <w:r w:rsidRPr="006B0E68">
        <w:rPr>
          <w:sz w:val="22"/>
          <w:szCs w:val="22"/>
        </w:rPr>
        <w:t>Seção M</w:t>
      </w:r>
      <w:r w:rsidRPr="00A878C8">
        <w:rPr>
          <w:b w:val="0"/>
          <w:sz w:val="22"/>
          <w:szCs w:val="22"/>
        </w:rPr>
        <w:t xml:space="preserve"> – </w:t>
      </w:r>
      <w:r w:rsidR="005954DD" w:rsidRPr="00180118">
        <w:rPr>
          <w:b w:val="0"/>
          <w:sz w:val="22"/>
          <w:szCs w:val="22"/>
        </w:rPr>
        <w:t>Ativida</w:t>
      </w:r>
      <w:r w:rsidR="005954DD">
        <w:rPr>
          <w:b w:val="0"/>
          <w:sz w:val="22"/>
          <w:szCs w:val="22"/>
        </w:rPr>
        <w:t>des Profissionais, Científicas e</w:t>
      </w:r>
      <w:r w:rsidR="005954DD" w:rsidRPr="00180118">
        <w:rPr>
          <w:b w:val="0"/>
          <w:sz w:val="22"/>
          <w:szCs w:val="22"/>
        </w:rPr>
        <w:t xml:space="preserve"> Técnicas</w:t>
      </w:r>
      <w:r w:rsidR="005954DD">
        <w:rPr>
          <w:b w:val="0"/>
          <w:sz w:val="22"/>
          <w:szCs w:val="22"/>
        </w:rPr>
        <w:t xml:space="preserve">: </w:t>
      </w:r>
      <w:r w:rsidR="00E66657" w:rsidRPr="00403EB8">
        <w:rPr>
          <w:sz w:val="22"/>
          <w:szCs w:val="22"/>
        </w:rPr>
        <w:t xml:space="preserve">Divisões 71 e 74 </w:t>
      </w:r>
      <w:r w:rsidR="00E66657">
        <w:rPr>
          <w:b w:val="0"/>
          <w:sz w:val="22"/>
          <w:szCs w:val="22"/>
        </w:rPr>
        <w:t xml:space="preserve">- </w:t>
      </w:r>
      <w:r w:rsidR="00E66657" w:rsidRPr="00180118">
        <w:rPr>
          <w:b w:val="0"/>
          <w:sz w:val="22"/>
          <w:szCs w:val="22"/>
        </w:rPr>
        <w:t>Serviç</w:t>
      </w:r>
      <w:r w:rsidR="00E66657">
        <w:rPr>
          <w:b w:val="0"/>
          <w:sz w:val="22"/>
          <w:szCs w:val="22"/>
        </w:rPr>
        <w:t>os de Arquitetura e Engenharia; Testes e</w:t>
      </w:r>
      <w:r w:rsidR="00E66657" w:rsidRPr="00180118">
        <w:rPr>
          <w:b w:val="0"/>
          <w:sz w:val="22"/>
          <w:szCs w:val="22"/>
        </w:rPr>
        <w:t xml:space="preserve"> Análises Técnicas </w:t>
      </w:r>
      <w:r w:rsidR="00E66657">
        <w:rPr>
          <w:b w:val="0"/>
          <w:sz w:val="22"/>
          <w:szCs w:val="22"/>
        </w:rPr>
        <w:t xml:space="preserve">e </w:t>
      </w:r>
      <w:r w:rsidR="00E66657" w:rsidRPr="00180118">
        <w:rPr>
          <w:b w:val="0"/>
          <w:sz w:val="22"/>
          <w:szCs w:val="22"/>
        </w:rPr>
        <w:t>Outras Ativida</w:t>
      </w:r>
      <w:r w:rsidR="00E66657">
        <w:rPr>
          <w:b w:val="0"/>
          <w:sz w:val="22"/>
          <w:szCs w:val="22"/>
        </w:rPr>
        <w:t>des Profissionais, Científicas e</w:t>
      </w:r>
      <w:r w:rsidR="00E66657" w:rsidRPr="00180118">
        <w:rPr>
          <w:b w:val="0"/>
          <w:sz w:val="22"/>
          <w:szCs w:val="22"/>
        </w:rPr>
        <w:t xml:space="preserve"> Técnicas</w:t>
      </w:r>
      <w:r w:rsidR="00E66657">
        <w:rPr>
          <w:b w:val="0"/>
          <w:sz w:val="22"/>
          <w:szCs w:val="22"/>
        </w:rPr>
        <w:t>, respectivamente;</w:t>
      </w:r>
    </w:p>
    <w:p w:rsidR="005954DD" w:rsidRPr="005954DD" w:rsidRDefault="00754801" w:rsidP="005954DD">
      <w:pPr>
        <w:pStyle w:val="NormalWeb"/>
        <w:numPr>
          <w:ilvl w:val="0"/>
          <w:numId w:val="12"/>
        </w:numPr>
        <w:spacing w:before="0pt" w:beforeAutospacing="0" w:after="6pt" w:afterAutospacing="0"/>
        <w:jc w:val="both"/>
        <w:rPr>
          <w:b w:val="0"/>
          <w:sz w:val="22"/>
          <w:szCs w:val="22"/>
        </w:rPr>
      </w:pPr>
      <w:r w:rsidRPr="006B0E68">
        <w:rPr>
          <w:sz w:val="22"/>
          <w:szCs w:val="22"/>
        </w:rPr>
        <w:t>Seção N</w:t>
      </w:r>
      <w:r w:rsidRPr="00A878C8">
        <w:rPr>
          <w:b w:val="0"/>
          <w:sz w:val="22"/>
          <w:szCs w:val="22"/>
        </w:rPr>
        <w:t xml:space="preserve"> –</w:t>
      </w:r>
      <w:r>
        <w:rPr>
          <w:b w:val="0"/>
          <w:sz w:val="22"/>
          <w:szCs w:val="22"/>
        </w:rPr>
        <w:t xml:space="preserve"> </w:t>
      </w:r>
      <w:r w:rsidR="005954DD">
        <w:rPr>
          <w:b w:val="0"/>
          <w:sz w:val="22"/>
          <w:szCs w:val="22"/>
        </w:rPr>
        <w:t xml:space="preserve">Atividades Administrativas e Serviços Complementares: </w:t>
      </w:r>
      <w:r w:rsidR="005954DD" w:rsidRPr="00403EB8">
        <w:rPr>
          <w:sz w:val="22"/>
          <w:szCs w:val="22"/>
        </w:rPr>
        <w:t>Divisão 81</w:t>
      </w:r>
      <w:r w:rsidR="005954DD">
        <w:rPr>
          <w:b w:val="0"/>
          <w:sz w:val="22"/>
          <w:szCs w:val="22"/>
        </w:rPr>
        <w:t xml:space="preserve"> - </w:t>
      </w:r>
      <w:r w:rsidR="005954DD">
        <w:rPr>
          <w:b w:val="0"/>
          <w:bCs/>
          <w:sz w:val="22"/>
          <w:szCs w:val="22"/>
        </w:rPr>
        <w:t>Serviços p</w:t>
      </w:r>
      <w:r w:rsidR="005954DD" w:rsidRPr="00754801">
        <w:rPr>
          <w:b w:val="0"/>
          <w:bCs/>
          <w:sz w:val="22"/>
          <w:szCs w:val="22"/>
        </w:rPr>
        <w:t xml:space="preserve">ara Edifícios </w:t>
      </w:r>
      <w:r w:rsidR="005954DD">
        <w:rPr>
          <w:b w:val="0"/>
          <w:bCs/>
          <w:sz w:val="22"/>
          <w:szCs w:val="22"/>
        </w:rPr>
        <w:t>e</w:t>
      </w:r>
      <w:r w:rsidR="005954DD" w:rsidRPr="00754801">
        <w:rPr>
          <w:b w:val="0"/>
          <w:bCs/>
          <w:sz w:val="22"/>
          <w:szCs w:val="22"/>
        </w:rPr>
        <w:t xml:space="preserve"> Atividades Paisagísticas</w:t>
      </w:r>
      <w:r w:rsidR="005954DD">
        <w:rPr>
          <w:b w:val="0"/>
          <w:bCs/>
          <w:sz w:val="22"/>
          <w:szCs w:val="22"/>
        </w:rPr>
        <w:t>;</w:t>
      </w:r>
    </w:p>
    <w:p w:rsidR="005954DD" w:rsidRPr="00A878C8" w:rsidRDefault="005954DD" w:rsidP="00754801">
      <w:pPr>
        <w:pStyle w:val="NormalWeb"/>
        <w:numPr>
          <w:ilvl w:val="0"/>
          <w:numId w:val="12"/>
        </w:numPr>
        <w:spacing w:before="0pt" w:beforeAutospacing="0" w:after="0pt" w:afterAutospacing="0"/>
        <w:jc w:val="both"/>
        <w:rPr>
          <w:b w:val="0"/>
          <w:sz w:val="22"/>
          <w:szCs w:val="22"/>
        </w:rPr>
      </w:pPr>
      <w:r w:rsidRPr="006B0E68">
        <w:rPr>
          <w:sz w:val="22"/>
          <w:szCs w:val="22"/>
        </w:rPr>
        <w:t>Seção R</w:t>
      </w:r>
      <w:r>
        <w:rPr>
          <w:b w:val="0"/>
          <w:sz w:val="22"/>
          <w:szCs w:val="22"/>
        </w:rPr>
        <w:t xml:space="preserve"> </w:t>
      </w:r>
      <w:r w:rsidRPr="00A878C8">
        <w:rPr>
          <w:b w:val="0"/>
          <w:sz w:val="22"/>
          <w:szCs w:val="22"/>
        </w:rPr>
        <w:t>–</w:t>
      </w:r>
      <w:r w:rsidR="008536D3">
        <w:rPr>
          <w:b w:val="0"/>
          <w:sz w:val="22"/>
          <w:szCs w:val="22"/>
        </w:rPr>
        <w:t xml:space="preserve"> Artes, C</w:t>
      </w:r>
      <w:r>
        <w:rPr>
          <w:b w:val="0"/>
          <w:sz w:val="22"/>
          <w:szCs w:val="22"/>
        </w:rPr>
        <w:t xml:space="preserve">ultura, Esporte e Recreação: </w:t>
      </w:r>
      <w:r w:rsidRPr="00403EB8">
        <w:rPr>
          <w:sz w:val="22"/>
          <w:szCs w:val="22"/>
        </w:rPr>
        <w:t>Divisão 91</w:t>
      </w:r>
      <w:r>
        <w:rPr>
          <w:b w:val="0"/>
          <w:sz w:val="22"/>
          <w:szCs w:val="22"/>
        </w:rPr>
        <w:t xml:space="preserve"> – Atividades Ligadas ao Patrimônio Cultural e Ambiental;</w:t>
      </w:r>
    </w:p>
    <w:p w:rsidR="00E66657" w:rsidRDefault="00E66657" w:rsidP="00A878C8">
      <w:pPr>
        <w:pStyle w:val="PargrafodaLista"/>
        <w:spacing w:after="0pt" w:line="12pt" w:lineRule="auto"/>
        <w:ind w:start="0pt"/>
        <w:contextualSpacing w:val="0"/>
        <w:jc w:val="both"/>
        <w:rPr>
          <w:rFonts w:ascii="Times New Roman" w:eastAsia="Cambria" w:hAnsi="Times New Roman" w:cs="Times New Roman"/>
          <w:color w:val="auto"/>
        </w:rPr>
      </w:pPr>
    </w:p>
    <w:p w:rsidR="006B7722" w:rsidRDefault="00837FE4" w:rsidP="00837FE4">
      <w:pPr>
        <w:pStyle w:val="NormalWeb"/>
        <w:spacing w:before="0pt" w:beforeAutospacing="0" w:after="0pt" w:afterAutospacing="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4</w:t>
      </w:r>
      <w:r w:rsidR="006B7722" w:rsidRPr="00972BBA">
        <w:rPr>
          <w:b w:val="0"/>
          <w:bCs/>
          <w:sz w:val="22"/>
          <w:szCs w:val="22"/>
        </w:rPr>
        <w:t xml:space="preserve"> – </w:t>
      </w:r>
      <w:r w:rsidR="006B7722">
        <w:rPr>
          <w:b w:val="0"/>
          <w:bCs/>
          <w:sz w:val="22"/>
          <w:szCs w:val="22"/>
        </w:rPr>
        <w:t xml:space="preserve">Informar que </w:t>
      </w:r>
      <w:r>
        <w:rPr>
          <w:b w:val="0"/>
          <w:bCs/>
          <w:sz w:val="22"/>
          <w:szCs w:val="22"/>
        </w:rPr>
        <w:t xml:space="preserve">o </w:t>
      </w:r>
      <w:r w:rsidR="006B7722" w:rsidRPr="00972BBA">
        <w:rPr>
          <w:b w:val="0"/>
          <w:bCs/>
          <w:sz w:val="22"/>
          <w:szCs w:val="22"/>
        </w:rPr>
        <w:t>Instituto Brasileiro de Geografia e Estatística</w:t>
      </w:r>
      <w:r w:rsidR="006B7722">
        <w:rPr>
          <w:b w:val="0"/>
          <w:bCs/>
          <w:sz w:val="22"/>
          <w:szCs w:val="22"/>
        </w:rPr>
        <w:t xml:space="preserve"> (</w:t>
      </w:r>
      <w:r w:rsidR="006B7722" w:rsidRPr="00972BBA">
        <w:rPr>
          <w:b w:val="0"/>
          <w:bCs/>
          <w:sz w:val="22"/>
          <w:szCs w:val="22"/>
        </w:rPr>
        <w:t>IBGE</w:t>
      </w:r>
      <w:r w:rsidR="006B7722">
        <w:rPr>
          <w:b w:val="0"/>
          <w:bCs/>
          <w:sz w:val="22"/>
          <w:szCs w:val="22"/>
        </w:rPr>
        <w:t xml:space="preserve">) </w:t>
      </w:r>
      <w:r>
        <w:rPr>
          <w:b w:val="0"/>
          <w:bCs/>
          <w:sz w:val="22"/>
          <w:szCs w:val="22"/>
        </w:rPr>
        <w:t xml:space="preserve">é </w:t>
      </w:r>
      <w:r w:rsidR="007B0634">
        <w:rPr>
          <w:b w:val="0"/>
          <w:bCs/>
          <w:sz w:val="22"/>
          <w:szCs w:val="22"/>
        </w:rPr>
        <w:t>órgão responsável pela gestão e publicação da</w:t>
      </w:r>
      <w:r>
        <w:rPr>
          <w:b w:val="0"/>
          <w:bCs/>
          <w:sz w:val="22"/>
          <w:szCs w:val="22"/>
        </w:rPr>
        <w:t xml:space="preserve"> </w:t>
      </w:r>
      <w:r w:rsidR="00071360">
        <w:rPr>
          <w:b w:val="0"/>
          <w:bCs/>
          <w:sz w:val="22"/>
          <w:szCs w:val="22"/>
        </w:rPr>
        <w:t>CNAE</w:t>
      </w:r>
      <w:r>
        <w:rPr>
          <w:b w:val="0"/>
          <w:bCs/>
          <w:sz w:val="22"/>
          <w:szCs w:val="22"/>
        </w:rPr>
        <w:t xml:space="preserve">, disponível no </w:t>
      </w:r>
      <w:r w:rsidR="007B0634">
        <w:rPr>
          <w:b w:val="0"/>
          <w:bCs/>
          <w:sz w:val="22"/>
          <w:szCs w:val="22"/>
        </w:rPr>
        <w:t xml:space="preserve">endereço </w:t>
      </w:r>
      <w:r>
        <w:rPr>
          <w:b w:val="0"/>
          <w:bCs/>
          <w:sz w:val="22"/>
          <w:szCs w:val="22"/>
        </w:rPr>
        <w:t xml:space="preserve">eletrônico: </w:t>
      </w:r>
      <w:hyperlink r:id="rId11" w:history="1">
        <w:r w:rsidRPr="006B0E68">
          <w:rPr>
            <w:rStyle w:val="Hyperlink"/>
            <w:b w:val="0"/>
            <w:bCs/>
            <w:sz w:val="22"/>
            <w:szCs w:val="22"/>
          </w:rPr>
          <w:t>https://cnae.ibge.gov.br/</w:t>
        </w:r>
      </w:hyperlink>
      <w:r w:rsidR="006B0E68" w:rsidRPr="006B0E68">
        <w:rPr>
          <w:b w:val="0"/>
        </w:rPr>
        <w:t xml:space="preserve">, e que a versão da CNAE passa por processos </w:t>
      </w:r>
      <w:r w:rsidR="00403EB8" w:rsidRPr="006B0E68">
        <w:rPr>
          <w:b w:val="0"/>
        </w:rPr>
        <w:t xml:space="preserve">constantes </w:t>
      </w:r>
      <w:r w:rsidR="006B0E68" w:rsidRPr="006B0E68">
        <w:rPr>
          <w:b w:val="0"/>
        </w:rPr>
        <w:t xml:space="preserve">de atualização, </w:t>
      </w:r>
      <w:r w:rsidR="00403EB8">
        <w:rPr>
          <w:b w:val="0"/>
        </w:rPr>
        <w:t xml:space="preserve">por isso sempre é </w:t>
      </w:r>
      <w:r w:rsidR="006B0E68" w:rsidRPr="006B0E68">
        <w:rPr>
          <w:b w:val="0"/>
        </w:rPr>
        <w:t>necessário verificar o numerário da versão consultada</w:t>
      </w:r>
      <w:r>
        <w:rPr>
          <w:b w:val="0"/>
          <w:bCs/>
          <w:sz w:val="22"/>
          <w:szCs w:val="22"/>
        </w:rPr>
        <w:t xml:space="preserve">; e </w:t>
      </w:r>
    </w:p>
    <w:p w:rsidR="00837FE4" w:rsidRDefault="00837FE4" w:rsidP="00837FE4">
      <w:pPr>
        <w:pStyle w:val="NormalWeb"/>
        <w:spacing w:before="0pt" w:beforeAutospacing="0" w:after="0pt" w:afterAutospacing="0"/>
        <w:jc w:val="both"/>
        <w:rPr>
          <w:b w:val="0"/>
          <w:bCs/>
          <w:sz w:val="22"/>
          <w:szCs w:val="22"/>
        </w:rPr>
      </w:pPr>
    </w:p>
    <w:p w:rsidR="005C7B05" w:rsidRPr="006B7722" w:rsidRDefault="00837FE4" w:rsidP="006B7722">
      <w:pPr>
        <w:spacing w:after="0pt" w:line="12pt" w:lineRule="auto"/>
        <w:jc w:val="both"/>
        <w:rPr>
          <w:rFonts w:ascii="Times New Roman" w:eastAsia="Cambria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  <w:lang w:eastAsia="pt-BR"/>
        </w:rPr>
        <w:t>5</w:t>
      </w:r>
      <w:r w:rsidRPr="00837FE4">
        <w:rPr>
          <w:rFonts w:ascii="Times New Roman" w:eastAsia="Times New Roman" w:hAnsi="Times New Roman" w:cs="Times New Roman"/>
          <w:bCs/>
          <w:color w:val="auto"/>
          <w:lang w:eastAsia="pt-BR"/>
        </w:rPr>
        <w:t xml:space="preserve"> – </w:t>
      </w:r>
      <w:r w:rsidR="00914948" w:rsidRPr="00837FE4">
        <w:rPr>
          <w:rFonts w:ascii="Times New Roman" w:eastAsia="Times New Roman" w:hAnsi="Times New Roman" w:cs="Times New Roman"/>
          <w:bCs/>
          <w:color w:val="auto"/>
          <w:lang w:eastAsia="pt-BR"/>
        </w:rPr>
        <w:t>Encaminhar</w:t>
      </w:r>
      <w:r w:rsidR="00914948" w:rsidRPr="006B7722">
        <w:rPr>
          <w:rFonts w:ascii="Times New Roman" w:eastAsia="Cambria" w:hAnsi="Times New Roman" w:cs="Times New Roman"/>
          <w:color w:val="auto"/>
        </w:rPr>
        <w:t xml:space="preserve"> à Secretaria Geral da Mesa (SGM) </w:t>
      </w:r>
      <w:r w:rsidR="005C7B05" w:rsidRPr="006B7722">
        <w:rPr>
          <w:rFonts w:ascii="Times New Roman" w:eastAsia="Cambria" w:hAnsi="Times New Roman" w:cs="Times New Roman"/>
          <w:color w:val="auto"/>
        </w:rPr>
        <w:t>para:</w:t>
      </w:r>
    </w:p>
    <w:p w:rsidR="005C7B05" w:rsidRDefault="007B68A5" w:rsidP="005C7B05">
      <w:pPr>
        <w:pStyle w:val="PargrafodaLista"/>
        <w:numPr>
          <w:ilvl w:val="0"/>
          <w:numId w:val="15"/>
        </w:numPr>
        <w:spacing w:after="0pt" w:line="12pt" w:lineRule="auto"/>
        <w:contextualSpacing w:val="0"/>
        <w:jc w:val="both"/>
        <w:rPr>
          <w:rFonts w:ascii="Times New Roman" w:eastAsia="Cambria" w:hAnsi="Times New Roman" w:cs="Times New Roman"/>
          <w:color w:val="auto"/>
        </w:rPr>
      </w:pPr>
      <w:r>
        <w:rPr>
          <w:rFonts w:ascii="Times New Roman" w:eastAsia="Cambria" w:hAnsi="Times New Roman" w:cs="Times New Roman"/>
          <w:color w:val="auto"/>
        </w:rPr>
        <w:t xml:space="preserve">resposta </w:t>
      </w:r>
      <w:r w:rsidR="005C7B05">
        <w:rPr>
          <w:rFonts w:ascii="Times New Roman" w:eastAsia="Cambria" w:hAnsi="Times New Roman" w:cs="Times New Roman"/>
          <w:color w:val="auto"/>
        </w:rPr>
        <w:t>ao CAU/MG por meio do protocolo em epígrafe;</w:t>
      </w:r>
    </w:p>
    <w:p w:rsidR="008536D3" w:rsidRDefault="00C455B4" w:rsidP="005C7B05">
      <w:pPr>
        <w:pStyle w:val="PargrafodaLista"/>
        <w:numPr>
          <w:ilvl w:val="0"/>
          <w:numId w:val="15"/>
        </w:numPr>
        <w:spacing w:after="0pt" w:line="12pt" w:lineRule="auto"/>
        <w:contextualSpacing w:val="0"/>
        <w:jc w:val="both"/>
        <w:rPr>
          <w:rFonts w:ascii="Times New Roman" w:eastAsia="Cambria" w:hAnsi="Times New Roman" w:cs="Times New Roman"/>
          <w:color w:val="auto"/>
        </w:rPr>
      </w:pPr>
      <w:r>
        <w:rPr>
          <w:rFonts w:ascii="Times New Roman" w:eastAsia="Cambria" w:hAnsi="Times New Roman" w:cs="Times New Roman"/>
          <w:color w:val="auto"/>
        </w:rPr>
        <w:t xml:space="preserve">envio </w:t>
      </w:r>
      <w:r w:rsidR="008536D3">
        <w:rPr>
          <w:rFonts w:ascii="Times New Roman" w:eastAsia="Cambria" w:hAnsi="Times New Roman" w:cs="Times New Roman"/>
          <w:color w:val="auto"/>
        </w:rPr>
        <w:t xml:space="preserve">à Gerencia do CSC para adequação </w:t>
      </w:r>
      <w:r>
        <w:rPr>
          <w:rFonts w:ascii="Times New Roman" w:eastAsia="Cambria" w:hAnsi="Times New Roman" w:cs="Times New Roman"/>
          <w:color w:val="auto"/>
        </w:rPr>
        <w:t xml:space="preserve">da </w:t>
      </w:r>
      <w:r w:rsidR="008536D3">
        <w:rPr>
          <w:rFonts w:ascii="Times New Roman" w:eastAsia="Cambria" w:hAnsi="Times New Roman" w:cs="Times New Roman"/>
          <w:color w:val="auto"/>
        </w:rPr>
        <w:t>CRQPJ</w:t>
      </w:r>
      <w:r>
        <w:rPr>
          <w:rFonts w:ascii="Times New Roman" w:eastAsia="Cambria" w:hAnsi="Times New Roman" w:cs="Times New Roman"/>
          <w:color w:val="auto"/>
        </w:rPr>
        <w:t xml:space="preserve"> no SICCAU, em atenção ao disposto no item 2 desta Deliberação</w:t>
      </w:r>
      <w:r w:rsidR="008536D3">
        <w:rPr>
          <w:rFonts w:ascii="Times New Roman" w:eastAsia="Cambria" w:hAnsi="Times New Roman" w:cs="Times New Roman"/>
          <w:color w:val="auto"/>
        </w:rPr>
        <w:t>;</w:t>
      </w:r>
    </w:p>
    <w:p w:rsidR="005C7B05" w:rsidRDefault="00C455B4" w:rsidP="005C7B05">
      <w:pPr>
        <w:pStyle w:val="PargrafodaLista"/>
        <w:numPr>
          <w:ilvl w:val="0"/>
          <w:numId w:val="15"/>
        </w:numPr>
        <w:spacing w:after="0pt" w:line="12pt" w:lineRule="auto"/>
        <w:contextualSpacing w:val="0"/>
        <w:jc w:val="both"/>
        <w:rPr>
          <w:rFonts w:ascii="Times New Roman" w:eastAsia="Cambria" w:hAnsi="Times New Roman" w:cs="Times New Roman"/>
          <w:color w:val="auto"/>
        </w:rPr>
      </w:pPr>
      <w:r>
        <w:rPr>
          <w:rFonts w:ascii="Times New Roman" w:eastAsia="Cambria" w:hAnsi="Times New Roman" w:cs="Times New Roman"/>
          <w:color w:val="auto"/>
        </w:rPr>
        <w:t xml:space="preserve">envio </w:t>
      </w:r>
      <w:r w:rsidR="005C7B05">
        <w:rPr>
          <w:rFonts w:ascii="Times New Roman" w:eastAsia="Cambria" w:hAnsi="Times New Roman" w:cs="Times New Roman"/>
          <w:color w:val="auto"/>
        </w:rPr>
        <w:t xml:space="preserve">à RIA – Rede Integrada de Atendimento para </w:t>
      </w:r>
      <w:r w:rsidR="007B68A5">
        <w:rPr>
          <w:rFonts w:ascii="Times New Roman" w:eastAsia="Cambria" w:hAnsi="Times New Roman" w:cs="Times New Roman"/>
          <w:color w:val="auto"/>
        </w:rPr>
        <w:t xml:space="preserve">conhecimento e </w:t>
      </w:r>
      <w:r w:rsidR="005C7B05">
        <w:rPr>
          <w:rFonts w:ascii="Times New Roman" w:eastAsia="Cambria" w:hAnsi="Times New Roman" w:cs="Times New Roman"/>
          <w:color w:val="auto"/>
        </w:rPr>
        <w:t xml:space="preserve">divulgação </w:t>
      </w:r>
      <w:r w:rsidR="007B68A5">
        <w:rPr>
          <w:rFonts w:ascii="Times New Roman" w:eastAsia="Cambria" w:hAnsi="Times New Roman" w:cs="Times New Roman"/>
          <w:color w:val="auto"/>
        </w:rPr>
        <w:t xml:space="preserve">aos </w:t>
      </w:r>
      <w:r w:rsidR="005C7B05">
        <w:rPr>
          <w:rFonts w:ascii="Times New Roman" w:eastAsia="Cambria" w:hAnsi="Times New Roman" w:cs="Times New Roman"/>
          <w:color w:val="auto"/>
        </w:rPr>
        <w:t>CAU/UF; e</w:t>
      </w:r>
    </w:p>
    <w:p w:rsidR="003C37BE" w:rsidRPr="005C7B05" w:rsidRDefault="00C15C1C" w:rsidP="005C7B05">
      <w:pPr>
        <w:pStyle w:val="PargrafodaLista"/>
        <w:numPr>
          <w:ilvl w:val="0"/>
          <w:numId w:val="15"/>
        </w:numPr>
        <w:spacing w:after="0pt" w:line="12pt" w:lineRule="auto"/>
        <w:contextualSpacing w:val="0"/>
        <w:jc w:val="both"/>
        <w:rPr>
          <w:rFonts w:ascii="Times New Roman" w:eastAsia="Cambria" w:hAnsi="Times New Roman" w:cs="Times New Roman"/>
          <w:color w:val="auto"/>
        </w:rPr>
      </w:pPr>
      <w:r w:rsidRPr="005C7B05">
        <w:rPr>
          <w:rFonts w:ascii="Times New Roman" w:eastAsia="Cambria" w:hAnsi="Times New Roman" w:cs="Times New Roman"/>
          <w:color w:val="auto"/>
        </w:rPr>
        <w:t>publicação no sítio eletrônico do CAU/BR.</w:t>
      </w:r>
    </w:p>
    <w:p w:rsidR="003C37BE" w:rsidRPr="005D0D8C" w:rsidRDefault="003C37BE" w:rsidP="005D0D8C">
      <w:pPr>
        <w:pStyle w:val="PargrafodaLista"/>
        <w:spacing w:after="0pt" w:line="12pt" w:lineRule="auto"/>
        <w:ind w:start="0pt"/>
        <w:contextualSpacing w:val="0"/>
        <w:jc w:val="both"/>
        <w:rPr>
          <w:rFonts w:ascii="Times New Roman" w:eastAsia="Cambria" w:hAnsi="Times New Roman" w:cs="Times New Roman"/>
          <w:color w:val="auto"/>
        </w:rPr>
      </w:pPr>
    </w:p>
    <w:p w:rsidR="00C15C1C" w:rsidRPr="005D0D8C" w:rsidRDefault="00C15C1C" w:rsidP="005D0D8C">
      <w:pPr>
        <w:pStyle w:val="PargrafodaLista"/>
        <w:spacing w:after="0pt" w:line="12pt" w:lineRule="auto"/>
        <w:ind w:start="0pt"/>
        <w:contextualSpacing w:val="0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 w:rsidRPr="005D0D8C">
        <w:rPr>
          <w:rFonts w:ascii="Times New Roman" w:eastAsia="Cambria" w:hAnsi="Times New Roman" w:cs="Times New Roman"/>
          <w:color w:val="auto"/>
          <w:lang w:eastAsia="pt-BR"/>
        </w:rPr>
        <w:t xml:space="preserve">Brasília, </w:t>
      </w:r>
      <w:r w:rsidR="00BE7C12" w:rsidRPr="005D0D8C">
        <w:rPr>
          <w:rFonts w:ascii="Times New Roman" w:eastAsia="Cambria" w:hAnsi="Times New Roman" w:cs="Times New Roman"/>
          <w:color w:val="auto"/>
          <w:lang w:eastAsia="pt-BR"/>
        </w:rPr>
        <w:t>13</w:t>
      </w:r>
      <w:r w:rsidRPr="005D0D8C">
        <w:rPr>
          <w:rFonts w:ascii="Times New Roman" w:eastAsia="Cambria" w:hAnsi="Times New Roman" w:cs="Times New Roman"/>
          <w:color w:val="auto"/>
          <w:lang w:eastAsia="pt-BR"/>
        </w:rPr>
        <w:t xml:space="preserve"> de </w:t>
      </w:r>
      <w:r w:rsidR="00BE7C12" w:rsidRPr="005D0D8C">
        <w:rPr>
          <w:rFonts w:ascii="Times New Roman" w:eastAsia="Cambria" w:hAnsi="Times New Roman" w:cs="Times New Roman"/>
          <w:color w:val="auto"/>
          <w:lang w:eastAsia="pt-BR"/>
        </w:rPr>
        <w:t>agosto</w:t>
      </w:r>
      <w:r w:rsidRPr="005D0D8C">
        <w:rPr>
          <w:rFonts w:ascii="Times New Roman" w:eastAsia="Cambria" w:hAnsi="Times New Roman" w:cs="Times New Roman"/>
          <w:color w:val="auto"/>
          <w:lang w:eastAsia="pt-BR"/>
        </w:rPr>
        <w:t xml:space="preserve"> de 2020.</w:t>
      </w:r>
    </w:p>
    <w:p w:rsidR="003C37BE" w:rsidRPr="005D0D8C" w:rsidRDefault="003C37BE" w:rsidP="005D0D8C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</w:p>
    <w:p w:rsidR="00C15C1C" w:rsidRPr="00C15C1C" w:rsidRDefault="00C15C1C" w:rsidP="005D0D8C">
      <w:pPr>
        <w:spacing w:after="0pt" w:line="12pt" w:lineRule="auto"/>
        <w:jc w:val="both"/>
        <w:rPr>
          <w:rFonts w:ascii="Times New Roman" w:eastAsia="Cambria" w:hAnsi="Times New Roman" w:cs="Times New Roman"/>
          <w:b/>
          <w:color w:val="000000"/>
          <w:shd w:val="clear" w:color="auto" w:fill="FFFFFF"/>
        </w:rPr>
      </w:pPr>
      <w:bookmarkStart w:id="0" w:name="_Hlk35511071"/>
      <w:r w:rsidRPr="005D0D8C">
        <w:rPr>
          <w:rFonts w:ascii="Times New Roman" w:eastAsia="Cambria" w:hAnsi="Times New Roman" w:cs="Times New Roman"/>
          <w:bCs/>
          <w:color w:val="000000"/>
          <w:spacing w:val="4"/>
          <w:lang w:eastAsia="pt-BR"/>
        </w:rPr>
        <w:t xml:space="preserve">Considerando a autorização do Conselho Diretor, </w:t>
      </w:r>
      <w:r w:rsidRPr="005D0D8C">
        <w:rPr>
          <w:rFonts w:ascii="Times New Roman" w:eastAsia="Cambria" w:hAnsi="Times New Roman" w:cs="Times New Roman"/>
          <w:color w:val="000000"/>
          <w:shd w:val="clear" w:color="auto" w:fill="FFFFFF"/>
        </w:rPr>
        <w:t>a necessidade de ações cautelosas em defesa da saúde dos membros do Plenário, convidados e colaboradores do Conselho e a implantação de reuniões deliberativas virtuais,</w:t>
      </w:r>
      <w:r w:rsidRPr="00C15C1C">
        <w:rPr>
          <w:rFonts w:ascii="Times New Roman" w:eastAsia="Cambria" w:hAnsi="Times New Roman" w:cs="Times New Roman"/>
          <w:b/>
          <w:color w:val="000000"/>
          <w:shd w:val="clear" w:color="auto" w:fill="FFFFFF"/>
        </w:rPr>
        <w:t xml:space="preserve"> </w:t>
      </w:r>
      <w:r w:rsidRPr="00C15C1C">
        <w:rPr>
          <w:rFonts w:ascii="Times New Roman" w:eastAsia="Cambria" w:hAnsi="Times New Roman" w:cs="Times New Roman"/>
          <w:color w:val="000000"/>
          <w:spacing w:val="4"/>
          <w:lang w:eastAsia="pt-BR"/>
        </w:rPr>
        <w:t>atesto a veracidade e a autenticidade das informações prestadas.</w:t>
      </w:r>
    </w:p>
    <w:p w:rsidR="00C15C1C" w:rsidRPr="00C15C1C" w:rsidRDefault="00C15C1C" w:rsidP="00C15C1C">
      <w:pPr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bookmarkEnd w:id="0"/>
    <w:p w:rsidR="00C15C1C" w:rsidRPr="00C15C1C" w:rsidRDefault="00C15C1C" w:rsidP="00C15C1C">
      <w:pPr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  <w:r w:rsidRPr="00C15C1C">
        <w:rPr>
          <w:rFonts w:ascii="Times New Roman" w:eastAsia="Calibri" w:hAnsi="Times New Roman" w:cs="Times New Roman"/>
          <w:color w:val="auto"/>
        </w:rPr>
        <w:t>DANIELA DEMARTINI</w:t>
      </w:r>
    </w:p>
    <w:p w:rsidR="00C15C1C" w:rsidRDefault="00C15C1C" w:rsidP="00C94BE9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b/>
          <w:color w:val="auto"/>
        </w:rPr>
      </w:pPr>
      <w:r w:rsidRPr="00C15C1C">
        <w:rPr>
          <w:rFonts w:ascii="Times New Roman" w:eastAsia="Calibri" w:hAnsi="Times New Roman" w:cs="Times New Roman"/>
          <w:b/>
          <w:color w:val="auto"/>
        </w:rPr>
        <w:t>Secretária-Geral da Mesa do CAU/BR</w:t>
      </w:r>
    </w:p>
    <w:p w:rsidR="00C94BE9" w:rsidRDefault="00C94BE9" w:rsidP="00C94BE9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b/>
          <w:color w:val="auto"/>
        </w:rPr>
      </w:pPr>
    </w:p>
    <w:p w:rsidR="00405AA3" w:rsidRDefault="00405AA3" w:rsidP="00C94BE9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b/>
          <w:color w:val="auto"/>
        </w:rPr>
      </w:pPr>
    </w:p>
    <w:p w:rsidR="00405AA3" w:rsidRDefault="00405AA3" w:rsidP="00C94BE9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b/>
          <w:color w:val="auto"/>
        </w:rPr>
      </w:pPr>
    </w:p>
    <w:p w:rsidR="00405AA3" w:rsidRDefault="00405AA3" w:rsidP="00C94BE9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b/>
          <w:color w:val="auto"/>
        </w:rPr>
      </w:pPr>
    </w:p>
    <w:p w:rsidR="00405AA3" w:rsidRDefault="00405AA3" w:rsidP="00C94BE9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b/>
          <w:color w:val="auto"/>
        </w:rPr>
      </w:pPr>
    </w:p>
    <w:p w:rsidR="007B68A5" w:rsidRDefault="007B68A5" w:rsidP="00C94BE9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b/>
          <w:color w:val="auto"/>
        </w:rPr>
      </w:pPr>
    </w:p>
    <w:p w:rsidR="00405AA3" w:rsidRDefault="00405AA3" w:rsidP="00C94BE9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b/>
          <w:color w:val="auto"/>
        </w:rPr>
      </w:pPr>
    </w:p>
    <w:p w:rsidR="00405AA3" w:rsidRDefault="00405AA3" w:rsidP="00C94BE9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b/>
          <w:color w:val="auto"/>
        </w:rPr>
      </w:pPr>
    </w:p>
    <w:p w:rsidR="007B68A5" w:rsidRDefault="007B68A5" w:rsidP="00C15C1C">
      <w:pPr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</w:p>
    <w:p w:rsidR="006B7C01" w:rsidRDefault="006B7C01" w:rsidP="00C15C1C">
      <w:pPr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</w:p>
    <w:p w:rsidR="00C15C1C" w:rsidRPr="007B68A5" w:rsidRDefault="00BE7C12" w:rsidP="00C15C1C">
      <w:pPr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</w:rPr>
      </w:pPr>
      <w:r w:rsidRPr="007B68A5">
        <w:rPr>
          <w:rFonts w:ascii="Times New Roman" w:eastAsia="Calibri" w:hAnsi="Times New Roman" w:cs="Times New Roman"/>
          <w:b/>
          <w:color w:val="auto"/>
        </w:rPr>
        <w:t>96</w:t>
      </w:r>
      <w:r w:rsidR="00C15C1C" w:rsidRPr="007B68A5">
        <w:rPr>
          <w:rFonts w:ascii="Times New Roman" w:eastAsia="Calibri" w:hAnsi="Times New Roman" w:cs="Times New Roman"/>
          <w:b/>
          <w:color w:val="auto"/>
        </w:rPr>
        <w:t>ª REUNIÃO ORDINÁRIA DA CEP-CAU/BR</w:t>
      </w:r>
    </w:p>
    <w:p w:rsidR="00C15C1C" w:rsidRPr="007B68A5" w:rsidRDefault="00C15C1C" w:rsidP="00C15C1C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  <w:r w:rsidRPr="007B68A5">
        <w:rPr>
          <w:rFonts w:ascii="Times New Roman" w:eastAsia="Calibri" w:hAnsi="Times New Roman" w:cs="Times New Roman"/>
          <w:color w:val="auto"/>
        </w:rPr>
        <w:t>Videoconferência</w:t>
      </w:r>
    </w:p>
    <w:p w:rsidR="00C15C1C" w:rsidRPr="00C15C1C" w:rsidRDefault="00C15C1C" w:rsidP="00C15C1C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</w:rPr>
      </w:pPr>
    </w:p>
    <w:p w:rsidR="00C15C1C" w:rsidRPr="00C15C1C" w:rsidRDefault="00C15C1C" w:rsidP="00C15C1C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:rsidR="00C15C1C" w:rsidRPr="007B68A5" w:rsidRDefault="00C15C1C" w:rsidP="00C15C1C">
      <w:pPr>
        <w:spacing w:after="6pt" w:line="12pt" w:lineRule="auto"/>
        <w:jc w:val="center"/>
        <w:rPr>
          <w:rFonts w:ascii="Times New Roman" w:eastAsia="Cambria" w:hAnsi="Times New Roman" w:cs="Times New Roman"/>
          <w:b/>
          <w:color w:val="auto"/>
          <w:lang w:eastAsia="pt-BR"/>
        </w:rPr>
      </w:pPr>
      <w:r w:rsidRPr="007B68A5">
        <w:rPr>
          <w:rFonts w:ascii="Times New Roman" w:eastAsia="Cambria" w:hAnsi="Times New Roman" w:cs="Times New Roman"/>
          <w:b/>
          <w:color w:val="auto"/>
          <w:lang w:eastAsia="pt-BR"/>
        </w:rPr>
        <w:t>Folha de Votação</w:t>
      </w:r>
    </w:p>
    <w:tbl>
      <w:tblPr>
        <w:tblW w:w="510.30pt" w:type="dxa"/>
        <w:tblInd w:w="-22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134"/>
        <w:gridCol w:w="2552"/>
        <w:gridCol w:w="3118"/>
        <w:gridCol w:w="709"/>
        <w:gridCol w:w="851"/>
        <w:gridCol w:w="708"/>
        <w:gridCol w:w="1134"/>
      </w:tblGrid>
      <w:tr w:rsidR="00C15C1C" w:rsidRPr="00C15C1C" w:rsidTr="006C7BDB">
        <w:tc>
          <w:tcPr>
            <w:tcW w:w="56.7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C15C1C" w:rsidRPr="007B68A5" w:rsidRDefault="00C15C1C" w:rsidP="00C15C1C">
            <w:pPr>
              <w:spacing w:after="0pt" w:line="12pt" w:lineRule="auto"/>
              <w:ind w:start="-2.80pt" w:end="-5.40pt"/>
              <w:jc w:val="center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7B68A5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UF</w:t>
            </w:r>
          </w:p>
          <w:p w:rsidR="00C15C1C" w:rsidRPr="007B68A5" w:rsidRDefault="00C15C1C" w:rsidP="00C15C1C">
            <w:pPr>
              <w:spacing w:after="0pt" w:line="12pt" w:lineRule="auto"/>
              <w:ind w:end="-5.40pt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127.6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C15C1C" w:rsidRPr="007B68A5" w:rsidRDefault="00C15C1C" w:rsidP="00C15C1C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  <w:p w:rsidR="00C15C1C" w:rsidRPr="007B68A5" w:rsidRDefault="00C15C1C" w:rsidP="00C15C1C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7B68A5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Função</w:t>
            </w:r>
          </w:p>
        </w:tc>
        <w:tc>
          <w:tcPr>
            <w:tcW w:w="155.9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C15C1C" w:rsidRPr="007B68A5" w:rsidRDefault="00C15C1C" w:rsidP="00C15C1C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7B68A5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Conselheiro(a)</w:t>
            </w:r>
          </w:p>
        </w:tc>
        <w:tc>
          <w:tcPr>
            <w:tcW w:w="170.10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C15C1C" w:rsidRPr="007B68A5" w:rsidRDefault="00C15C1C" w:rsidP="00C15C1C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7B68A5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Votação</w:t>
            </w:r>
          </w:p>
        </w:tc>
      </w:tr>
      <w:tr w:rsidR="00C15C1C" w:rsidRPr="00C15C1C" w:rsidTr="006C7BDB">
        <w:tc>
          <w:tcPr>
            <w:tcW w:w="56.7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C15C1C" w:rsidRPr="007B68A5" w:rsidRDefault="00C15C1C" w:rsidP="00C15C1C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127.6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C15C1C" w:rsidRPr="007B68A5" w:rsidRDefault="00C15C1C" w:rsidP="00C15C1C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155.9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C15C1C" w:rsidRPr="007B68A5" w:rsidRDefault="00C15C1C" w:rsidP="00C15C1C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C15C1C" w:rsidRPr="007B68A5" w:rsidRDefault="00C15C1C" w:rsidP="00C15C1C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7B68A5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Sim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C15C1C" w:rsidRPr="007B68A5" w:rsidRDefault="00C15C1C" w:rsidP="00C15C1C">
            <w:pPr>
              <w:spacing w:after="0pt" w:line="12pt" w:lineRule="auto"/>
              <w:ind w:start="-2.65pt" w:end="-2.20pt"/>
              <w:jc w:val="center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7B68A5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Não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C15C1C" w:rsidRPr="007B68A5" w:rsidRDefault="00C15C1C" w:rsidP="00C15C1C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7B68A5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Abst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C15C1C" w:rsidRPr="007B68A5" w:rsidRDefault="00C15C1C" w:rsidP="00C15C1C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7B68A5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Ausên</w:t>
            </w:r>
          </w:p>
        </w:tc>
      </w:tr>
      <w:tr w:rsidR="00C15C1C" w:rsidRPr="00C15C1C" w:rsidTr="006C7BDB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C15C1C" w:rsidRPr="007B68A5" w:rsidRDefault="00C15C1C" w:rsidP="00C15C1C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RN</w:t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C15C1C" w:rsidRPr="007B68A5" w:rsidRDefault="00C15C1C" w:rsidP="00C15C1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B68A5">
              <w:rPr>
                <w:rFonts w:ascii="Times New Roman" w:eastAsia="Cambria" w:hAnsi="Times New Roman" w:cs="Times New Roman"/>
                <w:color w:val="auto"/>
                <w:lang w:eastAsia="pt-BR"/>
              </w:rPr>
              <w:t>Coordenadora</w:t>
            </w:r>
          </w:p>
        </w:tc>
        <w:tc>
          <w:tcPr>
            <w:tcW w:w="155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C15C1C" w:rsidRPr="007B68A5" w:rsidRDefault="00C15C1C" w:rsidP="00C15C1C">
            <w:pPr>
              <w:spacing w:after="0pt" w:line="12pt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7B68A5">
              <w:rPr>
                <w:rFonts w:ascii="Times New Roman" w:eastAsia="Cambria" w:hAnsi="Times New Roman" w:cs="Times New Roman"/>
                <w:snapToGrid w:val="0"/>
                <w:color w:val="000000"/>
              </w:rPr>
              <w:t xml:space="preserve">Patrícia Silva Luz de Macedo   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C15C1C" w:rsidRPr="007B68A5" w:rsidRDefault="00B224A9" w:rsidP="00C15C1C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B68A5">
              <w:rPr>
                <w:rFonts w:ascii="Times New Roman" w:eastAsia="Cambria" w:hAnsi="Times New Roman" w:cs="Times New Roman"/>
                <w:color w:val="auto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C15C1C" w:rsidRPr="00C06000" w:rsidRDefault="00C15C1C" w:rsidP="00C15C1C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C15C1C" w:rsidRPr="00C06000" w:rsidRDefault="00C15C1C" w:rsidP="00C15C1C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C15C1C" w:rsidRPr="00C06000" w:rsidRDefault="00C15C1C" w:rsidP="00C15C1C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</w:tr>
      <w:tr w:rsidR="00C15C1C" w:rsidRPr="00C15C1C" w:rsidTr="006C7BDB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C15C1C" w:rsidRPr="007B68A5" w:rsidRDefault="00C15C1C" w:rsidP="00C15C1C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</w:t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C15C1C" w:rsidRPr="007B68A5" w:rsidRDefault="00C15C1C" w:rsidP="00C15C1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B68A5">
              <w:rPr>
                <w:rFonts w:ascii="Times New Roman" w:eastAsia="Cambria" w:hAnsi="Times New Roman" w:cs="Times New Roman"/>
                <w:color w:val="auto"/>
                <w:lang w:eastAsia="pt-BR"/>
              </w:rPr>
              <w:t>Coordenadora-Adjunta</w:t>
            </w:r>
          </w:p>
        </w:tc>
        <w:tc>
          <w:tcPr>
            <w:tcW w:w="155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C15C1C" w:rsidRPr="007B68A5" w:rsidRDefault="00C15C1C" w:rsidP="00C15C1C">
            <w:pPr>
              <w:spacing w:after="0pt" w:line="12pt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7B68A5">
              <w:rPr>
                <w:rFonts w:ascii="Times New Roman" w:eastAsia="Cambria" w:hAnsi="Times New Roman" w:cs="Times New Roman"/>
                <w:snapToGrid w:val="0"/>
                <w:color w:val="000000"/>
              </w:rPr>
              <w:t>Josemée Gomes de Lima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C15C1C" w:rsidRPr="007B68A5" w:rsidRDefault="00B224A9" w:rsidP="00C15C1C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B68A5">
              <w:rPr>
                <w:rFonts w:ascii="Times New Roman" w:eastAsia="Cambria" w:hAnsi="Times New Roman" w:cs="Times New Roman"/>
                <w:color w:val="auto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C15C1C" w:rsidRPr="00C06000" w:rsidRDefault="00C15C1C" w:rsidP="00C15C1C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C15C1C" w:rsidRPr="00C06000" w:rsidRDefault="00C15C1C" w:rsidP="00C15C1C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C15C1C" w:rsidRPr="00C06000" w:rsidRDefault="00C15C1C" w:rsidP="00C15C1C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</w:tr>
      <w:tr w:rsidR="00C15C1C" w:rsidRPr="00C15C1C" w:rsidTr="006C7BDB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C15C1C" w:rsidRPr="007B68A5" w:rsidRDefault="00C15C1C" w:rsidP="00C15C1C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AM</w:t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C15C1C" w:rsidRPr="007B68A5" w:rsidRDefault="00C15C1C" w:rsidP="00C15C1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B68A5">
              <w:rPr>
                <w:rFonts w:ascii="Times New Roman" w:eastAsia="Cambria" w:hAnsi="Times New Roman" w:cs="Times New Roman"/>
                <w:color w:val="auto"/>
                <w:lang w:eastAsia="pt-BR"/>
              </w:rPr>
              <w:t>Membro</w:t>
            </w:r>
          </w:p>
        </w:tc>
        <w:tc>
          <w:tcPr>
            <w:tcW w:w="155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C15C1C" w:rsidRPr="007B68A5" w:rsidRDefault="00C15C1C" w:rsidP="00C15C1C">
            <w:pPr>
              <w:spacing w:after="0pt" w:line="12pt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7B68A5">
              <w:rPr>
                <w:rFonts w:ascii="Times New Roman" w:eastAsia="Cambria" w:hAnsi="Times New Roman" w:cs="Times New Roman"/>
                <w:color w:val="000000"/>
              </w:rPr>
              <w:t xml:space="preserve">Werner </w:t>
            </w:r>
            <w:r w:rsidRPr="007B68A5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Deimling Albuquerque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C15C1C" w:rsidRPr="007B68A5" w:rsidRDefault="00B224A9" w:rsidP="00C15C1C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B68A5">
              <w:rPr>
                <w:rFonts w:ascii="Times New Roman" w:eastAsia="Cambria" w:hAnsi="Times New Roman" w:cs="Times New Roman"/>
                <w:color w:val="auto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C15C1C" w:rsidRPr="00C06000" w:rsidRDefault="00C15C1C" w:rsidP="00C15C1C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C15C1C" w:rsidRPr="00C06000" w:rsidRDefault="00C15C1C" w:rsidP="00C15C1C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C15C1C" w:rsidRPr="00C06000" w:rsidRDefault="00C15C1C" w:rsidP="00C15C1C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</w:tr>
      <w:tr w:rsidR="00C15C1C" w:rsidRPr="00C15C1C" w:rsidTr="006C7BDB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C15C1C" w:rsidRPr="007B68A5" w:rsidRDefault="00C15C1C" w:rsidP="00C15C1C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SC</w:t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C15C1C" w:rsidRPr="007B68A5" w:rsidRDefault="00C15C1C" w:rsidP="00C15C1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B68A5">
              <w:rPr>
                <w:rFonts w:ascii="Times New Roman" w:eastAsia="Cambria" w:hAnsi="Times New Roman" w:cs="Times New Roman"/>
                <w:color w:val="auto"/>
                <w:lang w:eastAsia="pt-BR"/>
              </w:rPr>
              <w:t>Membro</w:t>
            </w:r>
          </w:p>
        </w:tc>
        <w:tc>
          <w:tcPr>
            <w:tcW w:w="155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C15C1C" w:rsidRPr="007B68A5" w:rsidRDefault="00C15C1C" w:rsidP="00C15C1C">
            <w:pPr>
              <w:spacing w:after="0pt" w:line="12pt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7B68A5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Ricardo Martins da Fonseca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C15C1C" w:rsidRPr="007B68A5" w:rsidRDefault="00C15C1C" w:rsidP="00C15C1C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C15C1C" w:rsidRPr="00C06000" w:rsidRDefault="00C15C1C" w:rsidP="00C15C1C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C15C1C" w:rsidRPr="007B68A5" w:rsidRDefault="00C15C1C" w:rsidP="00C15C1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C15C1C" w:rsidRPr="007B68A5" w:rsidRDefault="00BE7C12" w:rsidP="00BE7C12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B68A5">
              <w:rPr>
                <w:rFonts w:ascii="Times New Roman" w:eastAsia="Cambria" w:hAnsi="Times New Roman" w:cs="Times New Roman"/>
                <w:color w:val="auto"/>
                <w:lang w:eastAsia="pt-BR"/>
              </w:rPr>
              <w:t>X</w:t>
            </w:r>
          </w:p>
        </w:tc>
      </w:tr>
      <w:tr w:rsidR="00C15C1C" w:rsidRPr="00C15C1C" w:rsidTr="006C7BDB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C15C1C" w:rsidRPr="007B68A5" w:rsidRDefault="00C15C1C" w:rsidP="00C15C1C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</w:t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C15C1C" w:rsidRPr="007B68A5" w:rsidRDefault="00C15C1C" w:rsidP="00C15C1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B68A5">
              <w:rPr>
                <w:rFonts w:ascii="Times New Roman" w:eastAsia="Cambria" w:hAnsi="Times New Roman" w:cs="Times New Roman"/>
                <w:color w:val="auto"/>
                <w:lang w:eastAsia="pt-BR"/>
              </w:rPr>
              <w:t>Membro</w:t>
            </w:r>
          </w:p>
        </w:tc>
        <w:tc>
          <w:tcPr>
            <w:tcW w:w="155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C15C1C" w:rsidRPr="007B68A5" w:rsidRDefault="00C15C1C" w:rsidP="00C15C1C">
            <w:pPr>
              <w:spacing w:after="0pt" w:line="12pt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7B68A5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Fernando Márcio de Oliveira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C15C1C" w:rsidRPr="007B68A5" w:rsidRDefault="00B224A9" w:rsidP="00C15C1C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B68A5">
              <w:rPr>
                <w:rFonts w:ascii="Times New Roman" w:eastAsia="Cambria" w:hAnsi="Times New Roman" w:cs="Times New Roman"/>
                <w:color w:val="auto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C15C1C" w:rsidRPr="00C06000" w:rsidRDefault="00C15C1C" w:rsidP="00C15C1C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C15C1C" w:rsidRPr="00C06000" w:rsidRDefault="00C15C1C" w:rsidP="00C15C1C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C15C1C" w:rsidRPr="00C06000" w:rsidRDefault="00C15C1C" w:rsidP="00C15C1C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</w:tr>
      <w:tr w:rsidR="00C15C1C" w:rsidRPr="00C15C1C" w:rsidTr="006C7BDB">
        <w:trPr>
          <w:trHeight w:val="20"/>
        </w:trPr>
        <w:tc>
          <w:tcPr>
            <w:tcW w:w="56.7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:rsidR="00C15C1C" w:rsidRPr="00C15C1C" w:rsidRDefault="00C15C1C" w:rsidP="00C15C1C">
            <w:pPr>
              <w:spacing w:after="0pt" w:line="12pt" w:lineRule="auto"/>
              <w:ind w:start="-2.80pt" w:end="-5.40pt"/>
              <w:jc w:val="center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127.6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C15C1C" w:rsidRPr="00C06000" w:rsidRDefault="00C15C1C" w:rsidP="00C15C1C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snapToGrid w:val="0"/>
                <w:color w:val="auto"/>
                <w:lang w:eastAsia="pt-BR"/>
              </w:rPr>
            </w:pPr>
          </w:p>
        </w:tc>
        <w:tc>
          <w:tcPr>
            <w:tcW w:w="155.9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:rsidR="00C15C1C" w:rsidRPr="00C06000" w:rsidRDefault="00C15C1C" w:rsidP="00C15C1C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snapToGrid w:val="0"/>
                <w:color w:val="auto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C15C1C" w:rsidRPr="00C06000" w:rsidRDefault="00C15C1C" w:rsidP="00C15C1C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C15C1C" w:rsidRPr="00C06000" w:rsidRDefault="00C15C1C" w:rsidP="00C15C1C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C15C1C" w:rsidRPr="00C06000" w:rsidRDefault="00C15C1C" w:rsidP="00C15C1C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C15C1C" w:rsidRPr="00C06000" w:rsidRDefault="00C15C1C" w:rsidP="00C15C1C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</w:tr>
      <w:tr w:rsidR="00C15C1C" w:rsidRPr="00C15C1C" w:rsidTr="006C7BDB">
        <w:trPr>
          <w:trHeight w:val="3186"/>
        </w:trPr>
        <w:tc>
          <w:tcPr>
            <w:tcW w:w="510.30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:rsidR="00C15C1C" w:rsidRPr="007B68A5" w:rsidRDefault="00C15C1C" w:rsidP="00C15C1C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7B68A5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Histórico da votação:</w:t>
            </w:r>
          </w:p>
          <w:p w:rsidR="00C15C1C" w:rsidRPr="004D4BC4" w:rsidRDefault="00C15C1C" w:rsidP="00C15C1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C15C1C" w:rsidRPr="00EF070E" w:rsidRDefault="00BE7C12" w:rsidP="00C15C1C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EF070E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96</w:t>
            </w:r>
            <w:r w:rsidR="00C15C1C" w:rsidRPr="00EF070E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 xml:space="preserve">ª REUNIÃO </w:t>
            </w:r>
            <w:r w:rsidR="00C15C1C" w:rsidRPr="00EF070E">
              <w:rPr>
                <w:rFonts w:ascii="Times New Roman" w:eastAsia="Calibri" w:hAnsi="Times New Roman" w:cs="Times New Roman"/>
                <w:b/>
                <w:color w:val="auto"/>
              </w:rPr>
              <w:t>ORDINÁRIA DA CEP-CAU/BR</w:t>
            </w:r>
          </w:p>
          <w:p w:rsidR="00C15C1C" w:rsidRPr="00C06000" w:rsidRDefault="00C15C1C" w:rsidP="00C15C1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C15C1C" w:rsidRPr="007B68A5" w:rsidRDefault="00C15C1C" w:rsidP="00C15C1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B68A5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Data:</w:t>
            </w:r>
            <w:r w:rsidRPr="007B68A5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="00B224A9" w:rsidRPr="007B68A5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1</w:t>
            </w:r>
            <w:r w:rsidR="00BE7C12" w:rsidRPr="007B68A5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3</w:t>
            </w:r>
            <w:r w:rsidRPr="007B68A5">
              <w:rPr>
                <w:rFonts w:ascii="Times New Roman" w:eastAsia="Cambria" w:hAnsi="Times New Roman" w:cs="Times New Roman"/>
                <w:color w:val="auto"/>
                <w:lang w:eastAsia="pt-BR"/>
              </w:rPr>
              <w:t>/</w:t>
            </w:r>
            <w:r w:rsidR="00BE7C12" w:rsidRPr="007B68A5">
              <w:rPr>
                <w:rFonts w:ascii="Times New Roman" w:eastAsia="Cambria" w:hAnsi="Times New Roman" w:cs="Times New Roman"/>
                <w:color w:val="auto"/>
                <w:lang w:eastAsia="pt-BR"/>
              </w:rPr>
              <w:t>8</w:t>
            </w:r>
            <w:r w:rsidRPr="007B68A5">
              <w:rPr>
                <w:rFonts w:ascii="Times New Roman" w:eastAsia="Cambria" w:hAnsi="Times New Roman" w:cs="Times New Roman"/>
                <w:color w:val="auto"/>
                <w:lang w:eastAsia="pt-BR"/>
              </w:rPr>
              <w:t>/2020</w:t>
            </w:r>
          </w:p>
          <w:p w:rsidR="00C15C1C" w:rsidRPr="00C06000" w:rsidRDefault="00C15C1C" w:rsidP="00C15C1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C15C1C" w:rsidRPr="007B68A5" w:rsidRDefault="00C15C1C" w:rsidP="00C15C1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B68A5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Matéria em votação:</w:t>
            </w:r>
            <w:r w:rsidRPr="007B68A5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="00A07D28" w:rsidRPr="007B68A5">
              <w:rPr>
                <w:rFonts w:ascii="Times New Roman" w:eastAsia="Cambria" w:hAnsi="Times New Roman" w:cs="Times New Roman"/>
                <w:color w:val="auto"/>
              </w:rPr>
              <w:t xml:space="preserve">Protocolo 1122961/2020 – CAU/MG </w:t>
            </w:r>
            <w:r w:rsidR="00245830" w:rsidRPr="00A3749A">
              <w:rPr>
                <w:rFonts w:ascii="Times New Roman" w:eastAsia="Cambria" w:hAnsi="Times New Roman" w:cs="Times New Roman"/>
                <w:color w:val="auto"/>
              </w:rPr>
              <w:t>solici</w:t>
            </w:r>
            <w:r w:rsidR="00245830">
              <w:rPr>
                <w:rFonts w:ascii="Times New Roman" w:eastAsia="Cambria" w:hAnsi="Times New Roman" w:cs="Times New Roman"/>
                <w:color w:val="auto"/>
              </w:rPr>
              <w:t xml:space="preserve">ta esclarecimento sobre os códigos </w:t>
            </w:r>
            <w:r w:rsidR="00245830" w:rsidRPr="00A3749A">
              <w:rPr>
                <w:rFonts w:ascii="Times New Roman" w:eastAsia="Cambria" w:hAnsi="Times New Roman" w:cs="Times New Roman"/>
                <w:color w:val="auto"/>
              </w:rPr>
              <w:t>CNAE que podem ser cadastrados no registro da pessoa jurídica no SICCAU</w:t>
            </w:r>
            <w:r w:rsidR="00245830">
              <w:rPr>
                <w:rFonts w:ascii="Times New Roman" w:eastAsia="Cambria" w:hAnsi="Times New Roman" w:cs="Times New Roman"/>
                <w:color w:val="auto"/>
              </w:rPr>
              <w:t>.</w:t>
            </w:r>
          </w:p>
          <w:p w:rsidR="00C15C1C" w:rsidRPr="00C06000" w:rsidRDefault="00C15C1C" w:rsidP="00C15C1C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  <w:p w:rsidR="00C15C1C" w:rsidRPr="00BB49C7" w:rsidRDefault="00C15C1C" w:rsidP="00C15C1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B68A5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Resultado da votação:</w:t>
            </w:r>
            <w:r w:rsidRPr="00C06000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Sim </w:t>
            </w:r>
            <w:r w:rsidRPr="00BB49C7">
              <w:rPr>
                <w:rFonts w:ascii="Times New Roman" w:eastAsia="Cambria" w:hAnsi="Times New Roman" w:cs="Times New Roman"/>
                <w:color w:val="auto"/>
                <w:lang w:eastAsia="pt-BR"/>
              </w:rPr>
              <w:t>(</w:t>
            </w:r>
            <w:r w:rsidR="00BE7C12" w:rsidRPr="00BB49C7">
              <w:rPr>
                <w:rFonts w:ascii="Times New Roman" w:eastAsia="Cambria" w:hAnsi="Times New Roman" w:cs="Times New Roman"/>
                <w:color w:val="auto"/>
                <w:lang w:eastAsia="pt-BR"/>
              </w:rPr>
              <w:t>4</w:t>
            </w:r>
            <w:r w:rsidRPr="00C06000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 xml:space="preserve">) </w:t>
            </w:r>
            <w:r w:rsidRPr="00BB49C7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 (0) Abstenções (0) Ausências</w:t>
            </w:r>
            <w:r w:rsidR="00BE7C12" w:rsidRPr="00BB49C7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(1</w:t>
            </w:r>
            <w:r w:rsidRPr="00BB49C7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) Total </w:t>
            </w:r>
            <w:r w:rsidR="00BB49C7">
              <w:rPr>
                <w:rFonts w:ascii="Times New Roman" w:eastAsia="Cambria" w:hAnsi="Times New Roman" w:cs="Times New Roman"/>
                <w:color w:val="auto"/>
                <w:lang w:eastAsia="pt-BR"/>
              </w:rPr>
              <w:t>(5</w:t>
            </w:r>
            <w:r w:rsidRPr="00BB49C7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) </w:t>
            </w:r>
          </w:p>
          <w:p w:rsidR="00C15C1C" w:rsidRPr="00C06000" w:rsidRDefault="00C15C1C" w:rsidP="00C15C1C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  <w:p w:rsidR="00C15C1C" w:rsidRPr="00C06000" w:rsidRDefault="00C15C1C" w:rsidP="00C15C1C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C06000"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 w:rsidRPr="00C06000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 xml:space="preserve">: </w:t>
            </w:r>
          </w:p>
          <w:p w:rsidR="00C15C1C" w:rsidRPr="00C06000" w:rsidRDefault="00C15C1C" w:rsidP="00C15C1C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  <w:p w:rsidR="00C15C1C" w:rsidRPr="00C06000" w:rsidRDefault="00C15C1C" w:rsidP="00A07D28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B68A5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Assessoria Técnica:</w:t>
            </w:r>
            <w:r w:rsidRPr="00C06000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 xml:space="preserve"> </w:t>
            </w:r>
            <w:r w:rsidR="00A07D28" w:rsidRPr="007B68A5">
              <w:rPr>
                <w:rFonts w:ascii="Times New Roman" w:eastAsia="Cambria" w:hAnsi="Times New Roman" w:cs="Times New Roman"/>
                <w:color w:val="auto"/>
                <w:lang w:eastAsia="pt-BR"/>
              </w:rPr>
              <w:t>Claudia Quaresma</w:t>
            </w:r>
            <w:r w:rsidR="00A07D28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 xml:space="preserve"> </w:t>
            </w:r>
            <w:r w:rsidRPr="00C06000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Pr="007B68A5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 xml:space="preserve">Condução dos </w:t>
            </w:r>
            <w:r w:rsidRPr="00BB49C7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trabalhos (coordenadora):</w:t>
            </w:r>
            <w:r w:rsidRPr="007B68A5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Patrícia S. Luz de Macedo</w:t>
            </w:r>
          </w:p>
        </w:tc>
      </w:tr>
    </w:tbl>
    <w:p w:rsidR="00C15C1C" w:rsidRPr="00C15C1C" w:rsidRDefault="00C15C1C" w:rsidP="007B68A5">
      <w:pPr>
        <w:tabs>
          <w:tab w:val="start" w:pos="255.60pt"/>
        </w:tabs>
        <w:rPr>
          <w:rFonts w:ascii="Times New Roman" w:eastAsia="Cambria" w:hAnsi="Times New Roman" w:cs="Times New Roman"/>
          <w:color w:val="auto"/>
        </w:rPr>
      </w:pPr>
    </w:p>
    <w:sectPr w:rsidR="00C15C1C" w:rsidRPr="00C15C1C" w:rsidSect="008664DD">
      <w:headerReference w:type="default" r:id="rId12"/>
      <w:footerReference w:type="default" r:id="rId13"/>
      <w:pgSz w:w="595.30pt" w:h="841.90pt"/>
      <w:pgMar w:top="83.25pt" w:right="56.70pt" w:bottom="56.70pt" w:left="85.05pt" w:header="7.10pt" w:footer="46.15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116D69" w:rsidRDefault="00116D69" w:rsidP="00EE0A57">
      <w:pPr>
        <w:spacing w:after="0pt" w:line="12pt" w:lineRule="auto"/>
      </w:pPr>
      <w:r>
        <w:separator/>
      </w:r>
    </w:p>
  </w:endnote>
  <w:endnote w:type="continuationSeparator" w:id="0">
    <w:p w:rsidR="00116D69" w:rsidRDefault="00116D69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:rsidR="004F08D9" w:rsidRPr="007A55E4" w:rsidRDefault="00AB77D9">
        <w:pPr>
          <w:pStyle w:val="Rodap"/>
          <w:jc w:val="end"/>
          <w:rPr>
            <w:b/>
            <w:bCs/>
            <w:color w:val="1B6469"/>
          </w:rPr>
        </w:pPr>
        <w:r w:rsidRPr="008664DD">
          <w:rPr>
            <w:b/>
            <w:bCs/>
            <w:color w:val="1B6469"/>
            <w:sz w:val="18"/>
            <w:szCs w:val="18"/>
          </w:rPr>
          <w:fldChar w:fldCharType="begin"/>
        </w:r>
        <w:r w:rsidR="004F08D9" w:rsidRPr="008664DD">
          <w:rPr>
            <w:b/>
            <w:bCs/>
            <w:color w:val="1B6469"/>
            <w:sz w:val="18"/>
            <w:szCs w:val="18"/>
          </w:rPr>
          <w:instrText>PAGE   \* MERGEFORMAT</w:instrText>
        </w:r>
        <w:r w:rsidRPr="008664DD">
          <w:rPr>
            <w:b/>
            <w:bCs/>
            <w:color w:val="1B6469"/>
            <w:sz w:val="18"/>
            <w:szCs w:val="18"/>
          </w:rPr>
          <w:fldChar w:fldCharType="separate"/>
        </w:r>
        <w:r w:rsidR="00B918F4">
          <w:rPr>
            <w:b/>
            <w:bCs/>
            <w:noProof/>
            <w:color w:val="1B6469"/>
            <w:sz w:val="18"/>
            <w:szCs w:val="18"/>
          </w:rPr>
          <w:t>1</w:t>
        </w:r>
        <w:r w:rsidRPr="008664DD">
          <w:rPr>
            <w:b/>
            <w:bCs/>
            <w:color w:val="1B6469"/>
            <w:sz w:val="18"/>
            <w:szCs w:val="18"/>
          </w:rPr>
          <w:fldChar w:fldCharType="end"/>
        </w:r>
      </w:p>
    </w:sdtContent>
  </w:sdt>
  <w:p w:rsidR="004F08D9" w:rsidRPr="008C2D78" w:rsidRDefault="004F08D9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122555</wp:posOffset>
          </wp:positionV>
          <wp:extent cx="7559675" cy="723900"/>
          <wp:effectExtent l="19050" t="0" r="3175" b="0"/>
          <wp:wrapNone/>
          <wp:docPr id="4" name="Imagem 4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116D69" w:rsidRDefault="00116D69" w:rsidP="00EE0A57">
      <w:pPr>
        <w:spacing w:after="0pt" w:line="12pt" w:lineRule="auto"/>
      </w:pPr>
      <w:r>
        <w:separator/>
      </w:r>
    </w:p>
  </w:footnote>
  <w:footnote w:type="continuationSeparator" w:id="0">
    <w:p w:rsidR="00116D69" w:rsidRDefault="00116D69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4F08D9" w:rsidRPr="00345B66" w:rsidRDefault="004F08D9" w:rsidP="005C2E1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-147320</wp:posOffset>
          </wp:positionV>
          <wp:extent cx="7559675" cy="1085850"/>
          <wp:effectExtent l="19050" t="0" r="3175" b="0"/>
          <wp:wrapNone/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45B66">
      <w:rPr>
        <w:color w:val="FFFFFF" w:themeColor="background1"/>
        <w:sz w:val="12"/>
        <w:szCs w:val="12"/>
      </w:rPr>
      <w:t>SERVIÇO PÚBLICO FEDERAL</w:t>
    </w:r>
  </w:p>
  <w:p w:rsidR="004F08D9" w:rsidRPr="00345B66" w:rsidRDefault="004F08D9" w:rsidP="003F6B20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:rsidR="004F08D9" w:rsidRPr="00345B66" w:rsidRDefault="004F08D9" w:rsidP="00226D06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:rsidR="004F08D9" w:rsidRPr="00345B66" w:rsidRDefault="004F08D9" w:rsidP="00C91CA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390642B"/>
    <w:multiLevelType w:val="hybridMultilevel"/>
    <w:tmpl w:val="2C48181A"/>
    <w:lvl w:ilvl="0" w:tplc="084C9344">
      <w:start w:val="1"/>
      <w:numFmt w:val="upperRoman"/>
      <w:lvlText w:val="%1"/>
      <w:lvlJc w:val="start"/>
      <w:pPr>
        <w:ind w:start="11.20pt" w:hanging="6.25pt"/>
      </w:pPr>
      <w:rPr>
        <w:rFonts w:ascii="Times New Roman" w:eastAsia="Times New Roman" w:hAnsi="Times New Roman" w:cs="Times New Roman" w:hint="default"/>
        <w:w w:val="100%"/>
        <w:sz w:val="22"/>
        <w:szCs w:val="22"/>
        <w:lang w:val="pt-BR" w:eastAsia="pt-BR" w:bidi="pt-BR"/>
      </w:rPr>
    </w:lvl>
    <w:lvl w:ilvl="1" w:tplc="27C288E4">
      <w:numFmt w:val="bullet"/>
      <w:lvlText w:val="•"/>
      <w:lvlJc w:val="start"/>
      <w:pPr>
        <w:ind w:start="56.95pt" w:hanging="6.25pt"/>
      </w:pPr>
      <w:rPr>
        <w:rFonts w:hint="default"/>
        <w:lang w:val="pt-BR" w:eastAsia="pt-BR" w:bidi="pt-BR"/>
      </w:rPr>
    </w:lvl>
    <w:lvl w:ilvl="2" w:tplc="FAA8B9C4">
      <w:numFmt w:val="bullet"/>
      <w:lvlText w:val="•"/>
      <w:lvlJc w:val="start"/>
      <w:pPr>
        <w:ind w:start="102.95pt" w:hanging="6.25pt"/>
      </w:pPr>
      <w:rPr>
        <w:rFonts w:hint="default"/>
        <w:lang w:val="pt-BR" w:eastAsia="pt-BR" w:bidi="pt-BR"/>
      </w:rPr>
    </w:lvl>
    <w:lvl w:ilvl="3" w:tplc="1A64F7F8">
      <w:numFmt w:val="bullet"/>
      <w:lvlText w:val="•"/>
      <w:lvlJc w:val="start"/>
      <w:pPr>
        <w:ind w:start="148.95pt" w:hanging="6.25pt"/>
      </w:pPr>
      <w:rPr>
        <w:rFonts w:hint="default"/>
        <w:lang w:val="pt-BR" w:eastAsia="pt-BR" w:bidi="pt-BR"/>
      </w:rPr>
    </w:lvl>
    <w:lvl w:ilvl="4" w:tplc="9286C6BE">
      <w:numFmt w:val="bullet"/>
      <w:lvlText w:val="•"/>
      <w:lvlJc w:val="start"/>
      <w:pPr>
        <w:ind w:start="194.95pt" w:hanging="6.25pt"/>
      </w:pPr>
      <w:rPr>
        <w:rFonts w:hint="default"/>
        <w:lang w:val="pt-BR" w:eastAsia="pt-BR" w:bidi="pt-BR"/>
      </w:rPr>
    </w:lvl>
    <w:lvl w:ilvl="5" w:tplc="E5C66A18">
      <w:numFmt w:val="bullet"/>
      <w:lvlText w:val="•"/>
      <w:lvlJc w:val="start"/>
      <w:pPr>
        <w:ind w:start="240.95pt" w:hanging="6.25pt"/>
      </w:pPr>
      <w:rPr>
        <w:rFonts w:hint="default"/>
        <w:lang w:val="pt-BR" w:eastAsia="pt-BR" w:bidi="pt-BR"/>
      </w:rPr>
    </w:lvl>
    <w:lvl w:ilvl="6" w:tplc="77161DCA">
      <w:numFmt w:val="bullet"/>
      <w:lvlText w:val="•"/>
      <w:lvlJc w:val="start"/>
      <w:pPr>
        <w:ind w:start="286.95pt" w:hanging="6.25pt"/>
      </w:pPr>
      <w:rPr>
        <w:rFonts w:hint="default"/>
        <w:lang w:val="pt-BR" w:eastAsia="pt-BR" w:bidi="pt-BR"/>
      </w:rPr>
    </w:lvl>
    <w:lvl w:ilvl="7" w:tplc="522A65EE">
      <w:numFmt w:val="bullet"/>
      <w:lvlText w:val="•"/>
      <w:lvlJc w:val="start"/>
      <w:pPr>
        <w:ind w:start="332.95pt" w:hanging="6.25pt"/>
      </w:pPr>
      <w:rPr>
        <w:rFonts w:hint="default"/>
        <w:lang w:val="pt-BR" w:eastAsia="pt-BR" w:bidi="pt-BR"/>
      </w:rPr>
    </w:lvl>
    <w:lvl w:ilvl="8" w:tplc="C6C62A9C">
      <w:numFmt w:val="bullet"/>
      <w:lvlText w:val="•"/>
      <w:lvlJc w:val="start"/>
      <w:pPr>
        <w:ind w:start="378.95pt" w:hanging="6.25pt"/>
      </w:pPr>
      <w:rPr>
        <w:rFonts w:hint="default"/>
        <w:lang w:val="pt-BR" w:eastAsia="pt-BR" w:bidi="pt-BR"/>
      </w:rPr>
    </w:lvl>
  </w:abstractNum>
  <w:abstractNum w:abstractNumId="1" w15:restartNumberingAfterBreak="0">
    <w:nsid w:val="064F2307"/>
    <w:multiLevelType w:val="hybridMultilevel"/>
    <w:tmpl w:val="14124386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8803912"/>
    <w:multiLevelType w:val="hybridMultilevel"/>
    <w:tmpl w:val="03DA461A"/>
    <w:lvl w:ilvl="0" w:tplc="2C40E572">
      <w:start w:val="4"/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2944B9D"/>
    <w:multiLevelType w:val="hybridMultilevel"/>
    <w:tmpl w:val="121620D0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249B01C9"/>
    <w:multiLevelType w:val="hybridMultilevel"/>
    <w:tmpl w:val="B09846F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2AA116A5"/>
    <w:multiLevelType w:val="hybridMultilevel"/>
    <w:tmpl w:val="B5D89B52"/>
    <w:lvl w:ilvl="0" w:tplc="E1CE5A6E">
      <w:start w:val="1"/>
      <w:numFmt w:val="upp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start"/>
      <w:pPr>
        <w:ind w:start="36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3B655A71"/>
    <w:multiLevelType w:val="multilevel"/>
    <w:tmpl w:val="B400018C"/>
    <w:lvl w:ilvl="0">
      <w:start w:val="1"/>
      <w:numFmt w:val="decimal"/>
      <w:lvlText w:val="%1.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10" w15:restartNumberingAfterBreak="0">
    <w:nsid w:val="49516286"/>
    <w:multiLevelType w:val="hybridMultilevel"/>
    <w:tmpl w:val="D5D60B56"/>
    <w:lvl w:ilvl="0" w:tplc="58DC58F8">
      <w:start w:val="10"/>
      <w:numFmt w:val="upperRoman"/>
      <w:lvlText w:val="%1"/>
      <w:lvlJc w:val="start"/>
      <w:pPr>
        <w:ind w:start="5pt" w:hanging="11.90pt"/>
      </w:pPr>
      <w:rPr>
        <w:rFonts w:ascii="Times New Roman" w:eastAsia="Times New Roman" w:hAnsi="Times New Roman" w:cs="Times New Roman" w:hint="default"/>
        <w:w w:val="100%"/>
        <w:sz w:val="22"/>
        <w:szCs w:val="22"/>
        <w:lang w:val="pt-BR" w:eastAsia="pt-BR" w:bidi="pt-BR"/>
      </w:rPr>
    </w:lvl>
    <w:lvl w:ilvl="1" w:tplc="B40EFC84">
      <w:numFmt w:val="bullet"/>
      <w:lvlText w:val="•"/>
      <w:lvlJc w:val="start"/>
      <w:pPr>
        <w:ind w:start="51.55pt" w:hanging="11.90pt"/>
      </w:pPr>
      <w:rPr>
        <w:rFonts w:hint="default"/>
        <w:lang w:val="pt-BR" w:eastAsia="pt-BR" w:bidi="pt-BR"/>
      </w:rPr>
    </w:lvl>
    <w:lvl w:ilvl="2" w:tplc="FA14693C">
      <w:numFmt w:val="bullet"/>
      <w:lvlText w:val="•"/>
      <w:lvlJc w:val="start"/>
      <w:pPr>
        <w:ind w:start="98.15pt" w:hanging="11.90pt"/>
      </w:pPr>
      <w:rPr>
        <w:rFonts w:hint="default"/>
        <w:lang w:val="pt-BR" w:eastAsia="pt-BR" w:bidi="pt-BR"/>
      </w:rPr>
    </w:lvl>
    <w:lvl w:ilvl="3" w:tplc="9B3AAF34">
      <w:numFmt w:val="bullet"/>
      <w:lvlText w:val="•"/>
      <w:lvlJc w:val="start"/>
      <w:pPr>
        <w:ind w:start="144.75pt" w:hanging="11.90pt"/>
      </w:pPr>
      <w:rPr>
        <w:rFonts w:hint="default"/>
        <w:lang w:val="pt-BR" w:eastAsia="pt-BR" w:bidi="pt-BR"/>
      </w:rPr>
    </w:lvl>
    <w:lvl w:ilvl="4" w:tplc="C8EA5CA6">
      <w:numFmt w:val="bullet"/>
      <w:lvlText w:val="•"/>
      <w:lvlJc w:val="start"/>
      <w:pPr>
        <w:ind w:start="191.35pt" w:hanging="11.90pt"/>
      </w:pPr>
      <w:rPr>
        <w:rFonts w:hint="default"/>
        <w:lang w:val="pt-BR" w:eastAsia="pt-BR" w:bidi="pt-BR"/>
      </w:rPr>
    </w:lvl>
    <w:lvl w:ilvl="5" w:tplc="A940A054">
      <w:numFmt w:val="bullet"/>
      <w:lvlText w:val="•"/>
      <w:lvlJc w:val="start"/>
      <w:pPr>
        <w:ind w:start="237.95pt" w:hanging="11.90pt"/>
      </w:pPr>
      <w:rPr>
        <w:rFonts w:hint="default"/>
        <w:lang w:val="pt-BR" w:eastAsia="pt-BR" w:bidi="pt-BR"/>
      </w:rPr>
    </w:lvl>
    <w:lvl w:ilvl="6" w:tplc="5EEE4640">
      <w:numFmt w:val="bullet"/>
      <w:lvlText w:val="•"/>
      <w:lvlJc w:val="start"/>
      <w:pPr>
        <w:ind w:start="284.55pt" w:hanging="11.90pt"/>
      </w:pPr>
      <w:rPr>
        <w:rFonts w:hint="default"/>
        <w:lang w:val="pt-BR" w:eastAsia="pt-BR" w:bidi="pt-BR"/>
      </w:rPr>
    </w:lvl>
    <w:lvl w:ilvl="7" w:tplc="94DAD7FA">
      <w:numFmt w:val="bullet"/>
      <w:lvlText w:val="•"/>
      <w:lvlJc w:val="start"/>
      <w:pPr>
        <w:ind w:start="331.15pt" w:hanging="11.90pt"/>
      </w:pPr>
      <w:rPr>
        <w:rFonts w:hint="default"/>
        <w:lang w:val="pt-BR" w:eastAsia="pt-BR" w:bidi="pt-BR"/>
      </w:rPr>
    </w:lvl>
    <w:lvl w:ilvl="8" w:tplc="125EFF04">
      <w:numFmt w:val="bullet"/>
      <w:lvlText w:val="•"/>
      <w:lvlJc w:val="start"/>
      <w:pPr>
        <w:ind w:start="377.75pt" w:hanging="11.90pt"/>
      </w:pPr>
      <w:rPr>
        <w:rFonts w:hint="default"/>
        <w:lang w:val="pt-BR" w:eastAsia="pt-BR" w:bidi="pt-BR"/>
      </w:rPr>
    </w:lvl>
  </w:abstractNum>
  <w:abstractNum w:abstractNumId="11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start"/>
      <w:pPr>
        <w:ind w:start="18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621578CC"/>
    <w:multiLevelType w:val="hybridMultilevel"/>
    <w:tmpl w:val="7524660E"/>
    <w:lvl w:ilvl="0" w:tplc="44A26C04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0pt" w:hanging="18pt"/>
      </w:pPr>
    </w:lvl>
    <w:lvl w:ilvl="2" w:tplc="0416001B" w:tentative="1">
      <w:start w:val="1"/>
      <w:numFmt w:val="lowerRoman"/>
      <w:lvlText w:val="%3."/>
      <w:lvlJc w:val="end"/>
      <w:pPr>
        <w:ind w:start="126pt" w:hanging="9pt"/>
      </w:pPr>
    </w:lvl>
    <w:lvl w:ilvl="3" w:tplc="0416000F" w:tentative="1">
      <w:start w:val="1"/>
      <w:numFmt w:val="decimal"/>
      <w:lvlText w:val="%4."/>
      <w:lvlJc w:val="start"/>
      <w:pPr>
        <w:ind w:start="162pt" w:hanging="18pt"/>
      </w:pPr>
    </w:lvl>
    <w:lvl w:ilvl="4" w:tplc="04160019" w:tentative="1">
      <w:start w:val="1"/>
      <w:numFmt w:val="lowerLetter"/>
      <w:lvlText w:val="%5."/>
      <w:lvlJc w:val="start"/>
      <w:pPr>
        <w:ind w:start="198pt" w:hanging="18pt"/>
      </w:pPr>
    </w:lvl>
    <w:lvl w:ilvl="5" w:tplc="0416001B" w:tentative="1">
      <w:start w:val="1"/>
      <w:numFmt w:val="lowerRoman"/>
      <w:lvlText w:val="%6."/>
      <w:lvlJc w:val="end"/>
      <w:pPr>
        <w:ind w:start="234pt" w:hanging="9pt"/>
      </w:pPr>
    </w:lvl>
    <w:lvl w:ilvl="6" w:tplc="0416000F" w:tentative="1">
      <w:start w:val="1"/>
      <w:numFmt w:val="decimal"/>
      <w:lvlText w:val="%7."/>
      <w:lvlJc w:val="start"/>
      <w:pPr>
        <w:ind w:start="270pt" w:hanging="18pt"/>
      </w:pPr>
    </w:lvl>
    <w:lvl w:ilvl="7" w:tplc="04160019" w:tentative="1">
      <w:start w:val="1"/>
      <w:numFmt w:val="lowerLetter"/>
      <w:lvlText w:val="%8."/>
      <w:lvlJc w:val="start"/>
      <w:pPr>
        <w:ind w:start="306pt" w:hanging="18pt"/>
      </w:pPr>
    </w:lvl>
    <w:lvl w:ilvl="8" w:tplc="0416001B" w:tentative="1">
      <w:start w:val="1"/>
      <w:numFmt w:val="lowerRoman"/>
      <w:lvlText w:val="%9."/>
      <w:lvlJc w:val="end"/>
      <w:pPr>
        <w:ind w:start="342pt" w:hanging="9pt"/>
      </w:pPr>
    </w:lvl>
  </w:abstractNum>
  <w:num w:numId="1">
    <w:abstractNumId w:val="11"/>
  </w:num>
  <w:num w:numId="2">
    <w:abstractNumId w:val="11"/>
  </w:num>
  <w:num w:numId="3">
    <w:abstractNumId w:val="7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  <w:num w:numId="12">
    <w:abstractNumId w:val="1"/>
  </w:num>
  <w:num w:numId="13">
    <w:abstractNumId w:val="6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36275"/>
    <w:rsid w:val="00046C4E"/>
    <w:rsid w:val="000619C9"/>
    <w:rsid w:val="00071360"/>
    <w:rsid w:val="000A7802"/>
    <w:rsid w:val="000B5EEF"/>
    <w:rsid w:val="000C5293"/>
    <w:rsid w:val="000F0C06"/>
    <w:rsid w:val="00113E92"/>
    <w:rsid w:val="00116D69"/>
    <w:rsid w:val="00123CD1"/>
    <w:rsid w:val="00157400"/>
    <w:rsid w:val="001C6044"/>
    <w:rsid w:val="00226D06"/>
    <w:rsid w:val="00232428"/>
    <w:rsid w:val="00235DE8"/>
    <w:rsid w:val="002454E1"/>
    <w:rsid w:val="00245830"/>
    <w:rsid w:val="00247F5B"/>
    <w:rsid w:val="00271186"/>
    <w:rsid w:val="00273820"/>
    <w:rsid w:val="0029429B"/>
    <w:rsid w:val="002B1CD9"/>
    <w:rsid w:val="002C0927"/>
    <w:rsid w:val="002D015E"/>
    <w:rsid w:val="002D5701"/>
    <w:rsid w:val="003012F6"/>
    <w:rsid w:val="00314C0D"/>
    <w:rsid w:val="0031769F"/>
    <w:rsid w:val="0032781C"/>
    <w:rsid w:val="00331988"/>
    <w:rsid w:val="00345B66"/>
    <w:rsid w:val="003934FF"/>
    <w:rsid w:val="00396E9D"/>
    <w:rsid w:val="003B4087"/>
    <w:rsid w:val="003C37BE"/>
    <w:rsid w:val="003D4129"/>
    <w:rsid w:val="003D6CA6"/>
    <w:rsid w:val="003F6A75"/>
    <w:rsid w:val="003F6B20"/>
    <w:rsid w:val="00403B79"/>
    <w:rsid w:val="00403EB8"/>
    <w:rsid w:val="00405AA3"/>
    <w:rsid w:val="004103BA"/>
    <w:rsid w:val="00413365"/>
    <w:rsid w:val="00427A7D"/>
    <w:rsid w:val="00457A12"/>
    <w:rsid w:val="004711C3"/>
    <w:rsid w:val="00474FA0"/>
    <w:rsid w:val="00477A1F"/>
    <w:rsid w:val="004825ED"/>
    <w:rsid w:val="004979F7"/>
    <w:rsid w:val="004C44C3"/>
    <w:rsid w:val="004D49F4"/>
    <w:rsid w:val="004D4BC4"/>
    <w:rsid w:val="004F08D9"/>
    <w:rsid w:val="0050669F"/>
    <w:rsid w:val="00517F84"/>
    <w:rsid w:val="005406D7"/>
    <w:rsid w:val="005433FA"/>
    <w:rsid w:val="00565076"/>
    <w:rsid w:val="00570C6D"/>
    <w:rsid w:val="00572E59"/>
    <w:rsid w:val="005954DD"/>
    <w:rsid w:val="005C1468"/>
    <w:rsid w:val="005C2E15"/>
    <w:rsid w:val="005C7B05"/>
    <w:rsid w:val="005D0D8C"/>
    <w:rsid w:val="005D1657"/>
    <w:rsid w:val="005E7182"/>
    <w:rsid w:val="005E73CB"/>
    <w:rsid w:val="005F6C15"/>
    <w:rsid w:val="00601D45"/>
    <w:rsid w:val="00623F7E"/>
    <w:rsid w:val="00637837"/>
    <w:rsid w:val="006406CE"/>
    <w:rsid w:val="00654654"/>
    <w:rsid w:val="006642AB"/>
    <w:rsid w:val="00665A38"/>
    <w:rsid w:val="006758DE"/>
    <w:rsid w:val="006A3129"/>
    <w:rsid w:val="006B0E68"/>
    <w:rsid w:val="006B7722"/>
    <w:rsid w:val="006B7C01"/>
    <w:rsid w:val="006C7BDB"/>
    <w:rsid w:val="006E5943"/>
    <w:rsid w:val="006E6F5C"/>
    <w:rsid w:val="006F009C"/>
    <w:rsid w:val="00702B94"/>
    <w:rsid w:val="007356C1"/>
    <w:rsid w:val="007401AD"/>
    <w:rsid w:val="00754801"/>
    <w:rsid w:val="00755FD7"/>
    <w:rsid w:val="00756AF0"/>
    <w:rsid w:val="00756D86"/>
    <w:rsid w:val="00773DA9"/>
    <w:rsid w:val="00783B4A"/>
    <w:rsid w:val="007A55E4"/>
    <w:rsid w:val="007B0634"/>
    <w:rsid w:val="007B68A5"/>
    <w:rsid w:val="007E6CDB"/>
    <w:rsid w:val="00814BBF"/>
    <w:rsid w:val="00837FE4"/>
    <w:rsid w:val="00851604"/>
    <w:rsid w:val="008536D3"/>
    <w:rsid w:val="00854073"/>
    <w:rsid w:val="008664DD"/>
    <w:rsid w:val="008936F6"/>
    <w:rsid w:val="0089372A"/>
    <w:rsid w:val="008B53D4"/>
    <w:rsid w:val="008C2D78"/>
    <w:rsid w:val="008D7A71"/>
    <w:rsid w:val="00914948"/>
    <w:rsid w:val="009176A0"/>
    <w:rsid w:val="0092527A"/>
    <w:rsid w:val="00931D05"/>
    <w:rsid w:val="00972BBA"/>
    <w:rsid w:val="00976E2D"/>
    <w:rsid w:val="00977371"/>
    <w:rsid w:val="0098051C"/>
    <w:rsid w:val="00991601"/>
    <w:rsid w:val="009A09C7"/>
    <w:rsid w:val="009B12BB"/>
    <w:rsid w:val="009E6B19"/>
    <w:rsid w:val="009F1BB1"/>
    <w:rsid w:val="009F5CCC"/>
    <w:rsid w:val="00A07D28"/>
    <w:rsid w:val="00A141BE"/>
    <w:rsid w:val="00A160B6"/>
    <w:rsid w:val="00A24667"/>
    <w:rsid w:val="00A3749A"/>
    <w:rsid w:val="00A61D2C"/>
    <w:rsid w:val="00A878C8"/>
    <w:rsid w:val="00AB77D9"/>
    <w:rsid w:val="00AC554C"/>
    <w:rsid w:val="00AD0CD4"/>
    <w:rsid w:val="00AF002E"/>
    <w:rsid w:val="00AF168C"/>
    <w:rsid w:val="00B126E5"/>
    <w:rsid w:val="00B224A9"/>
    <w:rsid w:val="00B31F78"/>
    <w:rsid w:val="00B42D5A"/>
    <w:rsid w:val="00B500C4"/>
    <w:rsid w:val="00B52E79"/>
    <w:rsid w:val="00B6277A"/>
    <w:rsid w:val="00B918F4"/>
    <w:rsid w:val="00BA0A42"/>
    <w:rsid w:val="00BB49C7"/>
    <w:rsid w:val="00BE7C12"/>
    <w:rsid w:val="00C049B1"/>
    <w:rsid w:val="00C06000"/>
    <w:rsid w:val="00C06150"/>
    <w:rsid w:val="00C07DEB"/>
    <w:rsid w:val="00C15C1C"/>
    <w:rsid w:val="00C2396D"/>
    <w:rsid w:val="00C365DC"/>
    <w:rsid w:val="00C427E0"/>
    <w:rsid w:val="00C455B4"/>
    <w:rsid w:val="00C4726C"/>
    <w:rsid w:val="00C56C72"/>
    <w:rsid w:val="00C60C46"/>
    <w:rsid w:val="00C776AD"/>
    <w:rsid w:val="00C8499D"/>
    <w:rsid w:val="00C91CA5"/>
    <w:rsid w:val="00C94BE9"/>
    <w:rsid w:val="00CA3343"/>
    <w:rsid w:val="00CB49F3"/>
    <w:rsid w:val="00CB5DBC"/>
    <w:rsid w:val="00CB77DA"/>
    <w:rsid w:val="00CC6D49"/>
    <w:rsid w:val="00CE68C1"/>
    <w:rsid w:val="00D07558"/>
    <w:rsid w:val="00D106B8"/>
    <w:rsid w:val="00D21C37"/>
    <w:rsid w:val="00D35C2F"/>
    <w:rsid w:val="00D5276C"/>
    <w:rsid w:val="00D61D98"/>
    <w:rsid w:val="00D738C1"/>
    <w:rsid w:val="00D74FFF"/>
    <w:rsid w:val="00DA1A64"/>
    <w:rsid w:val="00DB3FA6"/>
    <w:rsid w:val="00DC4976"/>
    <w:rsid w:val="00DF71D3"/>
    <w:rsid w:val="00E0640A"/>
    <w:rsid w:val="00E25662"/>
    <w:rsid w:val="00E5344D"/>
    <w:rsid w:val="00E540FC"/>
    <w:rsid w:val="00E54621"/>
    <w:rsid w:val="00E5725B"/>
    <w:rsid w:val="00E61A2C"/>
    <w:rsid w:val="00E66657"/>
    <w:rsid w:val="00E70729"/>
    <w:rsid w:val="00EA4731"/>
    <w:rsid w:val="00EB3889"/>
    <w:rsid w:val="00EC118C"/>
    <w:rsid w:val="00EC24D9"/>
    <w:rsid w:val="00ED720F"/>
    <w:rsid w:val="00EE0A57"/>
    <w:rsid w:val="00EE0FB1"/>
    <w:rsid w:val="00EF070E"/>
    <w:rsid w:val="00F07A21"/>
    <w:rsid w:val="00F42952"/>
    <w:rsid w:val="00F46CC7"/>
    <w:rsid w:val="00F66BB5"/>
    <w:rsid w:val="00F86139"/>
    <w:rsid w:val="00FA7123"/>
    <w:rsid w:val="00FB1007"/>
    <w:rsid w:val="00FB30E6"/>
    <w:rsid w:val="00FC6431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E905157-039B-4ABD-9241-64A1D7BDEDA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007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0.05pt"/>
      <w:numPr>
        <w:numId w:val="4"/>
      </w:numPr>
      <w:suppressAutoHyphens/>
      <w:spacing w:after="1.50pt" w:line="18pt" w:lineRule="auto"/>
      <w:outlineLvl w:val="0"/>
    </w:pPr>
    <w:rPr>
      <w:rFonts w:eastAsiaTheme="majorEastAsia" w:cstheme="majorBidi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1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character" w:styleId="TextodoEspaoReservado">
    <w:name w:val="Placeholder Text"/>
    <w:basedOn w:val="Fontepargpadro"/>
    <w:rsid w:val="00C15C1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5C2F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5C2F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C94BE9"/>
    <w:pPr>
      <w:widowControl w:val="0"/>
      <w:autoSpaceDE w:val="0"/>
      <w:autoSpaceDN w:val="0"/>
      <w:spacing w:after="0pt" w:line="12pt" w:lineRule="auto"/>
    </w:pPr>
    <w:rPr>
      <w:rFonts w:ascii="Times New Roman" w:eastAsia="Times New Roman" w:hAnsi="Times New Roman" w:cs="Times New Roman"/>
      <w:color w:val="auto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C94BE9"/>
    <w:rPr>
      <w:rFonts w:ascii="Times New Roman" w:eastAsia="Times New Roman" w:hAnsi="Times New Roman" w:cs="Times New Roman"/>
      <w:b w:val="0"/>
      <w:color w:val="auto"/>
      <w:lang w:eastAsia="pt-BR" w:bidi="pt-BR"/>
    </w:rPr>
  </w:style>
  <w:style w:type="paragraph" w:customStyle="1" w:styleId="Ttulo11">
    <w:name w:val="Título 11"/>
    <w:basedOn w:val="Normal"/>
    <w:uiPriority w:val="1"/>
    <w:qFormat/>
    <w:rsid w:val="00C94BE9"/>
    <w:pPr>
      <w:widowControl w:val="0"/>
      <w:autoSpaceDE w:val="0"/>
      <w:autoSpaceDN w:val="0"/>
      <w:spacing w:after="0pt" w:line="12pt" w:lineRule="auto"/>
      <w:ind w:start="53.30pt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 w:bidi="pt-BR"/>
    </w:rPr>
  </w:style>
  <w:style w:type="paragraph" w:customStyle="1" w:styleId="Default">
    <w:name w:val="Default"/>
    <w:rsid w:val="00E5344D"/>
    <w:pPr>
      <w:autoSpaceDE w:val="0"/>
      <w:autoSpaceDN w:val="0"/>
      <w:adjustRightInd w:val="0"/>
      <w:spacing w:after="0pt" w:line="12pt" w:lineRule="auto"/>
    </w:pPr>
    <w:rPr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A7802"/>
    <w:pPr>
      <w:spacing w:after="6pt"/>
      <w:ind w:start="14.15pt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A7802"/>
  </w:style>
  <w:style w:type="paragraph" w:styleId="NormalWeb">
    <w:name w:val="Normal (Web)"/>
    <w:basedOn w:val="Normal"/>
    <w:uiPriority w:val="99"/>
    <w:unhideWhenUsed/>
    <w:rsid w:val="00DA1A64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A1A64"/>
    <w:rPr>
      <w:b/>
      <w:bCs/>
    </w:rPr>
  </w:style>
  <w:style w:type="character" w:customStyle="1" w:styleId="label">
    <w:name w:val="label"/>
    <w:basedOn w:val="Fontepargpadro"/>
    <w:rsid w:val="005954DD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328860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6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oter" Target="footer1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header" Target="head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yperlink" Target="https://cnae.ibge.gov.br/" TargetMode="External"/><Relationship Id="rId5" Type="http://purl.oclc.org/ooxml/officeDocument/relationships/numbering" Target="numbering.xml"/><Relationship Id="rId15" Type="http://purl.oclc.org/ooxml/officeDocument/relationships/theme" Target="theme/theme1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purl.oclc.org/ooxml/officeDocument/customXml" ds:itemID="{0D7EDB32-6085-48C7-B327-6882E5531ED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1011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</vt:lpstr>
    </vt:vector>
  </TitlesOfParts>
  <Company/>
  <LinksUpToDate>false</LinksUpToDate>
  <CharactersWithSpaces>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creator>CEP-BR</dc:creator>
  <cp:keywords>CAU/BR</cp:keywords>
  <cp:lastModifiedBy>Viviane Nota Machado</cp:lastModifiedBy>
  <cp:revision>2</cp:revision>
  <cp:lastPrinted>2020-08-14T11:46:00Z</cp:lastPrinted>
  <dcterms:created xsi:type="dcterms:W3CDTF">2020-08-19T14:38:00Z</dcterms:created>
  <dcterms:modified xsi:type="dcterms:W3CDTF">2020-08-19T14:38:00Z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