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D35C2F" w:rsidRPr="0092527A" w:rsidTr="004979F7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35C2F" w:rsidRPr="0092527A" w:rsidRDefault="00D35C2F" w:rsidP="0092527A">
            <w:pPr>
              <w:spacing w:after="0pt" w:line="12pt" w:lineRule="auto"/>
              <w:jc w:val="both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br w:type="page"/>
            </w:r>
            <w:r w:rsidRPr="0092527A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7D40D7" w:rsidRPr="00B57790" w:rsidRDefault="00BA6A3D" w:rsidP="006F21E3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BA6A3D">
              <w:rPr>
                <w:rFonts w:ascii="Times New Roman" w:eastAsia="Cambria" w:hAnsi="Times New Roman" w:cs="Times New Roman"/>
                <w:b w:val="0"/>
                <w:color w:val="auto"/>
              </w:rPr>
              <w:t>Protocolo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SICCAU nº</w:t>
            </w:r>
            <w:r w:rsidRPr="00BA6A3D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1045373/2020 – CE</w:t>
            </w:r>
            <w:r w:rsidR="00FA317C">
              <w:rPr>
                <w:rFonts w:ascii="Times New Roman" w:eastAsia="Cambria" w:hAnsi="Times New Roman" w:cs="Times New Roman"/>
                <w:b w:val="0"/>
                <w:color w:val="auto"/>
              </w:rPr>
              <w:t>DE</w:t>
            </w:r>
            <w:r w:rsidRPr="00BA6A3D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P-CAU/TO encaminha à CEP-CAU/BR solicitação de esclarecimentos acerca </w:t>
            </w:r>
            <w:r w:rsidR="006F21E3">
              <w:rPr>
                <w:rFonts w:ascii="Times New Roman" w:eastAsia="Cambria" w:hAnsi="Times New Roman" w:cs="Times New Roman"/>
                <w:b w:val="0"/>
                <w:color w:val="auto"/>
              </w:rPr>
              <w:t>das</w:t>
            </w:r>
            <w:r w:rsidRPr="00BA6A3D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atividades de proj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eto e execução de pavimentação, </w:t>
            </w:r>
            <w:r w:rsidRPr="00BA6A3D">
              <w:rPr>
                <w:rFonts w:ascii="Times New Roman" w:eastAsia="Cambria" w:hAnsi="Times New Roman" w:cs="Times New Roman"/>
                <w:b w:val="0"/>
                <w:color w:val="auto"/>
              </w:rPr>
              <w:t>drenagem pluvial urbana e pontes</w:t>
            </w:r>
            <w:r w:rsidR="009E0860">
              <w:rPr>
                <w:rFonts w:ascii="Times New Roman" w:eastAsia="Cambria" w:hAnsi="Times New Roman" w:cs="Times New Roman"/>
                <w:b w:val="0"/>
                <w:color w:val="auto"/>
              </w:rPr>
              <w:t>.</w:t>
            </w:r>
          </w:p>
        </w:tc>
      </w:tr>
      <w:tr w:rsidR="00D35C2F" w:rsidRPr="0092527A" w:rsidTr="004979F7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35C2F" w:rsidRPr="0092527A" w:rsidRDefault="00D35C2F" w:rsidP="00D35C2F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92527A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35C2F" w:rsidRPr="0092527A" w:rsidRDefault="0092527A" w:rsidP="00D35C2F">
            <w:pPr>
              <w:widowControl w:val="0"/>
              <w:spacing w:after="0pt" w:line="12pt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  <w:t>Presidência do CAU/BR</w:t>
            </w:r>
          </w:p>
        </w:tc>
      </w:tr>
      <w:tr w:rsidR="00D35C2F" w:rsidRPr="0092527A" w:rsidTr="004979F7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35C2F" w:rsidRPr="0092527A" w:rsidRDefault="00D35C2F" w:rsidP="00D35C2F">
            <w:pPr>
              <w:spacing w:after="0pt" w:line="12pt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92527A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35C2F" w:rsidRPr="0092527A" w:rsidRDefault="00D35C2F" w:rsidP="00D35C2F">
            <w:pPr>
              <w:widowControl w:val="0"/>
              <w:spacing w:after="0pt" w:line="12pt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 w:rsidRPr="0092527A">
              <w:rPr>
                <w:rFonts w:ascii="Times New Roman" w:hAnsi="Times New Roman"/>
                <w:b w:val="0"/>
                <w:bCs/>
              </w:rPr>
              <w:t xml:space="preserve">Ordem do dia nº </w:t>
            </w:r>
            <w:r w:rsidR="00B57790">
              <w:rPr>
                <w:rFonts w:ascii="Times New Roman" w:hAnsi="Times New Roman"/>
                <w:b w:val="0"/>
                <w:bCs/>
              </w:rPr>
              <w:t>04</w:t>
            </w:r>
            <w:r w:rsidRPr="0092527A">
              <w:rPr>
                <w:rFonts w:ascii="Times New Roman" w:hAnsi="Times New Roman"/>
                <w:b w:val="0"/>
                <w:bCs/>
              </w:rPr>
              <w:t xml:space="preserve"> da </w:t>
            </w:r>
            <w:r w:rsidR="00BE7C12">
              <w:rPr>
                <w:rFonts w:ascii="Times New Roman" w:hAnsi="Times New Roman"/>
                <w:b w:val="0"/>
                <w:bCs/>
              </w:rPr>
              <w:t>96</w:t>
            </w:r>
            <w:r w:rsidRPr="0092527A">
              <w:rPr>
                <w:rFonts w:ascii="Times New Roman" w:hAnsi="Times New Roman"/>
                <w:b w:val="0"/>
                <w:bCs/>
              </w:rPr>
              <w:t>ª Reunião Ordinária da CEP-CAU/BR</w:t>
            </w:r>
          </w:p>
        </w:tc>
      </w:tr>
    </w:tbl>
    <w:p w:rsidR="00C15C1C" w:rsidRPr="0092527A" w:rsidRDefault="00CD30DD" w:rsidP="004979F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2pt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</w:pPr>
      <w:r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 xml:space="preserve">DELIBERAÇÃO Nº </w:t>
      </w:r>
      <w:r w:rsidR="00D837E6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0</w:t>
      </w:r>
      <w:r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37</w:t>
      </w:r>
      <w:r w:rsidR="00D35C2F" w:rsidRPr="0092527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/</w:t>
      </w:r>
      <w:r w:rsidR="00C365DC" w:rsidRPr="0092527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2020</w:t>
      </w:r>
      <w:r w:rsidR="00D35C2F" w:rsidRPr="0092527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 xml:space="preserve"> – C</w:t>
      </w:r>
      <w:r w:rsidR="00C365DC" w:rsidRPr="0092527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EP</w:t>
      </w:r>
      <w:r w:rsidR="00D35C2F" w:rsidRPr="0092527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-CAU/BR</w:t>
      </w:r>
    </w:p>
    <w:p w:rsidR="00C15C1C" w:rsidRPr="00C15C1C" w:rsidRDefault="00C15C1C" w:rsidP="00C15C1C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A COMISSÃO DE EXERCÍCIO PROFISSIONAL – </w:t>
      </w: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>CEP</w:t>
      </w:r>
      <w:r w:rsidRPr="005433FA">
        <w:rPr>
          <w:rFonts w:ascii="Times New Roman" w:eastAsia="Cambria" w:hAnsi="Times New Roman" w:cs="Times New Roman"/>
          <w:smallCaps/>
          <w:color w:val="auto"/>
          <w:lang w:eastAsia="pt-BR"/>
        </w:rPr>
        <w:t>-</w:t>
      </w:r>
      <w:r w:rsidRPr="005433FA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CAU/BR</w:t>
      </w: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reunida ordinariamente por meio de </w:t>
      </w:r>
      <w:r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videoconferência, nos dias </w:t>
      </w:r>
      <w:r w:rsidR="008B4FCB">
        <w:rPr>
          <w:rFonts w:ascii="Times New Roman" w:eastAsia="Cambria" w:hAnsi="Times New Roman" w:cs="Times New Roman"/>
          <w:b w:val="0"/>
          <w:color w:val="auto"/>
          <w:lang w:eastAsia="pt-BR"/>
        </w:rPr>
        <w:t>13</w:t>
      </w:r>
      <w:r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e </w:t>
      </w:r>
      <w:r w:rsidR="008B4FCB">
        <w:rPr>
          <w:rFonts w:ascii="Times New Roman" w:eastAsia="Cambria" w:hAnsi="Times New Roman" w:cs="Times New Roman"/>
          <w:b w:val="0"/>
          <w:color w:val="auto"/>
          <w:lang w:eastAsia="pt-BR"/>
        </w:rPr>
        <w:t>14</w:t>
      </w:r>
      <w:r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</w:t>
      </w:r>
      <w:r w:rsidR="00AF168C"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</w:t>
      </w:r>
      <w:r w:rsidR="008B4FCB">
        <w:rPr>
          <w:rFonts w:ascii="Times New Roman" w:eastAsia="Cambria" w:hAnsi="Times New Roman" w:cs="Times New Roman"/>
          <w:b w:val="0"/>
          <w:color w:val="auto"/>
          <w:lang w:eastAsia="pt-BR"/>
        </w:rPr>
        <w:t>agosto</w:t>
      </w:r>
      <w:r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</w:t>
      </w:r>
      <w:r w:rsidR="00AF168C"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</w:t>
      </w:r>
      <w:r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>2020, no uso das competências que lhe conferem os artigos 97 e 101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do Regimento Interno do CAU/BR, após análise do assunto em epígrafe, e</w:t>
      </w:r>
    </w:p>
    <w:p w:rsidR="00C15C1C" w:rsidRPr="00B6277A" w:rsidRDefault="00C15C1C" w:rsidP="00C15C1C">
      <w:pPr>
        <w:spacing w:after="0pt" w:line="12pt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:rsidR="00284250" w:rsidRDefault="00B6277A" w:rsidP="003D1877">
      <w:pPr>
        <w:autoSpaceDE w:val="0"/>
        <w:autoSpaceDN w:val="0"/>
        <w:adjustRightInd w:val="0"/>
        <w:spacing w:after="0pt" w:line="12pt" w:lineRule="auto"/>
        <w:jc w:val="both"/>
        <w:rPr>
          <w:rFonts w:ascii="ArialNarrow" w:hAnsi="ArialNarrow" w:cs="ArialNarrow"/>
          <w:sz w:val="23"/>
          <w:szCs w:val="23"/>
        </w:rPr>
      </w:pPr>
      <w:r w:rsidRPr="007401A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</w:t>
      </w:r>
      <w:r w:rsidR="00284250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que o Protocolo em epígrafe foi enviado pela </w:t>
      </w:r>
      <w:r w:rsidR="00284250" w:rsidRPr="00284250">
        <w:rPr>
          <w:rFonts w:ascii="Times New Roman" w:eastAsia="Times New Roman" w:hAnsi="Times New Roman" w:cs="Times New Roman"/>
          <w:b w:val="0"/>
          <w:color w:val="auto"/>
          <w:lang w:eastAsia="pt-BR"/>
        </w:rPr>
        <w:t>Comissão de Ética, Disciplina e Exercício</w:t>
      </w:r>
      <w:r w:rsidR="00284250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 w:rsidR="00284250" w:rsidRPr="00284250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Profissional </w:t>
      </w:r>
      <w:r w:rsidR="00284250">
        <w:rPr>
          <w:rFonts w:ascii="Times New Roman" w:eastAsia="Times New Roman" w:hAnsi="Times New Roman" w:cs="Times New Roman"/>
          <w:b w:val="0"/>
          <w:color w:val="auto"/>
          <w:lang w:eastAsia="pt-BR"/>
        </w:rPr>
        <w:t>– CEDEP-CAU/</w:t>
      </w:r>
      <w:r w:rsidR="00284250" w:rsidRPr="00284250">
        <w:rPr>
          <w:rFonts w:ascii="Times New Roman" w:eastAsia="Times New Roman" w:hAnsi="Times New Roman" w:cs="Times New Roman"/>
          <w:b w:val="0"/>
          <w:color w:val="auto"/>
          <w:lang w:eastAsia="pt-BR"/>
        </w:rPr>
        <w:t>TO</w:t>
      </w:r>
      <w:r w:rsidR="00284250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diretamente para a Comissão de Exercício Profissional - CEP-CAU/BR,</w:t>
      </w:r>
      <w:r w:rsidR="00EA24D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encaminhando </w:t>
      </w:r>
      <w:r w:rsidR="003D187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 Deliberação CEDEP/CAU/TO nº 18-2020, aprovada pela Deliberação Plenária do </w:t>
      </w:r>
      <w:r w:rsidR="00284250" w:rsidRPr="00284250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CAU/TO </w:t>
      </w:r>
      <w:r w:rsidR="003D1877">
        <w:rPr>
          <w:rFonts w:ascii="Times New Roman" w:eastAsia="Times New Roman" w:hAnsi="Times New Roman" w:cs="Times New Roman"/>
          <w:b w:val="0"/>
          <w:color w:val="auto"/>
          <w:lang w:eastAsia="pt-BR"/>
        </w:rPr>
        <w:t>n</w:t>
      </w:r>
      <w:r w:rsidR="00284250" w:rsidRPr="00284250">
        <w:rPr>
          <w:rFonts w:ascii="Times New Roman" w:eastAsia="Times New Roman" w:hAnsi="Times New Roman" w:cs="Times New Roman"/>
          <w:b w:val="0"/>
          <w:color w:val="auto"/>
          <w:lang w:eastAsia="pt-BR"/>
        </w:rPr>
        <w:t>º 39/2020</w:t>
      </w:r>
      <w:r w:rsidR="003D1877">
        <w:rPr>
          <w:rFonts w:ascii="Times New Roman" w:eastAsia="Times New Roman" w:hAnsi="Times New Roman" w:cs="Times New Roman"/>
          <w:b w:val="0"/>
          <w:color w:val="auto"/>
          <w:lang w:eastAsia="pt-BR"/>
        </w:rPr>
        <w:t>, na qual solicita o esclarecimento sobre a atribuição de arquiteto e u</w:t>
      </w:r>
      <w:r w:rsidR="003D1877" w:rsidRPr="00284250">
        <w:rPr>
          <w:rFonts w:ascii="Times New Roman" w:eastAsia="Times New Roman" w:hAnsi="Times New Roman" w:cs="Times New Roman"/>
          <w:b w:val="0"/>
          <w:color w:val="auto"/>
          <w:lang w:eastAsia="pt-BR"/>
        </w:rPr>
        <w:t>rbanista para fazer registro de projeto e execução de pavimentação</w:t>
      </w:r>
      <w:r w:rsidR="003D187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 w:rsidR="003D1877" w:rsidRPr="00284250">
        <w:rPr>
          <w:rFonts w:ascii="Times New Roman" w:eastAsia="Times New Roman" w:hAnsi="Times New Roman" w:cs="Times New Roman"/>
          <w:b w:val="0"/>
          <w:color w:val="auto"/>
          <w:lang w:eastAsia="pt-BR"/>
        </w:rPr>
        <w:t>(asfáltica e bloquete), drenagem pluvial urbana e pontes</w:t>
      </w:r>
      <w:r w:rsidR="003D187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 w:rsidR="003D1877" w:rsidRPr="00284250">
        <w:rPr>
          <w:rFonts w:ascii="Times New Roman" w:eastAsia="Times New Roman" w:hAnsi="Times New Roman" w:cs="Times New Roman"/>
          <w:b w:val="0"/>
          <w:color w:val="auto"/>
          <w:lang w:eastAsia="pt-BR"/>
        </w:rPr>
        <w:t>(concreto e madeira).</w:t>
      </w:r>
    </w:p>
    <w:p w:rsidR="00284250" w:rsidRDefault="00284250" w:rsidP="00284250">
      <w:pPr>
        <w:spacing w:after="0pt" w:line="12pt" w:lineRule="auto"/>
        <w:jc w:val="both"/>
        <w:rPr>
          <w:rFonts w:ascii="ArialNarrow" w:hAnsi="ArialNarrow" w:cs="ArialNarrow"/>
          <w:sz w:val="23"/>
          <w:szCs w:val="23"/>
        </w:rPr>
      </w:pPr>
    </w:p>
    <w:p w:rsidR="00763B0D" w:rsidRDefault="00763B0D" w:rsidP="00763B0D">
      <w:pPr>
        <w:spacing w:after="0pt" w:line="12pt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7401A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a Resolução CAU/BR nº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21</w:t>
      </w:r>
      <w:r w:rsidRPr="007401A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05</w:t>
      </w:r>
      <w:r w:rsidRPr="007401A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abril</w:t>
      </w:r>
      <w:r w:rsidRPr="007401A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201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2</w:t>
      </w:r>
      <w:r w:rsidRPr="007401AD">
        <w:rPr>
          <w:rFonts w:ascii="Times New Roman" w:eastAsia="Times New Roman" w:hAnsi="Times New Roman" w:cs="Times New Roman"/>
          <w:b w:val="0"/>
          <w:color w:val="auto"/>
          <w:lang w:eastAsia="pt-BR"/>
        </w:rPr>
        <w:t>, que</w:t>
      </w:r>
      <w:r w:rsidR="003D187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regulamenta o art. 2º da Lei nº 12.378/2010 e </w:t>
      </w:r>
      <w:r w:rsidRPr="007401AD">
        <w:rPr>
          <w:rFonts w:ascii="Times New Roman" w:eastAsia="Times New Roman" w:hAnsi="Times New Roman" w:cs="Times New Roman"/>
          <w:b w:val="0"/>
          <w:color w:val="auto"/>
          <w:lang w:eastAsia="pt-BR"/>
        </w:rPr>
        <w:t>dispõe sobre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a tipificação das atividades técnicas de atribuição dos arquitetos e urbanistas para fins de registro de responsabilidade técnica (RRT) no CAU;</w:t>
      </w:r>
    </w:p>
    <w:p w:rsidR="00310DDE" w:rsidRPr="00310DDE" w:rsidRDefault="00310DDE" w:rsidP="00B6277A">
      <w:pPr>
        <w:spacing w:after="0pt" w:line="12pt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:rsidR="00DA302D" w:rsidRPr="005B1A33" w:rsidRDefault="00310DDE" w:rsidP="005B1A33">
      <w:pPr>
        <w:jc w:val="both"/>
        <w:rPr>
          <w:rFonts w:ascii="Times New Roman" w:eastAsia="Times New Roman" w:hAnsi="Times New Roman"/>
          <w:b w:val="0"/>
          <w:color w:val="000000"/>
          <w:lang w:eastAsia="pt-BR"/>
        </w:rPr>
      </w:pPr>
      <w:r w:rsidRPr="00310DDE">
        <w:rPr>
          <w:rFonts w:ascii="Times New Roman" w:eastAsia="Times New Roman" w:hAnsi="Times New Roman"/>
          <w:b w:val="0"/>
          <w:color w:val="000000"/>
          <w:lang w:eastAsia="pt-BR"/>
        </w:rPr>
        <w:t xml:space="preserve">Considerando a Resolução n° 139, de 28 de abril de 2017, que </w:t>
      </w:r>
      <w:r w:rsidR="005B1A33">
        <w:rPr>
          <w:rFonts w:ascii="Times New Roman" w:eastAsia="Times New Roman" w:hAnsi="Times New Roman"/>
          <w:b w:val="0"/>
          <w:color w:val="000000"/>
          <w:lang w:eastAsia="pt-BR"/>
        </w:rPr>
        <w:t>aprova o Regimento Geral do CAU</w:t>
      </w:r>
      <w:r w:rsidRPr="00310DDE">
        <w:rPr>
          <w:rFonts w:ascii="Times New Roman" w:eastAsia="Times New Roman" w:hAnsi="Times New Roman"/>
          <w:b w:val="0"/>
          <w:color w:val="000000"/>
          <w:lang w:eastAsia="pt-BR"/>
        </w:rPr>
        <w:t xml:space="preserve"> </w:t>
      </w:r>
      <w:r w:rsidR="009725A9">
        <w:rPr>
          <w:rFonts w:ascii="Times New Roman" w:eastAsia="Times New Roman" w:hAnsi="Times New Roman"/>
          <w:b w:val="0"/>
          <w:color w:val="000000"/>
          <w:lang w:eastAsia="pt-BR"/>
        </w:rPr>
        <w:t>e institui o modelo de</w:t>
      </w:r>
      <w:r w:rsidRPr="00310DDE">
        <w:rPr>
          <w:rFonts w:ascii="Times New Roman" w:eastAsia="Times New Roman" w:hAnsi="Times New Roman"/>
          <w:b w:val="0"/>
          <w:color w:val="000000"/>
          <w:lang w:eastAsia="pt-BR"/>
        </w:rPr>
        <w:t xml:space="preserve"> Regimento Interno a ser seguido pelos CAU/UF</w:t>
      </w:r>
      <w:r w:rsidR="005B1A33">
        <w:rPr>
          <w:rFonts w:ascii="Times New Roman" w:eastAsia="Times New Roman" w:hAnsi="Times New Roman"/>
          <w:b w:val="0"/>
          <w:color w:val="000000"/>
          <w:lang w:eastAsia="pt-BR"/>
        </w:rPr>
        <w:t>;</w:t>
      </w:r>
    </w:p>
    <w:p w:rsidR="00DA302D" w:rsidRPr="00DA302D" w:rsidRDefault="00DA302D" w:rsidP="00DA302D">
      <w:pPr>
        <w:spacing w:after="0pt" w:line="12pt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DA302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a Deliberação nº 45/2015 da CEP-CAU/BR, </w:t>
      </w:r>
      <w:r w:rsidR="00983D2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na qual a Comissão </w:t>
      </w:r>
      <w:r w:rsidRPr="00DA302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manifestou o entendimento de que o rol de atividades pertencentes ao item 2.2 do item 2 “Execução” do art. 3º da Resolução CAU/BR nº 21/2012  denominado “Sistemas Construtivos e Estruturais”  </w:t>
      </w:r>
      <w:r w:rsidRPr="00983D2A">
        <w:rPr>
          <w:rFonts w:ascii="Times New Roman" w:eastAsia="Times New Roman" w:hAnsi="Times New Roman" w:cs="Times New Roman"/>
          <w:b w:val="0"/>
          <w:color w:val="auto"/>
          <w:u w:val="single"/>
          <w:lang w:eastAsia="pt-BR"/>
        </w:rPr>
        <w:t xml:space="preserve">não </w:t>
      </w:r>
      <w:r w:rsidRPr="00DA302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contemplam execução dos sistemas de infraestrutura urbana e regional de </w:t>
      </w:r>
      <w:r w:rsidRPr="00983D2A">
        <w:rPr>
          <w:rFonts w:ascii="Times New Roman" w:eastAsia="Times New Roman" w:hAnsi="Times New Roman" w:cs="Times New Roman"/>
          <w:b w:val="0"/>
          <w:color w:val="auto"/>
          <w:u w:val="single"/>
          <w:lang w:eastAsia="pt-BR"/>
        </w:rPr>
        <w:t>pontes e viadutos</w:t>
      </w:r>
      <w:r w:rsidRPr="00DA302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; </w:t>
      </w:r>
    </w:p>
    <w:p w:rsidR="00DA302D" w:rsidRDefault="00DA302D" w:rsidP="003E7F07">
      <w:pPr>
        <w:spacing w:after="0pt" w:line="12pt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:rsidR="00DA302D" w:rsidRPr="00DA302D" w:rsidRDefault="00DA302D" w:rsidP="00DA302D">
      <w:pPr>
        <w:spacing w:after="0pt" w:line="12pt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DA302D">
        <w:rPr>
          <w:rFonts w:ascii="Times New Roman" w:eastAsia="Times New Roman" w:hAnsi="Times New Roman" w:cs="Times New Roman"/>
          <w:b w:val="0"/>
          <w:color w:val="auto"/>
          <w:lang w:eastAsia="pt-BR"/>
        </w:rPr>
        <w:t>Considerando a Deliberação nº 17/2016 da CEP-CAU/BR</w:t>
      </w:r>
      <w:r w:rsidR="00983D2A">
        <w:rPr>
          <w:rFonts w:ascii="Times New Roman" w:eastAsia="Times New Roman" w:hAnsi="Times New Roman" w:cs="Times New Roman"/>
          <w:b w:val="0"/>
          <w:color w:val="auto"/>
          <w:lang w:eastAsia="pt-BR"/>
        </w:rPr>
        <w:t>,</w:t>
      </w:r>
      <w:r w:rsidRPr="00DA302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 w:rsidR="00983D2A">
        <w:rPr>
          <w:rFonts w:ascii="Times New Roman" w:eastAsia="Times New Roman" w:hAnsi="Times New Roman" w:cs="Times New Roman"/>
          <w:b w:val="0"/>
          <w:color w:val="auto"/>
          <w:lang w:eastAsia="pt-BR"/>
        </w:rPr>
        <w:t>na qual a Comissão</w:t>
      </w:r>
      <w:r w:rsidRPr="00DA302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manifestou o entendimento</w:t>
      </w:r>
      <w:r w:rsidR="00983D2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</w:t>
      </w:r>
      <w:r w:rsidRPr="00DA302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que as atividades técnicas capituladas </w:t>
      </w:r>
      <w:r w:rsidR="00983D2A">
        <w:rPr>
          <w:rFonts w:ascii="Times New Roman" w:eastAsia="Times New Roman" w:hAnsi="Times New Roman" w:cs="Times New Roman"/>
          <w:b w:val="0"/>
          <w:color w:val="auto"/>
          <w:lang w:eastAsia="pt-BR"/>
        </w:rPr>
        <w:t>nos</w:t>
      </w:r>
      <w:r w:rsidRPr="00DA302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itens 1.9.1 “Projeto de movimentação de terra, drenagem e pavimentação” e 2.8.1 “Execução de terraplenagem, drenagem e pavimentação” do art. 3° da Resolução CAU/BR n° 21, de 2012, aplicam-se ao campo do urbanismo, o que contempla os mais diversos tipos de pavimentação aplicáv</w:t>
      </w:r>
      <w:r w:rsidR="00983D2A">
        <w:rPr>
          <w:rFonts w:ascii="Times New Roman" w:eastAsia="Times New Roman" w:hAnsi="Times New Roman" w:cs="Times New Roman"/>
          <w:b w:val="0"/>
          <w:color w:val="auto"/>
          <w:lang w:eastAsia="pt-BR"/>
        </w:rPr>
        <w:t>eis às áreas urbanas e</w:t>
      </w:r>
      <w:r w:rsidRPr="00DA302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que</w:t>
      </w:r>
      <w:r w:rsidR="00983D2A">
        <w:rPr>
          <w:rFonts w:ascii="Times New Roman" w:eastAsia="Times New Roman" w:hAnsi="Times New Roman" w:cs="Times New Roman"/>
          <w:b w:val="0"/>
          <w:color w:val="auto"/>
          <w:lang w:eastAsia="pt-BR"/>
        </w:rPr>
        <w:t>,</w:t>
      </w:r>
      <w:r w:rsidRPr="00DA302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essas mesmas atividades</w:t>
      </w:r>
      <w:r w:rsidR="00983D2A">
        <w:rPr>
          <w:rFonts w:ascii="Times New Roman" w:eastAsia="Times New Roman" w:hAnsi="Times New Roman" w:cs="Times New Roman"/>
          <w:b w:val="0"/>
          <w:color w:val="auto"/>
          <w:lang w:eastAsia="pt-BR"/>
        </w:rPr>
        <w:t>,</w:t>
      </w:r>
      <w:r w:rsidRPr="00DA302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 w:rsidRPr="00983D2A">
        <w:rPr>
          <w:rFonts w:ascii="Times New Roman" w:eastAsia="Times New Roman" w:hAnsi="Times New Roman" w:cs="Times New Roman"/>
          <w:b w:val="0"/>
          <w:color w:val="auto"/>
          <w:u w:val="single"/>
          <w:lang w:eastAsia="pt-BR"/>
        </w:rPr>
        <w:t xml:space="preserve">não </w:t>
      </w:r>
      <w:r w:rsidRPr="00DA302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contemplam projeto e execução dos </w:t>
      </w:r>
      <w:r w:rsidRPr="00983D2A">
        <w:rPr>
          <w:rFonts w:ascii="Times New Roman" w:eastAsia="Times New Roman" w:hAnsi="Times New Roman" w:cs="Times New Roman"/>
          <w:b w:val="0"/>
          <w:color w:val="auto"/>
          <w:u w:val="single"/>
          <w:lang w:eastAsia="pt-BR"/>
        </w:rPr>
        <w:t>subsistemas estruturais relativos a vias</w:t>
      </w:r>
      <w:r w:rsidRPr="00DA302D">
        <w:rPr>
          <w:rFonts w:ascii="Times New Roman" w:eastAsia="Times New Roman" w:hAnsi="Times New Roman" w:cs="Times New Roman"/>
          <w:b w:val="0"/>
          <w:color w:val="auto"/>
          <w:lang w:eastAsia="pt-BR"/>
        </w:rPr>
        <w:t>;</w:t>
      </w:r>
    </w:p>
    <w:p w:rsidR="003E7F07" w:rsidRDefault="003E7F07" w:rsidP="00396E9D">
      <w:pPr>
        <w:spacing w:after="0pt" w:line="12pt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:rsidR="00DA302D" w:rsidRPr="00983D2A" w:rsidRDefault="003E7F07" w:rsidP="00983D2A">
      <w:pPr>
        <w:spacing w:after="0pt" w:line="12pt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3E7F07">
        <w:rPr>
          <w:rFonts w:ascii="Times New Roman" w:eastAsia="Times New Roman" w:hAnsi="Times New Roman" w:cs="Times New Roman"/>
          <w:b w:val="0"/>
          <w:color w:val="auto"/>
          <w:lang w:eastAsia="pt-BR"/>
        </w:rPr>
        <w:t>Considerando a Deliberação nº 0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23</w:t>
      </w:r>
      <w:r w:rsidRPr="003E7F07">
        <w:rPr>
          <w:rFonts w:ascii="Times New Roman" w:eastAsia="Times New Roman" w:hAnsi="Times New Roman" w:cs="Times New Roman"/>
          <w:b w:val="0"/>
          <w:color w:val="auto"/>
          <w:lang w:eastAsia="pt-BR"/>
        </w:rPr>
        <w:t>/201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7</w:t>
      </w:r>
      <w:r w:rsidRPr="003E7F0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-CEP-CAU/BR, </w:t>
      </w:r>
      <w:r w:rsidR="00983D2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na qual a Comissão manifestou o entendimento de </w:t>
      </w:r>
      <w:r w:rsidR="00DA302D" w:rsidRPr="00983D2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que a atribuição </w:t>
      </w:r>
      <w:r w:rsidR="00983D2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do arquiteto e urbanista </w:t>
      </w:r>
      <w:r w:rsidR="00DA302D" w:rsidRPr="00983D2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para elaboração de memorial descritivo e orçamento </w:t>
      </w:r>
      <w:r w:rsidR="00983D2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de </w:t>
      </w:r>
      <w:r w:rsidR="00983D2A" w:rsidRPr="00983D2A">
        <w:rPr>
          <w:rFonts w:ascii="Times New Roman" w:eastAsia="Times New Roman" w:hAnsi="Times New Roman" w:cs="Times New Roman"/>
          <w:b w:val="0"/>
          <w:color w:val="auto"/>
          <w:u w:val="single"/>
          <w:lang w:eastAsia="pt-BR"/>
        </w:rPr>
        <w:t xml:space="preserve">ponte </w:t>
      </w:r>
      <w:r w:rsidR="00DA302D" w:rsidRPr="00983D2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está </w:t>
      </w:r>
      <w:r w:rsidR="00983D2A">
        <w:rPr>
          <w:rFonts w:ascii="Times New Roman" w:eastAsia="Times New Roman" w:hAnsi="Times New Roman" w:cs="Times New Roman"/>
          <w:b w:val="0"/>
          <w:color w:val="auto"/>
          <w:lang w:eastAsia="pt-BR"/>
        </w:rPr>
        <w:t>restrita ao campo de atuação do projeto de A</w:t>
      </w:r>
      <w:r w:rsidR="00DA302D" w:rsidRPr="00983D2A">
        <w:rPr>
          <w:rFonts w:ascii="Times New Roman" w:eastAsia="Times New Roman" w:hAnsi="Times New Roman" w:cs="Times New Roman"/>
          <w:b w:val="0"/>
          <w:color w:val="auto"/>
          <w:lang w:eastAsia="pt-BR"/>
        </w:rPr>
        <w:t>rquitetura</w:t>
      </w:r>
      <w:r w:rsidR="00983D2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e Urbanismo; </w:t>
      </w:r>
    </w:p>
    <w:p w:rsidR="00DA302D" w:rsidRDefault="00DA302D" w:rsidP="00396E9D">
      <w:pPr>
        <w:spacing w:after="0pt" w:line="12pt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:rsidR="009725A9" w:rsidRPr="00C72AB4" w:rsidRDefault="007401AD" w:rsidP="009725A9">
      <w:pPr>
        <w:spacing w:after="0pt" w:line="12pt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7401A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a Deliberação </w:t>
      </w:r>
      <w:r w:rsidRPr="003E7F0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nº </w:t>
      </w:r>
      <w:r w:rsidR="007D40D7" w:rsidRPr="003E7F07">
        <w:rPr>
          <w:rFonts w:ascii="Times New Roman" w:eastAsia="Times New Roman" w:hAnsi="Times New Roman" w:cs="Times New Roman"/>
          <w:b w:val="0"/>
          <w:color w:val="auto"/>
          <w:lang w:eastAsia="pt-BR"/>
        </w:rPr>
        <w:t>0</w:t>
      </w:r>
      <w:r w:rsidR="00763B0D" w:rsidRPr="003E7F07">
        <w:rPr>
          <w:rFonts w:ascii="Times New Roman" w:eastAsia="Times New Roman" w:hAnsi="Times New Roman" w:cs="Times New Roman"/>
          <w:b w:val="0"/>
          <w:color w:val="auto"/>
          <w:lang w:eastAsia="pt-BR"/>
        </w:rPr>
        <w:t>75</w:t>
      </w:r>
      <w:r w:rsidR="007D40D7" w:rsidRPr="003E7F07">
        <w:rPr>
          <w:rFonts w:ascii="Times New Roman" w:eastAsia="Times New Roman" w:hAnsi="Times New Roman" w:cs="Times New Roman"/>
          <w:b w:val="0"/>
          <w:color w:val="auto"/>
          <w:lang w:eastAsia="pt-BR"/>
        </w:rPr>
        <w:t>/</w:t>
      </w:r>
      <w:r w:rsidR="00763B0D" w:rsidRPr="003E7F07">
        <w:rPr>
          <w:rFonts w:ascii="Times New Roman" w:eastAsia="Times New Roman" w:hAnsi="Times New Roman" w:cs="Times New Roman"/>
          <w:b w:val="0"/>
          <w:color w:val="auto"/>
          <w:lang w:eastAsia="pt-BR"/>
        </w:rPr>
        <w:t>2018</w:t>
      </w:r>
      <w:r w:rsidR="007D40D7" w:rsidRPr="003E7F07">
        <w:rPr>
          <w:rFonts w:ascii="Times New Roman" w:eastAsia="Times New Roman" w:hAnsi="Times New Roman" w:cs="Times New Roman"/>
          <w:b w:val="0"/>
          <w:color w:val="auto"/>
          <w:lang w:eastAsia="pt-BR"/>
        </w:rPr>
        <w:t>-CEP-</w:t>
      </w:r>
      <w:r w:rsidR="007D40D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CAU/BR, </w:t>
      </w:r>
      <w:r w:rsidR="008B0A3F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na qual a Comissão esclareceu a Deliberação nº 017/2016 e manifestou o entendimento de que </w:t>
      </w:r>
      <w:r w:rsidR="00DA302D" w:rsidRPr="008B0A3F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 atribuição dos arquitetos e urbanistas para </w:t>
      </w:r>
      <w:r w:rsidR="008B0A3F" w:rsidRPr="00461841">
        <w:rPr>
          <w:rFonts w:ascii="Times New Roman" w:eastAsia="Times New Roman" w:hAnsi="Times New Roman" w:cs="Times New Roman"/>
          <w:b w:val="0"/>
          <w:color w:val="auto"/>
          <w:u w:val="single"/>
          <w:lang w:eastAsia="pt-BR"/>
        </w:rPr>
        <w:t>projeto e execução de</w:t>
      </w:r>
      <w:r w:rsidR="00DA302D" w:rsidRPr="00461841">
        <w:rPr>
          <w:rFonts w:ascii="Times New Roman" w:eastAsia="Times New Roman" w:hAnsi="Times New Roman" w:cs="Times New Roman"/>
          <w:b w:val="0"/>
          <w:color w:val="auto"/>
          <w:u w:val="single"/>
          <w:lang w:eastAsia="pt-BR"/>
        </w:rPr>
        <w:t xml:space="preserve"> terrapl</w:t>
      </w:r>
      <w:r w:rsidR="008B0A3F" w:rsidRPr="00461841">
        <w:rPr>
          <w:rFonts w:ascii="Times New Roman" w:eastAsia="Times New Roman" w:hAnsi="Times New Roman" w:cs="Times New Roman"/>
          <w:b w:val="0"/>
          <w:color w:val="auto"/>
          <w:u w:val="single"/>
          <w:lang w:eastAsia="pt-BR"/>
        </w:rPr>
        <w:t>enagem, drenagem e pavimentação</w:t>
      </w:r>
      <w:r w:rsidR="008B0A3F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, referentes às atividades técnicas </w:t>
      </w:r>
      <w:r w:rsidR="00DA302D" w:rsidRPr="008B0A3F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1.9.1 e 2.8.1 da Resolução CAU/BR nº 21/2012, são </w:t>
      </w:r>
      <w:r w:rsidR="008B0A3F" w:rsidRPr="008B0A3F">
        <w:rPr>
          <w:rFonts w:ascii="Times New Roman" w:eastAsia="Times New Roman" w:hAnsi="Times New Roman" w:cs="Times New Roman"/>
          <w:b w:val="0"/>
          <w:color w:val="auto"/>
          <w:lang w:eastAsia="pt-BR"/>
        </w:rPr>
        <w:t>pertence</w:t>
      </w:r>
      <w:r w:rsidR="008B0A3F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ntes </w:t>
      </w:r>
      <w:r w:rsidR="008B0A3F" w:rsidRPr="008B0A3F">
        <w:rPr>
          <w:rFonts w:ascii="Times New Roman" w:eastAsia="Times New Roman" w:hAnsi="Times New Roman" w:cs="Times New Roman"/>
          <w:b w:val="0"/>
          <w:color w:val="auto"/>
          <w:lang w:eastAsia="pt-BR"/>
        </w:rPr>
        <w:t>aos subgrupos 1.9 e 2.8 de “Instalações e Equipamentos Referentes ao Urbanismo</w:t>
      </w:r>
      <w:r w:rsidR="008B0A3F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” e estão </w:t>
      </w:r>
      <w:r w:rsidR="00DA302D" w:rsidRPr="008B0A3F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vinculadas ao projeto urbanístico e/ou ao </w:t>
      </w:r>
      <w:r w:rsidR="008B0A3F">
        <w:rPr>
          <w:rFonts w:ascii="Times New Roman" w:eastAsia="Times New Roman" w:hAnsi="Times New Roman" w:cs="Times New Roman"/>
          <w:b w:val="0"/>
          <w:color w:val="auto"/>
          <w:lang w:eastAsia="pt-BR"/>
        </w:rPr>
        <w:t>projeto de parcelamento de solo.</w:t>
      </w:r>
      <w:r w:rsidR="00DA302D" w:rsidRPr="008B0A3F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</w:p>
    <w:p w:rsidR="008B0A3F" w:rsidRDefault="008B0A3F" w:rsidP="009725A9">
      <w:pPr>
        <w:spacing w:after="0pt" w:line="12pt" w:lineRule="auto"/>
        <w:jc w:val="both"/>
        <w:rPr>
          <w:rFonts w:ascii="Times New Roman" w:hAnsi="Times New Roman" w:cs="Times New Roman"/>
          <w:lang w:eastAsia="pt-BR"/>
        </w:rPr>
      </w:pPr>
    </w:p>
    <w:p w:rsidR="009725A9" w:rsidRPr="00A354D6" w:rsidRDefault="009725A9" w:rsidP="009725A9">
      <w:pPr>
        <w:spacing w:after="0pt" w:line="12pt" w:lineRule="auto"/>
        <w:jc w:val="both"/>
        <w:rPr>
          <w:rFonts w:ascii="Times New Roman" w:hAnsi="Times New Roman" w:cs="Times New Roman"/>
          <w:lang w:eastAsia="pt-BR"/>
        </w:rPr>
      </w:pPr>
      <w:r w:rsidRPr="00A354D6">
        <w:rPr>
          <w:rFonts w:ascii="Times New Roman" w:hAnsi="Times New Roman" w:cs="Times New Roman"/>
          <w:lang w:eastAsia="pt-BR"/>
        </w:rPr>
        <w:t>DELIBEROU:</w:t>
      </w:r>
    </w:p>
    <w:p w:rsidR="009725A9" w:rsidRPr="00A354D6" w:rsidRDefault="009725A9" w:rsidP="009725A9">
      <w:pPr>
        <w:spacing w:after="0pt" w:line="12pt" w:lineRule="auto"/>
        <w:jc w:val="both"/>
        <w:rPr>
          <w:rFonts w:ascii="Times New Roman" w:hAnsi="Times New Roman" w:cs="Times New Roman"/>
          <w:b w:val="0"/>
          <w:lang w:eastAsia="pt-BR"/>
        </w:rPr>
      </w:pPr>
    </w:p>
    <w:p w:rsidR="00012C86" w:rsidRDefault="00012C86" w:rsidP="00801BBD">
      <w:pPr>
        <w:pStyle w:val="PargrafodaLista"/>
        <w:numPr>
          <w:ilvl w:val="0"/>
          <w:numId w:val="7"/>
        </w:numPr>
        <w:spacing w:after="0pt" w:line="12pt" w:lineRule="auto"/>
        <w:ind w:start="21.25pt" w:hanging="17.85pt"/>
        <w:contextualSpacing w:val="0"/>
        <w:jc w:val="both"/>
        <w:rPr>
          <w:rFonts w:ascii="Times New Roman" w:eastAsia="Times New Roman" w:hAnsi="Times New Roman" w:cs="Times New Roman"/>
          <w:b w:val="0"/>
          <w:lang w:eastAsia="pt-BR"/>
        </w:rPr>
      </w:pPr>
      <w:r>
        <w:rPr>
          <w:rFonts w:ascii="Times New Roman" w:eastAsia="Times New Roman" w:hAnsi="Times New Roman" w:cs="Times New Roman"/>
          <w:b w:val="0"/>
          <w:lang w:eastAsia="pt-BR"/>
        </w:rPr>
        <w:t>Informar à CEDEP-CAU/TO que</w:t>
      </w:r>
      <w:r w:rsidR="00801BBD">
        <w:rPr>
          <w:rFonts w:ascii="Times New Roman" w:eastAsia="Times New Roman" w:hAnsi="Times New Roman" w:cs="Times New Roman"/>
          <w:b w:val="0"/>
          <w:lang w:eastAsia="pt-BR"/>
        </w:rPr>
        <w:t>, confo</w:t>
      </w:r>
      <w:r w:rsidR="008E0631">
        <w:rPr>
          <w:rFonts w:ascii="Times New Roman" w:eastAsia="Times New Roman" w:hAnsi="Times New Roman" w:cs="Times New Roman"/>
          <w:b w:val="0"/>
          <w:lang w:eastAsia="pt-BR"/>
        </w:rPr>
        <w:t>rme</w:t>
      </w:r>
      <w:r w:rsidR="00801BBD">
        <w:rPr>
          <w:rFonts w:ascii="Times New Roman" w:eastAsia="Times New Roman" w:hAnsi="Times New Roman" w:cs="Times New Roman"/>
          <w:b w:val="0"/>
          <w:lang w:eastAsia="pt-BR"/>
        </w:rPr>
        <w:t xml:space="preserve"> considerações acima expostas,</w:t>
      </w:r>
      <w:r>
        <w:rPr>
          <w:rFonts w:ascii="Times New Roman" w:eastAsia="Times New Roman" w:hAnsi="Times New Roman" w:cs="Times New Roman"/>
          <w:b w:val="0"/>
          <w:lang w:eastAsia="pt-BR"/>
        </w:rPr>
        <w:t xml:space="preserve"> a CEP-CAU/BR já se manifestou</w:t>
      </w:r>
      <w:r w:rsidR="00040215">
        <w:rPr>
          <w:rFonts w:ascii="Times New Roman" w:eastAsia="Times New Roman" w:hAnsi="Times New Roman" w:cs="Times New Roman"/>
          <w:b w:val="0"/>
          <w:lang w:eastAsia="pt-BR"/>
        </w:rPr>
        <w:t xml:space="preserve">, anteriormente, </w:t>
      </w:r>
      <w:r>
        <w:rPr>
          <w:rFonts w:ascii="Times New Roman" w:eastAsia="Times New Roman" w:hAnsi="Times New Roman" w:cs="Times New Roman"/>
          <w:b w:val="0"/>
          <w:lang w:eastAsia="pt-BR"/>
        </w:rPr>
        <w:t xml:space="preserve">a respeito das </w:t>
      </w:r>
      <w:r w:rsidR="00040215">
        <w:rPr>
          <w:rFonts w:ascii="Times New Roman" w:eastAsia="Times New Roman" w:hAnsi="Times New Roman" w:cs="Times New Roman"/>
          <w:b w:val="0"/>
          <w:lang w:eastAsia="pt-BR"/>
        </w:rPr>
        <w:t xml:space="preserve">dúvidas </w:t>
      </w:r>
      <w:r>
        <w:rPr>
          <w:rFonts w:ascii="Times New Roman" w:eastAsia="Times New Roman" w:hAnsi="Times New Roman" w:cs="Times New Roman"/>
          <w:b w:val="0"/>
          <w:lang w:eastAsia="pt-BR"/>
        </w:rPr>
        <w:t xml:space="preserve">objeto deste protocolo por meio das </w:t>
      </w:r>
      <w:r>
        <w:rPr>
          <w:rFonts w:ascii="Times New Roman" w:eastAsia="Times New Roman" w:hAnsi="Times New Roman" w:cs="Times New Roman"/>
          <w:b w:val="0"/>
          <w:lang w:eastAsia="pt-BR"/>
        </w:rPr>
        <w:lastRenderedPageBreak/>
        <w:t xml:space="preserve">Deliberações nº </w:t>
      </w:r>
      <w:r w:rsidR="00040215">
        <w:rPr>
          <w:rFonts w:ascii="Times New Roman" w:eastAsia="Times New Roman" w:hAnsi="Times New Roman" w:cs="Times New Roman"/>
          <w:b w:val="0"/>
          <w:lang w:eastAsia="pt-BR"/>
        </w:rPr>
        <w:t>0</w:t>
      </w:r>
      <w:r>
        <w:rPr>
          <w:rFonts w:ascii="Times New Roman" w:eastAsia="Times New Roman" w:hAnsi="Times New Roman" w:cs="Times New Roman"/>
          <w:b w:val="0"/>
          <w:lang w:eastAsia="pt-BR"/>
        </w:rPr>
        <w:t xml:space="preserve">45/2015, </w:t>
      </w:r>
      <w:r w:rsidR="00040215">
        <w:rPr>
          <w:rFonts w:ascii="Times New Roman" w:eastAsia="Times New Roman" w:hAnsi="Times New Roman" w:cs="Times New Roman"/>
          <w:b w:val="0"/>
          <w:lang w:eastAsia="pt-BR"/>
        </w:rPr>
        <w:t xml:space="preserve">017/2016, 023/2017 e 075/2018, e </w:t>
      </w:r>
      <w:r w:rsidR="006F21E3">
        <w:rPr>
          <w:rFonts w:ascii="Times New Roman" w:eastAsia="Times New Roman" w:hAnsi="Times New Roman" w:cs="Times New Roman"/>
          <w:b w:val="0"/>
          <w:lang w:eastAsia="pt-BR"/>
        </w:rPr>
        <w:t>informar</w:t>
      </w:r>
      <w:r w:rsidR="008E0631">
        <w:rPr>
          <w:rFonts w:ascii="Times New Roman" w:eastAsia="Times New Roman" w:hAnsi="Times New Roman" w:cs="Times New Roman"/>
          <w:b w:val="0"/>
          <w:lang w:eastAsia="pt-BR"/>
        </w:rPr>
        <w:t xml:space="preserve"> </w:t>
      </w:r>
      <w:r w:rsidR="00040215">
        <w:rPr>
          <w:rFonts w:ascii="Times New Roman" w:eastAsia="Times New Roman" w:hAnsi="Times New Roman" w:cs="Times New Roman"/>
          <w:b w:val="0"/>
          <w:lang w:eastAsia="pt-BR"/>
        </w:rPr>
        <w:t xml:space="preserve">que </w:t>
      </w:r>
      <w:r w:rsidR="00801BBD">
        <w:rPr>
          <w:rFonts w:ascii="Times New Roman" w:eastAsia="Times New Roman" w:hAnsi="Times New Roman" w:cs="Times New Roman"/>
          <w:b w:val="0"/>
          <w:lang w:eastAsia="pt-BR"/>
        </w:rPr>
        <w:t>esses documentos</w:t>
      </w:r>
      <w:r w:rsidR="00040215">
        <w:rPr>
          <w:rFonts w:ascii="Times New Roman" w:eastAsia="Times New Roman" w:hAnsi="Times New Roman" w:cs="Times New Roman"/>
          <w:b w:val="0"/>
          <w:lang w:eastAsia="pt-BR"/>
        </w:rPr>
        <w:t xml:space="preserve"> </w:t>
      </w:r>
      <w:r w:rsidR="008E0631">
        <w:rPr>
          <w:rFonts w:ascii="Times New Roman" w:eastAsia="Times New Roman" w:hAnsi="Times New Roman" w:cs="Times New Roman"/>
          <w:b w:val="0"/>
          <w:lang w:eastAsia="pt-BR"/>
        </w:rPr>
        <w:t>estão</w:t>
      </w:r>
      <w:r w:rsidR="00040215">
        <w:rPr>
          <w:rFonts w:ascii="Times New Roman" w:eastAsia="Times New Roman" w:hAnsi="Times New Roman" w:cs="Times New Roman"/>
          <w:b w:val="0"/>
          <w:lang w:eastAsia="pt-BR"/>
        </w:rPr>
        <w:t xml:space="preserve"> publicad</w:t>
      </w:r>
      <w:r w:rsidR="00801BBD">
        <w:rPr>
          <w:rFonts w:ascii="Times New Roman" w:eastAsia="Times New Roman" w:hAnsi="Times New Roman" w:cs="Times New Roman"/>
          <w:b w:val="0"/>
          <w:lang w:eastAsia="pt-BR"/>
        </w:rPr>
        <w:t>o</w:t>
      </w:r>
      <w:r w:rsidR="00040215">
        <w:rPr>
          <w:rFonts w:ascii="Times New Roman" w:eastAsia="Times New Roman" w:hAnsi="Times New Roman" w:cs="Times New Roman"/>
          <w:b w:val="0"/>
          <w:lang w:eastAsia="pt-BR"/>
        </w:rPr>
        <w:t>s e disponíveis no s</w:t>
      </w:r>
      <w:r w:rsidR="00801BBD">
        <w:rPr>
          <w:rFonts w:ascii="Times New Roman" w:eastAsia="Times New Roman" w:hAnsi="Times New Roman" w:cs="Times New Roman"/>
          <w:b w:val="0"/>
          <w:lang w:eastAsia="pt-BR"/>
        </w:rPr>
        <w:t xml:space="preserve">ítio eletrônico </w:t>
      </w:r>
      <w:r w:rsidR="00040215">
        <w:rPr>
          <w:rFonts w:ascii="Times New Roman" w:eastAsia="Times New Roman" w:hAnsi="Times New Roman" w:cs="Times New Roman"/>
          <w:b w:val="0"/>
          <w:lang w:eastAsia="pt-BR"/>
        </w:rPr>
        <w:t>do CAU/BR;</w:t>
      </w:r>
    </w:p>
    <w:p w:rsidR="00801BBD" w:rsidRDefault="00801BBD" w:rsidP="00801BBD">
      <w:pPr>
        <w:pStyle w:val="PargrafodaLista"/>
        <w:spacing w:after="0pt" w:line="12pt" w:lineRule="auto"/>
        <w:ind w:start="21.25pt"/>
        <w:contextualSpacing w:val="0"/>
        <w:jc w:val="both"/>
        <w:rPr>
          <w:rFonts w:ascii="Times New Roman" w:eastAsia="Times New Roman" w:hAnsi="Times New Roman" w:cs="Times New Roman"/>
          <w:b w:val="0"/>
          <w:lang w:eastAsia="pt-BR"/>
        </w:rPr>
      </w:pPr>
    </w:p>
    <w:p w:rsidR="009725A9" w:rsidRPr="00012C86" w:rsidRDefault="00040215" w:rsidP="009725A9">
      <w:pPr>
        <w:pStyle w:val="PargrafodaLista"/>
        <w:numPr>
          <w:ilvl w:val="0"/>
          <w:numId w:val="7"/>
        </w:numPr>
        <w:spacing w:after="6pt" w:line="12pt" w:lineRule="auto"/>
        <w:ind w:start="21.30pt"/>
        <w:contextualSpacing w:val="0"/>
        <w:jc w:val="both"/>
        <w:rPr>
          <w:rFonts w:ascii="Times New Roman" w:eastAsia="Times New Roman" w:hAnsi="Times New Roman" w:cs="Times New Roman"/>
          <w:b w:val="0"/>
          <w:lang w:eastAsia="pt-BR"/>
        </w:rPr>
      </w:pPr>
      <w:r>
        <w:rPr>
          <w:rFonts w:ascii="Times New Roman" w:eastAsia="Times New Roman" w:hAnsi="Times New Roman" w:cs="Times New Roman"/>
          <w:b w:val="0"/>
          <w:lang w:eastAsia="pt-BR"/>
        </w:rPr>
        <w:t xml:space="preserve">Esclarecer e orientar, </w:t>
      </w:r>
      <w:r w:rsidR="009725A9" w:rsidRPr="00012C86">
        <w:rPr>
          <w:rFonts w:ascii="Times New Roman" w:eastAsia="Times New Roman" w:hAnsi="Times New Roman" w:cs="Times New Roman"/>
          <w:b w:val="0"/>
          <w:lang w:eastAsia="pt-BR"/>
        </w:rPr>
        <w:t>acerca dos</w:t>
      </w:r>
      <w:r w:rsidR="009725A9" w:rsidRPr="00012C8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limites de atribuições </w:t>
      </w:r>
      <w:r w:rsidR="009725A9" w:rsidRPr="00012C86">
        <w:rPr>
          <w:rFonts w:ascii="Times New Roman" w:eastAsia="Times New Roman" w:hAnsi="Times New Roman" w:cs="Times New Roman"/>
          <w:b w:val="0"/>
          <w:lang w:eastAsia="pt-BR"/>
        </w:rPr>
        <w:t>e competências dos arquitetos e urbanistas</w:t>
      </w:r>
      <w:r w:rsidR="00012C86" w:rsidRPr="00012C86">
        <w:rPr>
          <w:rFonts w:ascii="Times New Roman" w:eastAsia="Times New Roman" w:hAnsi="Times New Roman" w:cs="Times New Roman"/>
          <w:b w:val="0"/>
          <w:lang w:eastAsia="pt-BR"/>
        </w:rPr>
        <w:t xml:space="preserve"> e das responsabilidades e cominações legais</w:t>
      </w:r>
      <w:r w:rsidR="00012C86">
        <w:rPr>
          <w:rFonts w:ascii="Times New Roman" w:eastAsia="Times New Roman" w:hAnsi="Times New Roman" w:cs="Times New Roman"/>
          <w:b w:val="0"/>
          <w:lang w:eastAsia="pt-BR"/>
        </w:rPr>
        <w:t xml:space="preserve"> a que </w:t>
      </w:r>
      <w:r w:rsidR="00012C86" w:rsidRPr="00012C86">
        <w:rPr>
          <w:rFonts w:ascii="Times New Roman" w:eastAsia="Times New Roman" w:hAnsi="Times New Roman" w:cs="Times New Roman"/>
          <w:b w:val="0"/>
          <w:lang w:eastAsia="pt-BR"/>
        </w:rPr>
        <w:t>estão sujeitos</w:t>
      </w:r>
      <w:r>
        <w:rPr>
          <w:rFonts w:ascii="Times New Roman" w:eastAsia="Times New Roman" w:hAnsi="Times New Roman" w:cs="Times New Roman"/>
          <w:b w:val="0"/>
          <w:lang w:eastAsia="pt-BR"/>
        </w:rPr>
        <w:t>,</w:t>
      </w:r>
      <w:r w:rsidR="00012C86">
        <w:rPr>
          <w:rFonts w:ascii="Times New Roman" w:eastAsia="Times New Roman" w:hAnsi="Times New Roman" w:cs="Times New Roman"/>
          <w:b w:val="0"/>
          <w:lang w:eastAsia="pt-BR"/>
        </w:rPr>
        <w:t xml:space="preserve"> perante o CAU, </w:t>
      </w:r>
      <w:r w:rsidR="00012C86" w:rsidRPr="00012C86">
        <w:rPr>
          <w:rFonts w:ascii="Times New Roman" w:eastAsia="Times New Roman" w:hAnsi="Times New Roman" w:cs="Times New Roman"/>
          <w:b w:val="0"/>
          <w:lang w:eastAsia="pt-BR"/>
        </w:rPr>
        <w:t>no exercício profissional da Arquitetura e Urbanismo</w:t>
      </w:r>
      <w:r>
        <w:rPr>
          <w:rFonts w:ascii="Times New Roman" w:eastAsia="Times New Roman" w:hAnsi="Times New Roman" w:cs="Times New Roman"/>
          <w:b w:val="0"/>
          <w:lang w:eastAsia="pt-BR"/>
        </w:rPr>
        <w:t>, que</w:t>
      </w:r>
      <w:r w:rsidR="009725A9" w:rsidRPr="00012C86">
        <w:rPr>
          <w:rFonts w:ascii="Times New Roman" w:eastAsia="Times New Roman" w:hAnsi="Times New Roman" w:cs="Times New Roman"/>
          <w:b w:val="0"/>
          <w:lang w:eastAsia="pt-BR"/>
        </w:rPr>
        <w:t>:</w:t>
      </w:r>
    </w:p>
    <w:p w:rsidR="00012C86" w:rsidRDefault="009725A9" w:rsidP="009725A9">
      <w:pPr>
        <w:pStyle w:val="PargrafodaLista"/>
        <w:numPr>
          <w:ilvl w:val="0"/>
          <w:numId w:val="8"/>
        </w:numPr>
        <w:spacing w:after="6pt" w:line="12pt" w:lineRule="auto"/>
        <w:ind w:start="42.55pt"/>
        <w:contextualSpacing w:val="0"/>
        <w:jc w:val="both"/>
        <w:rPr>
          <w:rFonts w:ascii="Times New Roman" w:eastAsia="Calibri" w:hAnsi="Times New Roman" w:cs="Times New Roman"/>
          <w:b w:val="0"/>
          <w:color w:val="000000"/>
        </w:rPr>
      </w:pPr>
      <w:r w:rsidRPr="00F548FF">
        <w:rPr>
          <w:rFonts w:ascii="Times New Roman" w:eastAsia="Calibri" w:hAnsi="Times New Roman" w:cs="Times New Roman"/>
          <w:b w:val="0"/>
          <w:color w:val="000000"/>
        </w:rPr>
        <w:t>o arquiteto e urbanista, quando devidamente registrado no CAU, somente está habilitado a realizar as atividades técnicas que estão</w:t>
      </w:r>
      <w:r>
        <w:rPr>
          <w:rFonts w:ascii="Times New Roman" w:eastAsia="Calibri" w:hAnsi="Times New Roman" w:cs="Times New Roman"/>
          <w:b w:val="0"/>
          <w:color w:val="000000"/>
        </w:rPr>
        <w:t>,</w:t>
      </w:r>
      <w:r w:rsidRPr="00F548FF">
        <w:rPr>
          <w:rFonts w:ascii="Times New Roman" w:eastAsia="Calibri" w:hAnsi="Times New Roman" w:cs="Times New Roman"/>
          <w:b w:val="0"/>
          <w:color w:val="000000"/>
        </w:rPr>
        <w:t xml:space="preserve"> </w:t>
      </w:r>
      <w:r w:rsidRPr="00CE7377">
        <w:rPr>
          <w:rFonts w:ascii="Times New Roman" w:eastAsia="Calibri" w:hAnsi="Times New Roman" w:cs="Times New Roman"/>
          <w:b w:val="0"/>
          <w:color w:val="auto"/>
        </w:rPr>
        <w:t>expressamente</w:t>
      </w:r>
      <w:r>
        <w:rPr>
          <w:rFonts w:ascii="Times New Roman" w:eastAsia="Calibri" w:hAnsi="Times New Roman" w:cs="Times New Roman"/>
          <w:b w:val="0"/>
          <w:color w:val="auto"/>
        </w:rPr>
        <w:t>,</w:t>
      </w:r>
      <w:r w:rsidRPr="00154B38">
        <w:rPr>
          <w:rFonts w:ascii="Times New Roman" w:eastAsia="Calibri" w:hAnsi="Times New Roman" w:cs="Times New Roman"/>
          <w:b w:val="0"/>
          <w:color w:val="FF0000"/>
        </w:rPr>
        <w:t xml:space="preserve"> </w:t>
      </w:r>
      <w:r w:rsidRPr="00F548FF">
        <w:rPr>
          <w:rFonts w:ascii="Times New Roman" w:eastAsia="Calibri" w:hAnsi="Times New Roman" w:cs="Times New Roman"/>
          <w:b w:val="0"/>
          <w:color w:val="000000"/>
        </w:rPr>
        <w:t xml:space="preserve">descritas no art. 2º da Lei 12,378, de 2010, e na Resolução específica </w:t>
      </w:r>
      <w:r>
        <w:rPr>
          <w:rFonts w:ascii="Times New Roman" w:eastAsia="Calibri" w:hAnsi="Times New Roman" w:cs="Times New Roman"/>
          <w:b w:val="0"/>
          <w:color w:val="000000"/>
        </w:rPr>
        <w:t xml:space="preserve">do </w:t>
      </w:r>
      <w:r w:rsidRPr="00F548FF">
        <w:rPr>
          <w:rFonts w:ascii="Times New Roman" w:eastAsia="Calibri" w:hAnsi="Times New Roman" w:cs="Times New Roman"/>
          <w:b w:val="0"/>
          <w:color w:val="000000"/>
        </w:rPr>
        <w:t xml:space="preserve">CAU/BR </w:t>
      </w:r>
      <w:r>
        <w:rPr>
          <w:rFonts w:ascii="Times New Roman" w:eastAsia="Calibri" w:hAnsi="Times New Roman" w:cs="Times New Roman"/>
          <w:b w:val="0"/>
          <w:color w:val="000000"/>
        </w:rPr>
        <w:t xml:space="preserve">que dispõe sobre Atividades Técnicas para fins de </w:t>
      </w:r>
      <w:r w:rsidRPr="005859E3">
        <w:rPr>
          <w:rFonts w:ascii="Times New Roman" w:eastAsia="Times New Roman" w:hAnsi="Times New Roman" w:cs="Times New Roman"/>
          <w:b w:val="0"/>
          <w:color w:val="auto"/>
          <w:lang w:eastAsia="pt-BR"/>
        </w:rPr>
        <w:t>Registro de Respo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nsabilidade Técnica (RRT) no CAU</w:t>
      </w:r>
      <w:r>
        <w:rPr>
          <w:rFonts w:ascii="Times New Roman" w:eastAsia="Calibri" w:hAnsi="Times New Roman" w:cs="Times New Roman"/>
          <w:b w:val="0"/>
          <w:color w:val="000000"/>
        </w:rPr>
        <w:t xml:space="preserve">, atividades estas que </w:t>
      </w:r>
      <w:r w:rsidRPr="00F548FF">
        <w:rPr>
          <w:rFonts w:ascii="Times New Roman" w:eastAsia="Calibri" w:hAnsi="Times New Roman" w:cs="Times New Roman"/>
          <w:b w:val="0"/>
          <w:color w:val="000000"/>
        </w:rPr>
        <w:t xml:space="preserve">são restritas aos campos de atuação especificados no </w:t>
      </w:r>
      <w:r w:rsidRPr="00A85DBE">
        <w:rPr>
          <w:rFonts w:ascii="Times New Roman" w:eastAsia="Calibri" w:hAnsi="Times New Roman" w:cs="Times New Roman"/>
          <w:b w:val="0"/>
          <w:color w:val="000000"/>
        </w:rPr>
        <w:t xml:space="preserve">parágrafo único do referido artigo; </w:t>
      </w:r>
    </w:p>
    <w:p w:rsidR="009725A9" w:rsidRPr="00012C86" w:rsidRDefault="00012C86" w:rsidP="00012C86">
      <w:pPr>
        <w:pStyle w:val="PargrafodaLista"/>
        <w:numPr>
          <w:ilvl w:val="0"/>
          <w:numId w:val="8"/>
        </w:numPr>
        <w:spacing w:after="6pt" w:line="12pt" w:lineRule="auto"/>
        <w:ind w:start="42.55pt"/>
        <w:contextualSpacing w:val="0"/>
        <w:jc w:val="both"/>
        <w:rPr>
          <w:rFonts w:ascii="Times New Roman" w:eastAsia="Calibri" w:hAnsi="Times New Roman" w:cs="Times New Roman"/>
          <w:b w:val="0"/>
          <w:color w:val="000000"/>
        </w:rPr>
      </w:pPr>
      <w:r w:rsidRPr="00154B38">
        <w:rPr>
          <w:rFonts w:ascii="Times New Roman" w:eastAsia="Calibri" w:hAnsi="Times New Roman" w:cs="Times New Roman"/>
          <w:b w:val="0"/>
          <w:color w:val="000000"/>
        </w:rPr>
        <w:t>o arquiteto e urbanista só</w:t>
      </w:r>
      <w:r>
        <w:rPr>
          <w:rFonts w:ascii="Times New Roman" w:eastAsia="Calibri" w:hAnsi="Times New Roman" w:cs="Times New Roman"/>
          <w:b w:val="0"/>
          <w:color w:val="000000"/>
        </w:rPr>
        <w:t xml:space="preserve"> deve </w:t>
      </w:r>
      <w:r w:rsidRPr="00154B38">
        <w:rPr>
          <w:rFonts w:ascii="Times New Roman" w:eastAsia="Calibri" w:hAnsi="Times New Roman" w:cs="Times New Roman"/>
          <w:b w:val="0"/>
          <w:color w:val="000000"/>
        </w:rPr>
        <w:t xml:space="preserve">assumir responsabilidades profissionais por atividades que são da sua atribuição, habilidade e competência legal, e somente quando estiver de posse dos conhecimentos técnicos, artísticos e científicos necessários ao cumprimento das atividades </w:t>
      </w:r>
      <w:r>
        <w:rPr>
          <w:rFonts w:ascii="Times New Roman" w:eastAsia="Calibri" w:hAnsi="Times New Roman" w:cs="Times New Roman"/>
          <w:b w:val="0"/>
          <w:color w:val="000000"/>
        </w:rPr>
        <w:t>firmadas</w:t>
      </w:r>
      <w:r w:rsidRPr="00154B38">
        <w:rPr>
          <w:rFonts w:ascii="Times New Roman" w:eastAsia="Calibri" w:hAnsi="Times New Roman" w:cs="Times New Roman"/>
          <w:b w:val="0"/>
          <w:color w:val="000000"/>
        </w:rPr>
        <w:t>,  respeitando a legislação e normas técnicas vigentes e primando pela segurança, pela saúde dos usuários do serviço e pelo meio ambiente, conforme estabelece a Lei que regulamen</w:t>
      </w:r>
      <w:r>
        <w:rPr>
          <w:rFonts w:ascii="Times New Roman" w:eastAsia="Calibri" w:hAnsi="Times New Roman" w:cs="Times New Roman"/>
          <w:b w:val="0"/>
          <w:color w:val="000000"/>
        </w:rPr>
        <w:t xml:space="preserve">ta a profissão e </w:t>
      </w:r>
      <w:r w:rsidRPr="00154B38">
        <w:rPr>
          <w:rFonts w:ascii="Times New Roman" w:eastAsia="Calibri" w:hAnsi="Times New Roman" w:cs="Times New Roman"/>
          <w:b w:val="0"/>
          <w:color w:val="000000"/>
        </w:rPr>
        <w:t>o Código de Ética e Disciplina do CAU/BR;</w:t>
      </w:r>
    </w:p>
    <w:p w:rsidR="00012C86" w:rsidRPr="00012C86" w:rsidRDefault="009725A9" w:rsidP="00012C86">
      <w:pPr>
        <w:pStyle w:val="PargrafodaLista"/>
        <w:numPr>
          <w:ilvl w:val="0"/>
          <w:numId w:val="8"/>
        </w:numPr>
        <w:spacing w:after="6pt" w:line="12pt" w:lineRule="auto"/>
        <w:ind w:start="42.55pt"/>
        <w:contextualSpacing w:val="0"/>
        <w:jc w:val="both"/>
        <w:rPr>
          <w:rFonts w:ascii="Times New Roman" w:eastAsia="Calibri" w:hAnsi="Times New Roman" w:cs="Times New Roman"/>
          <w:b w:val="0"/>
          <w:color w:val="000000"/>
        </w:rPr>
      </w:pPr>
      <w:r w:rsidRPr="000B5B67">
        <w:rPr>
          <w:rFonts w:ascii="Times New Roman" w:eastAsia="Calibri" w:hAnsi="Times New Roman" w:cs="Times New Roman"/>
          <w:b w:val="0"/>
          <w:color w:val="000000"/>
        </w:rPr>
        <w:t xml:space="preserve">poderão ser consultados, de forma complementar, os livros anexos da Tabela de Honorários Oficial do CAU/BR, as Normas Técnicas da ABNT e as Diretrizes Curriculares Nacionais do curso de graduação em Arquitetura e Urbanismo para esclarecimentos adicionais e entendimento das disciplinas e serviços contemplados e implícitos nas atividades técnicas de Arquitetura e Urbanismo, listadas e codificadas para fins de RRT </w:t>
      </w:r>
      <w:r w:rsidR="00012C86">
        <w:rPr>
          <w:rFonts w:ascii="Times New Roman" w:eastAsia="Calibri" w:hAnsi="Times New Roman" w:cs="Times New Roman"/>
          <w:b w:val="0"/>
          <w:color w:val="000000"/>
        </w:rPr>
        <w:t xml:space="preserve">na Resolução </w:t>
      </w:r>
      <w:r w:rsidRPr="000B5B67">
        <w:rPr>
          <w:rFonts w:ascii="Times New Roman" w:eastAsia="Calibri" w:hAnsi="Times New Roman" w:cs="Times New Roman"/>
          <w:b w:val="0"/>
          <w:color w:val="000000"/>
        </w:rPr>
        <w:t>es</w:t>
      </w:r>
      <w:r w:rsidR="00012C86">
        <w:rPr>
          <w:rFonts w:ascii="Times New Roman" w:eastAsia="Calibri" w:hAnsi="Times New Roman" w:cs="Times New Roman"/>
          <w:b w:val="0"/>
          <w:color w:val="000000"/>
        </w:rPr>
        <w:t>pecífica</w:t>
      </w:r>
      <w:r w:rsidRPr="000B5B67">
        <w:rPr>
          <w:rFonts w:ascii="Times New Roman" w:eastAsia="Calibri" w:hAnsi="Times New Roman" w:cs="Times New Roman"/>
          <w:b w:val="0"/>
          <w:color w:val="000000"/>
        </w:rPr>
        <w:t xml:space="preserve"> do CAU/BR</w:t>
      </w:r>
      <w:r w:rsidR="00012C86">
        <w:rPr>
          <w:rFonts w:ascii="Times New Roman" w:eastAsia="Calibri" w:hAnsi="Times New Roman" w:cs="Times New Roman"/>
          <w:b w:val="0"/>
          <w:color w:val="000000"/>
        </w:rPr>
        <w:t>;</w:t>
      </w:r>
    </w:p>
    <w:p w:rsidR="00012C86" w:rsidRPr="00012C86" w:rsidRDefault="009725A9" w:rsidP="00012C86">
      <w:pPr>
        <w:pStyle w:val="PargrafodaLista"/>
        <w:numPr>
          <w:ilvl w:val="0"/>
          <w:numId w:val="8"/>
        </w:numPr>
        <w:spacing w:after="6pt" w:line="12pt" w:lineRule="auto"/>
        <w:ind w:start="42.55pt"/>
        <w:contextualSpacing w:val="0"/>
        <w:jc w:val="both"/>
        <w:rPr>
          <w:rFonts w:ascii="Times New Roman" w:eastAsia="Calibri" w:hAnsi="Times New Roman" w:cs="Times New Roman"/>
          <w:b w:val="0"/>
          <w:color w:val="000000"/>
        </w:rPr>
      </w:pPr>
      <w:r w:rsidRPr="00012C8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o arquiteto e urbanista, em razão da natureza </w:t>
      </w:r>
      <w:r w:rsidRPr="00012C86">
        <w:rPr>
          <w:rFonts w:ascii="Times New Roman" w:eastAsia="Times New Roman" w:hAnsi="Times New Roman" w:cs="Times New Roman"/>
          <w:b w:val="0"/>
          <w:i/>
          <w:iCs/>
          <w:color w:val="auto"/>
          <w:lang w:eastAsia="pt-BR"/>
        </w:rPr>
        <w:t xml:space="preserve">intuitu personae </w:t>
      </w:r>
      <w:r w:rsidRPr="00012C86">
        <w:rPr>
          <w:rFonts w:ascii="Times New Roman" w:eastAsia="Times New Roman" w:hAnsi="Times New Roman" w:cs="Times New Roman"/>
          <w:b w:val="0"/>
          <w:color w:val="auto"/>
          <w:lang w:eastAsia="pt-BR"/>
        </w:rPr>
        <w:t>dos serviços prestados como profissional liberal, está sujeito</w:t>
      </w:r>
      <w:r w:rsidR="00C72AB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perante o CAU</w:t>
      </w:r>
      <w:r w:rsidRPr="00012C86">
        <w:rPr>
          <w:rFonts w:ascii="Times New Roman" w:eastAsia="Times New Roman" w:hAnsi="Times New Roman" w:cs="Times New Roman"/>
          <w:b w:val="0"/>
          <w:color w:val="auto"/>
          <w:lang w:eastAsia="pt-BR"/>
        </w:rPr>
        <w:t>, no exercício da profissão, às responsabilidades técnica e  ético-disciplinar, sendo passível das sanções e penalidades previstas na Lei 12.378/2010;</w:t>
      </w:r>
    </w:p>
    <w:p w:rsidR="009725A9" w:rsidRPr="00012C86" w:rsidRDefault="009725A9" w:rsidP="00012C86">
      <w:pPr>
        <w:pStyle w:val="PargrafodaLista"/>
        <w:numPr>
          <w:ilvl w:val="0"/>
          <w:numId w:val="8"/>
        </w:numPr>
        <w:spacing w:after="0pt" w:line="12pt" w:lineRule="auto"/>
        <w:ind w:start="42.55pt"/>
        <w:contextualSpacing w:val="0"/>
        <w:jc w:val="both"/>
        <w:rPr>
          <w:rFonts w:ascii="Times New Roman" w:eastAsia="Calibri" w:hAnsi="Times New Roman" w:cs="Times New Roman"/>
          <w:b w:val="0"/>
          <w:color w:val="000000"/>
        </w:rPr>
      </w:pPr>
      <w:r w:rsidRPr="00012C86">
        <w:rPr>
          <w:rFonts w:ascii="Times New Roman" w:eastAsia="Calibri" w:hAnsi="Times New Roman" w:cs="Times New Roman"/>
          <w:b w:val="0"/>
          <w:color w:val="000000"/>
        </w:rPr>
        <w:t>o Código de Ética e Disciplina do CAU/BR estabelece diversas obrigações ao arquiteto e urbanista, em relação ao exercíci</w:t>
      </w:r>
      <w:r w:rsidR="00012C86">
        <w:rPr>
          <w:rFonts w:ascii="Times New Roman" w:eastAsia="Calibri" w:hAnsi="Times New Roman" w:cs="Times New Roman"/>
          <w:b w:val="0"/>
          <w:color w:val="000000"/>
        </w:rPr>
        <w:t>o da profissão e das atividades</w:t>
      </w:r>
      <w:r w:rsidRPr="00012C86">
        <w:rPr>
          <w:rFonts w:ascii="Times New Roman" w:eastAsia="Calibri" w:hAnsi="Times New Roman" w:cs="Times New Roman"/>
          <w:b w:val="0"/>
          <w:color w:val="000000"/>
        </w:rPr>
        <w:t xml:space="preserve"> destacam-se</w:t>
      </w:r>
      <w:r w:rsidR="00012C86">
        <w:rPr>
          <w:rFonts w:ascii="Times New Roman" w:eastAsia="Calibri" w:hAnsi="Times New Roman" w:cs="Times New Roman"/>
          <w:b w:val="0"/>
          <w:color w:val="000000"/>
        </w:rPr>
        <w:t>:</w:t>
      </w:r>
      <w:r w:rsidRPr="00012C86">
        <w:rPr>
          <w:rFonts w:ascii="Times New Roman" w:eastAsia="Calibri" w:hAnsi="Times New Roman" w:cs="Times New Roman"/>
          <w:b w:val="0"/>
          <w:color w:val="000000"/>
        </w:rPr>
        <w:t>:</w:t>
      </w:r>
    </w:p>
    <w:p w:rsidR="009725A9" w:rsidRPr="003C21D8" w:rsidRDefault="009725A9" w:rsidP="009725A9">
      <w:pPr>
        <w:tabs>
          <w:tab w:val="start" w:pos="255.60pt"/>
        </w:tabs>
        <w:spacing w:after="6pt" w:line="12pt" w:lineRule="auto"/>
        <w:ind w:start="70.90pt"/>
        <w:jc w:val="both"/>
        <w:rPr>
          <w:rFonts w:ascii="Times New Roman" w:eastAsia="Times New Roman" w:hAnsi="Times New Roman" w:cs="Times New Roman"/>
          <w:b w:val="0"/>
          <w:i/>
          <w:color w:val="auto"/>
          <w:lang w:eastAsia="pt-BR"/>
        </w:rPr>
      </w:pPr>
      <w:r w:rsidRPr="003C21D8">
        <w:rPr>
          <w:rFonts w:ascii="Times New Roman" w:eastAsia="Times New Roman" w:hAnsi="Times New Roman" w:cs="Times New Roman"/>
          <w:b w:val="0"/>
          <w:i/>
          <w:color w:val="auto"/>
          <w:lang w:eastAsia="pt-BR"/>
        </w:rPr>
        <w:t xml:space="preserve">“1.1.1. O arquiteto e urbanista é um profissional liberal, nos termos da doutrina trabalhista brasileira, o </w:t>
      </w:r>
      <w:r w:rsidRPr="00683C01">
        <w:rPr>
          <w:rFonts w:ascii="Times New Roman" w:eastAsia="Times New Roman" w:hAnsi="Times New Roman" w:cs="Times New Roman"/>
          <w:b w:val="0"/>
          <w:i/>
          <w:color w:val="auto"/>
          <w:lang w:eastAsia="pt-BR"/>
        </w:rPr>
        <w:t>qual exerce atividades intelectuais de interesse público e alcance social mediante diversas relações de trabalho. Portanto, esse profissional deve deter, por formação, um conjunto sistematizado de conhecimentos das</w:t>
      </w:r>
      <w:r w:rsidRPr="003C21D8">
        <w:rPr>
          <w:rFonts w:ascii="Times New Roman" w:eastAsia="Times New Roman" w:hAnsi="Times New Roman" w:cs="Times New Roman"/>
          <w:b w:val="0"/>
          <w:i/>
          <w:color w:val="auto"/>
          <w:lang w:eastAsia="pt-BR"/>
        </w:rPr>
        <w:t xml:space="preserve"> artes, das ciências e das técnicas, assim como das teorias e práticas específicas da Arquitetura e Urbanismo.”</w:t>
      </w:r>
    </w:p>
    <w:p w:rsidR="009725A9" w:rsidRPr="00B7094E" w:rsidRDefault="009725A9" w:rsidP="009725A9">
      <w:pPr>
        <w:tabs>
          <w:tab w:val="start" w:pos="255.60pt"/>
        </w:tabs>
        <w:spacing w:after="6pt" w:line="12pt" w:lineRule="auto"/>
        <w:ind w:start="70.90pt"/>
        <w:jc w:val="both"/>
        <w:rPr>
          <w:rFonts w:ascii="Times New Roman" w:eastAsia="Times New Roman" w:hAnsi="Times New Roman" w:cs="Times New Roman"/>
          <w:b w:val="0"/>
          <w:i/>
          <w:lang w:eastAsia="pt-BR"/>
        </w:rPr>
      </w:pPr>
      <w:r>
        <w:rPr>
          <w:rFonts w:ascii="Times New Roman" w:eastAsia="Times New Roman" w:hAnsi="Times New Roman" w:cs="Times New Roman"/>
          <w:b w:val="0"/>
          <w:i/>
          <w:lang w:eastAsia="pt-BR"/>
        </w:rPr>
        <w:t xml:space="preserve"> “</w:t>
      </w:r>
      <w:r w:rsidRPr="00B7094E">
        <w:rPr>
          <w:rFonts w:ascii="Times New Roman" w:eastAsia="Times New Roman" w:hAnsi="Times New Roman" w:cs="Times New Roman"/>
          <w:b w:val="0"/>
          <w:i/>
          <w:lang w:eastAsia="pt-BR"/>
        </w:rPr>
        <w:t>1.2.5. O arquiteto e urbanista deve considerar-se impedido de assumir responsabilidades profissionais que extrapolem os limites de suas atribuições, habilidades e competências, em seus respectivos campos de atuação.</w:t>
      </w:r>
      <w:r>
        <w:rPr>
          <w:rFonts w:ascii="Times New Roman" w:eastAsia="Times New Roman" w:hAnsi="Times New Roman" w:cs="Times New Roman"/>
          <w:b w:val="0"/>
          <w:i/>
          <w:lang w:eastAsia="pt-BR"/>
        </w:rPr>
        <w:t>”</w:t>
      </w:r>
      <w:r w:rsidR="00012C86">
        <w:rPr>
          <w:rFonts w:ascii="Times New Roman" w:eastAsia="Times New Roman" w:hAnsi="Times New Roman" w:cs="Times New Roman"/>
          <w:b w:val="0"/>
          <w:i/>
          <w:lang w:eastAsia="pt-BR"/>
        </w:rPr>
        <w:t>; e</w:t>
      </w:r>
    </w:p>
    <w:p w:rsidR="009725A9" w:rsidRPr="00461841" w:rsidRDefault="00012C86" w:rsidP="00461841">
      <w:pPr>
        <w:tabs>
          <w:tab w:val="start" w:pos="255.60pt"/>
        </w:tabs>
        <w:spacing w:after="6pt" w:line="12pt" w:lineRule="auto"/>
        <w:ind w:start="70.90pt"/>
        <w:jc w:val="both"/>
        <w:rPr>
          <w:rFonts w:ascii="Times New Roman" w:eastAsia="Times New Roman" w:hAnsi="Times New Roman" w:cs="Times New Roman"/>
          <w:b w:val="0"/>
          <w:i/>
          <w:lang w:eastAsia="pt-BR"/>
        </w:rPr>
      </w:pPr>
      <w:r>
        <w:rPr>
          <w:rFonts w:ascii="Times New Roman" w:eastAsia="Times New Roman" w:hAnsi="Times New Roman" w:cs="Times New Roman"/>
          <w:b w:val="0"/>
          <w:i/>
          <w:lang w:eastAsia="pt-BR"/>
        </w:rPr>
        <w:t xml:space="preserve"> </w:t>
      </w:r>
      <w:r w:rsidR="009725A9">
        <w:rPr>
          <w:rFonts w:ascii="Times New Roman" w:eastAsia="Times New Roman" w:hAnsi="Times New Roman" w:cs="Times New Roman"/>
          <w:b w:val="0"/>
          <w:i/>
          <w:lang w:eastAsia="pt-BR"/>
        </w:rPr>
        <w:t>“</w:t>
      </w:r>
      <w:r w:rsidR="009725A9" w:rsidRPr="00B7094E">
        <w:rPr>
          <w:rFonts w:ascii="Times New Roman" w:eastAsia="Times New Roman" w:hAnsi="Times New Roman" w:cs="Times New Roman"/>
          <w:b w:val="0"/>
          <w:i/>
          <w:lang w:eastAsia="pt-BR"/>
        </w:rPr>
        <w:t>3.2.1. O arquiteto e urbanista deve assumir serviços profissionais somente quando estiver de posse das habilidades e dos conhecimentos artísticos, técnicos e científicos necessários à satisfação dos compromissos específi</w:t>
      </w:r>
      <w:r w:rsidR="009725A9">
        <w:rPr>
          <w:rFonts w:ascii="Times New Roman" w:eastAsia="Times New Roman" w:hAnsi="Times New Roman" w:cs="Times New Roman"/>
          <w:b w:val="0"/>
          <w:i/>
          <w:lang w:eastAsia="pt-BR"/>
        </w:rPr>
        <w:t>cos a firmar com o contratante.”</w:t>
      </w:r>
    </w:p>
    <w:p w:rsidR="009725A9" w:rsidRPr="00D40A3E" w:rsidRDefault="008E0631" w:rsidP="009725A9">
      <w:pPr>
        <w:pStyle w:val="PargrafodaLista"/>
        <w:numPr>
          <w:ilvl w:val="0"/>
          <w:numId w:val="7"/>
        </w:numPr>
        <w:spacing w:after="6pt" w:line="12pt" w:lineRule="auto"/>
        <w:ind w:start="18.15pt" w:hanging="17.85pt"/>
        <w:contextualSpacing w:val="0"/>
        <w:jc w:val="both"/>
        <w:rPr>
          <w:rFonts w:ascii="Times New Roman" w:eastAsia="Calibri" w:hAnsi="Times New Roman" w:cs="Times New Roman"/>
          <w:b w:val="0"/>
          <w:color w:val="000000"/>
        </w:rPr>
      </w:pPr>
      <w:r>
        <w:rPr>
          <w:rFonts w:ascii="Times New Roman" w:eastAsia="Times New Roman" w:hAnsi="Times New Roman" w:cs="Times New Roman"/>
          <w:b w:val="0"/>
          <w:lang w:eastAsia="pt-BR"/>
        </w:rPr>
        <w:t>Esclarecer e o</w:t>
      </w:r>
      <w:r w:rsidR="00801BBD">
        <w:rPr>
          <w:rFonts w:ascii="Times New Roman" w:eastAsia="Times New Roman" w:hAnsi="Times New Roman" w:cs="Times New Roman"/>
          <w:b w:val="0"/>
          <w:lang w:eastAsia="pt-BR"/>
        </w:rPr>
        <w:t>rientar</w:t>
      </w:r>
      <w:r>
        <w:rPr>
          <w:rFonts w:ascii="Times New Roman" w:eastAsia="Times New Roman" w:hAnsi="Times New Roman" w:cs="Times New Roman"/>
          <w:b w:val="0"/>
          <w:lang w:eastAsia="pt-BR"/>
        </w:rPr>
        <w:t>, acerca d</w:t>
      </w:r>
      <w:r w:rsidR="00062B07">
        <w:rPr>
          <w:rFonts w:ascii="Times New Roman" w:eastAsia="Times New Roman" w:hAnsi="Times New Roman" w:cs="Times New Roman"/>
          <w:b w:val="0"/>
          <w:lang w:eastAsia="pt-BR"/>
        </w:rPr>
        <w:t>os</w:t>
      </w:r>
      <w:r w:rsidR="009725A9" w:rsidRPr="00062B07">
        <w:rPr>
          <w:rFonts w:ascii="Times New Roman" w:eastAsia="Times New Roman" w:hAnsi="Times New Roman" w:cs="Times New Roman"/>
          <w:b w:val="0"/>
          <w:lang w:eastAsia="pt-BR"/>
        </w:rPr>
        <w:t xml:space="preserve"> procedimentos para </w:t>
      </w:r>
      <w:r w:rsidR="00062B07">
        <w:rPr>
          <w:rFonts w:ascii="Times New Roman" w:eastAsia="Times New Roman" w:hAnsi="Times New Roman" w:cs="Times New Roman"/>
          <w:b w:val="0"/>
          <w:lang w:eastAsia="pt-BR"/>
        </w:rPr>
        <w:t>encaminhamento</w:t>
      </w:r>
      <w:r w:rsidR="00801BBD">
        <w:rPr>
          <w:rFonts w:ascii="Times New Roman" w:eastAsia="Times New Roman" w:hAnsi="Times New Roman" w:cs="Times New Roman"/>
          <w:b w:val="0"/>
          <w:lang w:eastAsia="pt-BR"/>
        </w:rPr>
        <w:t xml:space="preserve"> </w:t>
      </w:r>
      <w:r w:rsidR="00801BBD" w:rsidRPr="00062B07">
        <w:rPr>
          <w:rFonts w:ascii="Times New Roman" w:eastAsia="Times New Roman" w:hAnsi="Times New Roman" w:cs="Times New Roman"/>
          <w:b w:val="0"/>
          <w:lang w:eastAsia="pt-BR"/>
        </w:rPr>
        <w:t>ao CAU/BR</w:t>
      </w:r>
      <w:r w:rsidR="00062B07">
        <w:rPr>
          <w:rFonts w:ascii="Times New Roman" w:eastAsia="Times New Roman" w:hAnsi="Times New Roman" w:cs="Times New Roman"/>
          <w:b w:val="0"/>
          <w:lang w:eastAsia="pt-BR"/>
        </w:rPr>
        <w:t xml:space="preserve"> de </w:t>
      </w:r>
      <w:r w:rsidR="009725A9" w:rsidRPr="00D40A3E">
        <w:rPr>
          <w:rFonts w:ascii="Times New Roman" w:eastAsia="Times New Roman" w:hAnsi="Times New Roman" w:cs="Times New Roman"/>
          <w:b w:val="0"/>
          <w:lang w:eastAsia="pt-BR"/>
        </w:rPr>
        <w:t xml:space="preserve">dúvidas </w:t>
      </w:r>
      <w:r w:rsidR="009725A9">
        <w:rPr>
          <w:rFonts w:ascii="Times New Roman" w:eastAsia="Times New Roman" w:hAnsi="Times New Roman" w:cs="Times New Roman"/>
          <w:b w:val="0"/>
          <w:lang w:eastAsia="pt-BR"/>
        </w:rPr>
        <w:t xml:space="preserve">relacionadas </w:t>
      </w:r>
      <w:r w:rsidR="00801BBD">
        <w:rPr>
          <w:rFonts w:ascii="Times New Roman" w:eastAsia="Times New Roman" w:hAnsi="Times New Roman" w:cs="Times New Roman"/>
          <w:b w:val="0"/>
          <w:lang w:eastAsia="pt-BR"/>
        </w:rPr>
        <w:t>aos Normativos do CAU/BR vigentes</w:t>
      </w:r>
      <w:r>
        <w:rPr>
          <w:rFonts w:ascii="Times New Roman" w:eastAsia="Times New Roman" w:hAnsi="Times New Roman" w:cs="Times New Roman"/>
          <w:b w:val="0"/>
          <w:lang w:eastAsia="pt-BR"/>
        </w:rPr>
        <w:t xml:space="preserve"> e/ou</w:t>
      </w:r>
      <w:r w:rsidRPr="008E0631">
        <w:rPr>
          <w:rFonts w:ascii="Times New Roman" w:eastAsia="Times New Roman" w:hAnsi="Times New Roman" w:cs="Times New Roman"/>
          <w:b w:val="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 w:val="0"/>
          <w:lang w:eastAsia="pt-BR"/>
        </w:rPr>
        <w:t>às atividades e</w:t>
      </w:r>
      <w:r w:rsidRPr="00D40A3E">
        <w:rPr>
          <w:rFonts w:ascii="Times New Roman" w:eastAsia="Times New Roman" w:hAnsi="Times New Roman" w:cs="Times New Roman"/>
          <w:b w:val="0"/>
          <w:lang w:eastAsia="pt-BR"/>
        </w:rPr>
        <w:t xml:space="preserve"> atribuições </w:t>
      </w:r>
      <w:r>
        <w:rPr>
          <w:rFonts w:ascii="Times New Roman" w:eastAsia="Times New Roman" w:hAnsi="Times New Roman" w:cs="Times New Roman"/>
          <w:b w:val="0"/>
          <w:lang w:eastAsia="pt-BR"/>
        </w:rPr>
        <w:t>do arquiteto e urbanista, que</w:t>
      </w:r>
      <w:r w:rsidR="009725A9" w:rsidRPr="00D40A3E">
        <w:rPr>
          <w:rFonts w:ascii="Times New Roman" w:eastAsia="Times New Roman" w:hAnsi="Times New Roman" w:cs="Times New Roman"/>
          <w:b w:val="0"/>
          <w:lang w:eastAsia="pt-BR"/>
        </w:rPr>
        <w:t>:</w:t>
      </w:r>
    </w:p>
    <w:p w:rsidR="009725A9" w:rsidRDefault="009725A9" w:rsidP="009725A9">
      <w:pPr>
        <w:pStyle w:val="PargrafodaLista"/>
        <w:numPr>
          <w:ilvl w:val="0"/>
          <w:numId w:val="10"/>
        </w:numPr>
        <w:spacing w:after="6pt" w:line="12pt" w:lineRule="auto"/>
        <w:contextualSpacing w:val="0"/>
        <w:jc w:val="both"/>
        <w:rPr>
          <w:rFonts w:ascii="Times New Roman" w:eastAsia="Times New Roman" w:hAnsi="Times New Roman" w:cs="Times New Roman"/>
          <w:b w:val="0"/>
          <w:lang w:eastAsia="pt-BR"/>
        </w:rPr>
      </w:pPr>
      <w:r w:rsidRPr="00B7094E">
        <w:rPr>
          <w:rFonts w:ascii="Times New Roman" w:eastAsia="Times New Roman" w:hAnsi="Times New Roman" w:cs="Times New Roman"/>
          <w:b w:val="0"/>
          <w:lang w:eastAsia="pt-BR"/>
        </w:rPr>
        <w:t xml:space="preserve">os </w:t>
      </w:r>
      <w:r>
        <w:rPr>
          <w:rFonts w:ascii="Times New Roman" w:eastAsia="Times New Roman" w:hAnsi="Times New Roman" w:cs="Times New Roman"/>
          <w:b w:val="0"/>
          <w:lang w:eastAsia="pt-BR"/>
        </w:rPr>
        <w:t xml:space="preserve">coordenadores e </w:t>
      </w:r>
      <w:r w:rsidRPr="00B7094E">
        <w:rPr>
          <w:rFonts w:ascii="Times New Roman" w:eastAsia="Times New Roman" w:hAnsi="Times New Roman" w:cs="Times New Roman"/>
          <w:b w:val="0"/>
          <w:lang w:eastAsia="pt-BR"/>
        </w:rPr>
        <w:t xml:space="preserve">conselheiros </w:t>
      </w:r>
      <w:r>
        <w:rPr>
          <w:rFonts w:ascii="Times New Roman" w:eastAsia="Times New Roman" w:hAnsi="Times New Roman" w:cs="Times New Roman"/>
          <w:b w:val="0"/>
          <w:lang w:eastAsia="pt-BR"/>
        </w:rPr>
        <w:t>estaduais</w:t>
      </w:r>
      <w:r w:rsidR="008E0631">
        <w:rPr>
          <w:rFonts w:ascii="Times New Roman" w:eastAsia="Times New Roman" w:hAnsi="Times New Roman" w:cs="Times New Roman"/>
          <w:b w:val="0"/>
          <w:lang w:eastAsia="pt-BR"/>
        </w:rPr>
        <w:t xml:space="preserve">, </w:t>
      </w:r>
      <w:r w:rsidRPr="00B7094E">
        <w:rPr>
          <w:rFonts w:ascii="Times New Roman" w:eastAsia="Times New Roman" w:hAnsi="Times New Roman" w:cs="Times New Roman"/>
          <w:b w:val="0"/>
          <w:lang w:eastAsia="pt-BR"/>
        </w:rPr>
        <w:t>membros das comissões de exercício profissional dos CAU/UF</w:t>
      </w:r>
      <w:r>
        <w:rPr>
          <w:rFonts w:ascii="Times New Roman" w:eastAsia="Times New Roman" w:hAnsi="Times New Roman" w:cs="Times New Roman"/>
          <w:b w:val="0"/>
          <w:lang w:eastAsia="pt-BR"/>
        </w:rPr>
        <w:t>,</w:t>
      </w:r>
      <w:r w:rsidRPr="00B7094E">
        <w:rPr>
          <w:rFonts w:ascii="Times New Roman" w:eastAsia="Times New Roman" w:hAnsi="Times New Roman" w:cs="Times New Roman"/>
          <w:b w:val="0"/>
          <w:lang w:eastAsia="pt-BR"/>
        </w:rPr>
        <w:t xml:space="preserve"> deve</w:t>
      </w:r>
      <w:r w:rsidR="008E0631">
        <w:rPr>
          <w:rFonts w:ascii="Times New Roman" w:eastAsia="Times New Roman" w:hAnsi="Times New Roman" w:cs="Times New Roman"/>
          <w:b w:val="0"/>
          <w:lang w:eastAsia="pt-BR"/>
        </w:rPr>
        <w:t>m</w:t>
      </w:r>
      <w:r w:rsidRPr="00B7094E">
        <w:rPr>
          <w:rFonts w:ascii="Times New Roman" w:eastAsia="Times New Roman" w:hAnsi="Times New Roman" w:cs="Times New Roman"/>
          <w:b w:val="0"/>
          <w:lang w:eastAsia="pt-BR"/>
        </w:rPr>
        <w:t xml:space="preserve"> seguir os procedimentos e as competências previstas no Regimento Geral do CAU,</w:t>
      </w:r>
      <w:r w:rsidR="008E0631">
        <w:rPr>
          <w:rFonts w:ascii="Times New Roman" w:eastAsia="Times New Roman" w:hAnsi="Times New Roman" w:cs="Times New Roman"/>
          <w:b w:val="0"/>
          <w:lang w:eastAsia="pt-BR"/>
        </w:rPr>
        <w:t xml:space="preserve"> </w:t>
      </w:r>
      <w:r w:rsidR="008E0631">
        <w:rPr>
          <w:rFonts w:ascii="Times New Roman" w:eastAsia="Cambria" w:hAnsi="Times New Roman" w:cs="Times New Roman"/>
          <w:b w:val="0"/>
          <w:color w:val="auto"/>
        </w:rPr>
        <w:t>aprovado</w:t>
      </w:r>
      <w:r w:rsidR="008E0631" w:rsidRPr="00801BBD">
        <w:rPr>
          <w:rFonts w:ascii="Times New Roman" w:eastAsia="Cambria" w:hAnsi="Times New Roman" w:cs="Times New Roman"/>
          <w:b w:val="0"/>
          <w:color w:val="auto"/>
        </w:rPr>
        <w:t xml:space="preserve"> pela Resolução CAU/BR nº 139, de 2017, </w:t>
      </w:r>
      <w:r w:rsidR="008E0631">
        <w:rPr>
          <w:rFonts w:ascii="Times New Roman" w:eastAsia="Times New Roman" w:hAnsi="Times New Roman" w:cs="Times New Roman"/>
          <w:b w:val="0"/>
          <w:lang w:eastAsia="pt-BR"/>
        </w:rPr>
        <w:t xml:space="preserve">principalmente </w:t>
      </w:r>
      <w:r w:rsidR="00C72AB4">
        <w:rPr>
          <w:rFonts w:ascii="Times New Roman" w:eastAsia="Times New Roman" w:hAnsi="Times New Roman" w:cs="Times New Roman"/>
          <w:b w:val="0"/>
          <w:lang w:eastAsia="pt-BR"/>
        </w:rPr>
        <w:t>o que se refere à</w:t>
      </w:r>
      <w:r w:rsidR="008E0631">
        <w:rPr>
          <w:rFonts w:ascii="Times New Roman" w:eastAsia="Times New Roman" w:hAnsi="Times New Roman" w:cs="Times New Roman"/>
          <w:b w:val="0"/>
          <w:lang w:eastAsia="pt-BR"/>
        </w:rPr>
        <w:t>s disposições do inciso XIV do art. 30, d</w:t>
      </w:r>
      <w:r>
        <w:rPr>
          <w:rFonts w:ascii="Times New Roman" w:eastAsia="Times New Roman" w:hAnsi="Times New Roman" w:cs="Times New Roman"/>
          <w:b w:val="0"/>
          <w:lang w:eastAsia="pt-BR"/>
        </w:rPr>
        <w:t xml:space="preserve">os </w:t>
      </w:r>
      <w:r w:rsidRPr="00B7094E">
        <w:rPr>
          <w:rFonts w:ascii="Times New Roman" w:eastAsia="Times New Roman" w:hAnsi="Times New Roman" w:cs="Times New Roman"/>
          <w:b w:val="0"/>
          <w:lang w:eastAsia="pt-BR"/>
        </w:rPr>
        <w:t>incisos I e II e §§§ 2º</w:t>
      </w:r>
      <w:r>
        <w:rPr>
          <w:rFonts w:ascii="Times New Roman" w:eastAsia="Times New Roman" w:hAnsi="Times New Roman" w:cs="Times New Roman"/>
          <w:b w:val="0"/>
          <w:lang w:eastAsia="pt-BR"/>
        </w:rPr>
        <w:t>, 5º e 6º do art. 100</w:t>
      </w:r>
      <w:r w:rsidRPr="00B7094E">
        <w:rPr>
          <w:rFonts w:ascii="Times New Roman" w:eastAsia="Times New Roman" w:hAnsi="Times New Roman" w:cs="Times New Roman"/>
          <w:b w:val="0"/>
          <w:lang w:eastAsia="pt-BR"/>
        </w:rPr>
        <w:t xml:space="preserve">, </w:t>
      </w:r>
      <w:r w:rsidR="008E0631">
        <w:rPr>
          <w:rFonts w:ascii="Times New Roman" w:eastAsia="Times New Roman" w:hAnsi="Times New Roman" w:cs="Times New Roman"/>
          <w:b w:val="0"/>
          <w:lang w:eastAsia="pt-BR"/>
        </w:rPr>
        <w:t>d</w:t>
      </w:r>
      <w:r>
        <w:rPr>
          <w:rFonts w:ascii="Times New Roman" w:eastAsia="Times New Roman" w:hAnsi="Times New Roman" w:cs="Times New Roman"/>
          <w:b w:val="0"/>
          <w:lang w:eastAsia="pt-BR"/>
        </w:rPr>
        <w:t xml:space="preserve">o art. </w:t>
      </w:r>
      <w:r w:rsidRPr="00B7094E">
        <w:rPr>
          <w:rFonts w:ascii="Times New Roman" w:eastAsia="Times New Roman" w:hAnsi="Times New Roman" w:cs="Times New Roman"/>
          <w:b w:val="0"/>
          <w:lang w:eastAsia="pt-BR"/>
        </w:rPr>
        <w:t>101</w:t>
      </w:r>
      <w:r w:rsidR="008E0631">
        <w:rPr>
          <w:rFonts w:ascii="Times New Roman" w:eastAsia="Times New Roman" w:hAnsi="Times New Roman" w:cs="Times New Roman"/>
          <w:b w:val="0"/>
          <w:lang w:eastAsia="pt-BR"/>
        </w:rPr>
        <w:t xml:space="preserve"> e d</w:t>
      </w:r>
      <w:r>
        <w:rPr>
          <w:rFonts w:ascii="Times New Roman" w:eastAsia="Times New Roman" w:hAnsi="Times New Roman" w:cs="Times New Roman"/>
          <w:b w:val="0"/>
          <w:lang w:eastAsia="pt-BR"/>
        </w:rPr>
        <w:t xml:space="preserve">os </w:t>
      </w:r>
      <w:r w:rsidRPr="00B7094E">
        <w:rPr>
          <w:rFonts w:ascii="Times New Roman" w:eastAsia="Times New Roman" w:hAnsi="Times New Roman" w:cs="Times New Roman"/>
          <w:b w:val="0"/>
          <w:lang w:eastAsia="pt-BR"/>
        </w:rPr>
        <w:t>incisos XI, XIV e XVII</w:t>
      </w:r>
      <w:r>
        <w:rPr>
          <w:rFonts w:ascii="Times New Roman" w:eastAsia="Times New Roman" w:hAnsi="Times New Roman" w:cs="Times New Roman"/>
          <w:b w:val="0"/>
          <w:lang w:eastAsia="pt-BR"/>
        </w:rPr>
        <w:t xml:space="preserve"> do art. 104</w:t>
      </w:r>
      <w:r w:rsidRPr="00B7094E">
        <w:rPr>
          <w:rFonts w:ascii="Times New Roman" w:eastAsia="Times New Roman" w:hAnsi="Times New Roman" w:cs="Times New Roman"/>
          <w:b w:val="0"/>
          <w:lang w:eastAsia="pt-BR"/>
        </w:rPr>
        <w:t xml:space="preserve">, e </w:t>
      </w:r>
      <w:r w:rsidR="008E0631">
        <w:rPr>
          <w:rFonts w:ascii="Times New Roman" w:eastAsia="Times New Roman" w:hAnsi="Times New Roman" w:cs="Times New Roman"/>
          <w:b w:val="0"/>
          <w:lang w:eastAsia="pt-BR"/>
        </w:rPr>
        <w:t>as disposições</w:t>
      </w:r>
      <w:r w:rsidRPr="00B7094E">
        <w:rPr>
          <w:rFonts w:ascii="Times New Roman" w:eastAsia="Times New Roman" w:hAnsi="Times New Roman" w:cs="Times New Roman"/>
          <w:b w:val="0"/>
          <w:lang w:eastAsia="pt-BR"/>
        </w:rPr>
        <w:t xml:space="preserve"> equivalentes </w:t>
      </w:r>
      <w:r>
        <w:rPr>
          <w:rFonts w:ascii="Times New Roman" w:eastAsia="Times New Roman" w:hAnsi="Times New Roman" w:cs="Times New Roman"/>
          <w:b w:val="0"/>
          <w:lang w:eastAsia="pt-BR"/>
        </w:rPr>
        <w:t>n</w:t>
      </w:r>
      <w:r w:rsidRPr="00B7094E">
        <w:rPr>
          <w:rFonts w:ascii="Times New Roman" w:eastAsia="Times New Roman" w:hAnsi="Times New Roman" w:cs="Times New Roman"/>
          <w:b w:val="0"/>
          <w:lang w:eastAsia="pt-BR"/>
        </w:rPr>
        <w:t xml:space="preserve">o modelo de regimento interno dos CAU/UF, </w:t>
      </w:r>
      <w:r>
        <w:rPr>
          <w:rFonts w:ascii="Times New Roman" w:eastAsia="Times New Roman" w:hAnsi="Times New Roman" w:cs="Times New Roman"/>
          <w:b w:val="0"/>
          <w:lang w:eastAsia="pt-BR"/>
        </w:rPr>
        <w:t xml:space="preserve">artigos 25, 91 e 92; </w:t>
      </w:r>
    </w:p>
    <w:p w:rsidR="00801BBD" w:rsidRDefault="009725A9" w:rsidP="00801BBD">
      <w:pPr>
        <w:pStyle w:val="PargrafodaLista"/>
        <w:numPr>
          <w:ilvl w:val="0"/>
          <w:numId w:val="10"/>
        </w:numPr>
        <w:spacing w:after="6pt" w:line="12pt" w:lineRule="auto"/>
        <w:contextualSpacing w:val="0"/>
        <w:jc w:val="both"/>
        <w:rPr>
          <w:rFonts w:ascii="Times New Roman" w:eastAsia="Times New Roman" w:hAnsi="Times New Roman" w:cs="Times New Roman"/>
          <w:b w:val="0"/>
          <w:lang w:eastAsia="pt-BR"/>
        </w:rPr>
      </w:pPr>
      <w:r>
        <w:rPr>
          <w:rFonts w:ascii="Times New Roman" w:eastAsia="Times New Roman" w:hAnsi="Times New Roman" w:cs="Times New Roman"/>
          <w:b w:val="0"/>
          <w:lang w:eastAsia="pt-BR"/>
        </w:rPr>
        <w:lastRenderedPageBreak/>
        <w:t xml:space="preserve">reiterar que, </w:t>
      </w:r>
      <w:r w:rsidRPr="00D94638">
        <w:rPr>
          <w:rFonts w:ascii="Times New Roman" w:eastAsia="Times New Roman" w:hAnsi="Times New Roman" w:cs="Times New Roman"/>
          <w:b w:val="0"/>
          <w:lang w:eastAsia="pt-BR"/>
        </w:rPr>
        <w:t xml:space="preserve">para envio de consultas e </w:t>
      </w:r>
      <w:r>
        <w:rPr>
          <w:rFonts w:ascii="Times New Roman" w:eastAsia="Times New Roman" w:hAnsi="Times New Roman" w:cs="Times New Roman"/>
          <w:b w:val="0"/>
          <w:lang w:eastAsia="pt-BR"/>
        </w:rPr>
        <w:t xml:space="preserve">questionamentos ao CAU/BR, a matéria </w:t>
      </w:r>
      <w:r w:rsidRPr="00D94638">
        <w:rPr>
          <w:rFonts w:ascii="Times New Roman" w:eastAsia="Times New Roman" w:hAnsi="Times New Roman" w:cs="Times New Roman"/>
          <w:b w:val="0"/>
          <w:lang w:eastAsia="pt-BR"/>
        </w:rPr>
        <w:t>apreciada e deliberada pela comissão competente do CAU/UF</w:t>
      </w:r>
      <w:r w:rsidR="008E0631">
        <w:rPr>
          <w:rFonts w:ascii="Times New Roman" w:eastAsia="Times New Roman" w:hAnsi="Times New Roman" w:cs="Times New Roman"/>
          <w:b w:val="0"/>
          <w:lang w:eastAsia="pt-BR"/>
        </w:rPr>
        <w:t xml:space="preserve"> </w:t>
      </w:r>
      <w:r w:rsidR="008E0631" w:rsidRPr="008E0631">
        <w:rPr>
          <w:rFonts w:ascii="Times New Roman" w:eastAsia="Times New Roman" w:hAnsi="Times New Roman" w:cs="Times New Roman"/>
          <w:b w:val="0"/>
          <w:u w:val="single"/>
          <w:lang w:eastAsia="pt-BR"/>
        </w:rPr>
        <w:t>deve</w:t>
      </w:r>
      <w:r w:rsidRPr="008E0631">
        <w:rPr>
          <w:rFonts w:ascii="Times New Roman" w:eastAsia="Times New Roman" w:hAnsi="Times New Roman" w:cs="Times New Roman"/>
          <w:b w:val="0"/>
          <w:u w:val="single"/>
          <w:lang w:eastAsia="pt-BR"/>
        </w:rPr>
        <w:t xml:space="preserve"> vir acompanhada do correspondente relatório e voto fundamentado do relator, apresentando os argumentos e fundamentos de forma clara, concisa, objetiva e legalmente embasada,</w:t>
      </w:r>
      <w:r w:rsidRPr="00D40A3E">
        <w:rPr>
          <w:rFonts w:ascii="Times New Roman" w:eastAsia="Times New Roman" w:hAnsi="Times New Roman" w:cs="Times New Roman"/>
          <w:b w:val="0"/>
          <w:lang w:eastAsia="pt-BR"/>
        </w:rPr>
        <w:t xml:space="preserve"> conforme determina  o</w:t>
      </w:r>
      <w:r w:rsidR="00C72AB4">
        <w:rPr>
          <w:rFonts w:ascii="Times New Roman" w:eastAsia="Times New Roman" w:hAnsi="Times New Roman" w:cs="Times New Roman"/>
          <w:b w:val="0"/>
          <w:lang w:eastAsia="pt-BR"/>
        </w:rPr>
        <w:t xml:space="preserve"> inciso XIV do art. 25 do anexo instituído pelo </w:t>
      </w:r>
      <w:r w:rsidRPr="00D40A3E">
        <w:rPr>
          <w:rFonts w:ascii="Times New Roman" w:eastAsia="Times New Roman" w:hAnsi="Times New Roman" w:cs="Times New Roman"/>
          <w:b w:val="0"/>
          <w:lang w:eastAsia="pt-BR"/>
        </w:rPr>
        <w:t>Regimento Geral do CAU</w:t>
      </w:r>
      <w:r w:rsidR="008E0631">
        <w:rPr>
          <w:rFonts w:ascii="Times New Roman" w:eastAsia="Times New Roman" w:hAnsi="Times New Roman" w:cs="Times New Roman"/>
          <w:b w:val="0"/>
          <w:lang w:eastAsia="pt-BR"/>
        </w:rPr>
        <w:t>; e</w:t>
      </w:r>
    </w:p>
    <w:p w:rsidR="00310DDE" w:rsidRPr="00801BBD" w:rsidRDefault="00310DDE" w:rsidP="00801BBD">
      <w:pPr>
        <w:pStyle w:val="PargrafodaLista"/>
        <w:numPr>
          <w:ilvl w:val="0"/>
          <w:numId w:val="10"/>
        </w:numPr>
        <w:spacing w:after="6pt" w:line="12pt" w:lineRule="auto"/>
        <w:contextualSpacing w:val="0"/>
        <w:jc w:val="both"/>
        <w:rPr>
          <w:rFonts w:ascii="Times New Roman" w:eastAsia="Times New Roman" w:hAnsi="Times New Roman" w:cs="Times New Roman"/>
          <w:b w:val="0"/>
          <w:lang w:eastAsia="pt-BR"/>
        </w:rPr>
      </w:pPr>
      <w:r w:rsidRPr="00801BBD">
        <w:rPr>
          <w:rFonts w:ascii="Times New Roman" w:eastAsia="Cambria" w:hAnsi="Times New Roman" w:cs="Times New Roman"/>
          <w:b w:val="0"/>
          <w:color w:val="auto"/>
        </w:rPr>
        <w:t xml:space="preserve">para encaminhamento de </w:t>
      </w:r>
      <w:r w:rsidR="00801BBD">
        <w:rPr>
          <w:rFonts w:ascii="Times New Roman" w:eastAsia="Cambria" w:hAnsi="Times New Roman" w:cs="Times New Roman"/>
          <w:b w:val="0"/>
          <w:color w:val="auto"/>
        </w:rPr>
        <w:t xml:space="preserve">demandas às Comissões do CAU/BR, </w:t>
      </w:r>
      <w:r w:rsidR="008E0631">
        <w:rPr>
          <w:rFonts w:ascii="Times New Roman" w:eastAsia="Cambria" w:hAnsi="Times New Roman" w:cs="Times New Roman"/>
          <w:b w:val="0"/>
          <w:color w:val="auto"/>
        </w:rPr>
        <w:t>as Deliberações de Comissão e d</w:t>
      </w:r>
      <w:r w:rsidR="00C72AB4">
        <w:rPr>
          <w:rFonts w:ascii="Times New Roman" w:eastAsia="Cambria" w:hAnsi="Times New Roman" w:cs="Times New Roman"/>
          <w:b w:val="0"/>
          <w:color w:val="auto"/>
        </w:rPr>
        <w:t>o respectivo</w:t>
      </w:r>
      <w:r w:rsidR="008E0631">
        <w:rPr>
          <w:rFonts w:ascii="Times New Roman" w:eastAsia="Cambria" w:hAnsi="Times New Roman" w:cs="Times New Roman"/>
          <w:b w:val="0"/>
          <w:color w:val="auto"/>
        </w:rPr>
        <w:t xml:space="preserve"> Plenário, acompanhadas dos relatórios e votos fundamentados, deverão s</w:t>
      </w:r>
      <w:r w:rsidR="00801BBD">
        <w:rPr>
          <w:rFonts w:ascii="Times New Roman" w:eastAsia="Cambria" w:hAnsi="Times New Roman" w:cs="Times New Roman"/>
          <w:b w:val="0"/>
          <w:color w:val="auto"/>
        </w:rPr>
        <w:t xml:space="preserve">er </w:t>
      </w:r>
      <w:r w:rsidR="008E0631">
        <w:rPr>
          <w:rFonts w:ascii="Times New Roman" w:eastAsia="Cambria" w:hAnsi="Times New Roman" w:cs="Times New Roman"/>
          <w:b w:val="0"/>
          <w:color w:val="auto"/>
        </w:rPr>
        <w:t xml:space="preserve">encaminhadas pelo </w:t>
      </w:r>
      <w:r w:rsidR="00801BBD">
        <w:rPr>
          <w:rFonts w:ascii="Times New Roman" w:eastAsia="Cambria" w:hAnsi="Times New Roman" w:cs="Times New Roman"/>
          <w:b w:val="0"/>
          <w:color w:val="auto"/>
        </w:rPr>
        <w:t>protocolo SICCAU à Presidência do CAU/BR</w:t>
      </w:r>
      <w:r w:rsidR="00C72AB4">
        <w:rPr>
          <w:rFonts w:ascii="Times New Roman" w:eastAsia="Cambria" w:hAnsi="Times New Roman" w:cs="Times New Roman"/>
          <w:b w:val="0"/>
          <w:color w:val="auto"/>
        </w:rPr>
        <w:t>, conforme Regimento</w:t>
      </w:r>
      <w:r w:rsidR="00801BBD">
        <w:rPr>
          <w:rFonts w:ascii="Times New Roman" w:eastAsia="Cambria" w:hAnsi="Times New Roman" w:cs="Times New Roman"/>
          <w:b w:val="0"/>
          <w:color w:val="auto"/>
        </w:rPr>
        <w:t>.</w:t>
      </w:r>
      <w:r w:rsidRPr="00801BBD">
        <w:rPr>
          <w:rFonts w:ascii="Times New Roman" w:eastAsia="Cambria" w:hAnsi="Times New Roman" w:cs="Times New Roman"/>
          <w:b w:val="0"/>
          <w:color w:val="auto"/>
        </w:rPr>
        <w:t xml:space="preserve"> </w:t>
      </w:r>
    </w:p>
    <w:p w:rsidR="00C94BE9" w:rsidRDefault="00801BBD" w:rsidP="00461841">
      <w:pPr>
        <w:pStyle w:val="PargrafodaLista"/>
        <w:spacing w:after="0pt" w:line="12pt" w:lineRule="auto"/>
        <w:ind w:start="0pt"/>
        <w:contextualSpacing w:val="0"/>
        <w:jc w:val="both"/>
        <w:rPr>
          <w:rFonts w:ascii="Times New Roman" w:eastAsia="Cambria" w:hAnsi="Times New Roman" w:cs="Times New Roman"/>
          <w:b w:val="0"/>
          <w:color w:val="auto"/>
        </w:rPr>
      </w:pPr>
      <w:r>
        <w:rPr>
          <w:rFonts w:ascii="Times New Roman" w:eastAsia="Cambria" w:hAnsi="Times New Roman" w:cs="Times New Roman"/>
          <w:b w:val="0"/>
          <w:color w:val="auto"/>
        </w:rPr>
        <w:t>4</w:t>
      </w:r>
      <w:r w:rsidR="00427A7D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 w:rsidR="00AF15B2">
        <w:rPr>
          <w:rFonts w:ascii="Times New Roman" w:eastAsia="Cambria" w:hAnsi="Times New Roman" w:cs="Times New Roman"/>
          <w:b w:val="0"/>
          <w:color w:val="auto"/>
        </w:rPr>
        <w:t>–</w:t>
      </w:r>
      <w:r w:rsidR="00914948" w:rsidRPr="00C15C1C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 w:rsidR="00914948" w:rsidRPr="00B6277A">
        <w:rPr>
          <w:rFonts w:ascii="Times New Roman" w:eastAsia="Cambria" w:hAnsi="Times New Roman" w:cs="Times New Roman"/>
          <w:b w:val="0"/>
          <w:color w:val="auto"/>
        </w:rPr>
        <w:t>En</w:t>
      </w:r>
      <w:r w:rsidR="00AF15B2">
        <w:rPr>
          <w:rFonts w:ascii="Times New Roman" w:eastAsia="Cambria" w:hAnsi="Times New Roman" w:cs="Times New Roman"/>
          <w:b w:val="0"/>
          <w:color w:val="auto"/>
        </w:rPr>
        <w:t>viar esta Deliberação</w:t>
      </w:r>
      <w:r w:rsidR="00914948" w:rsidRPr="00B6277A">
        <w:rPr>
          <w:rFonts w:ascii="Times New Roman" w:eastAsia="Cambria" w:hAnsi="Times New Roman" w:cs="Times New Roman"/>
          <w:b w:val="0"/>
          <w:color w:val="auto"/>
        </w:rPr>
        <w:t xml:space="preserve"> à Secretaria Geral da Mesa (SGM)</w:t>
      </w:r>
      <w:r w:rsidR="00914948" w:rsidRPr="00C15C1C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 w:rsidR="00914948">
        <w:rPr>
          <w:rFonts w:ascii="Times New Roman" w:eastAsia="Cambria" w:hAnsi="Times New Roman" w:cs="Times New Roman"/>
          <w:b w:val="0"/>
          <w:color w:val="auto"/>
        </w:rPr>
        <w:t xml:space="preserve">para </w:t>
      </w:r>
      <w:r w:rsidR="00C72AB4">
        <w:rPr>
          <w:rFonts w:ascii="Times New Roman" w:eastAsia="Cambria" w:hAnsi="Times New Roman" w:cs="Times New Roman"/>
          <w:b w:val="0"/>
          <w:color w:val="auto"/>
        </w:rPr>
        <w:t>conhecimento e resposta ao CAU/TO</w:t>
      </w:r>
      <w:r w:rsidR="00AF15B2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 w:rsidR="00BE7C12">
        <w:rPr>
          <w:rFonts w:ascii="Times New Roman" w:eastAsia="Cambria" w:hAnsi="Times New Roman" w:cs="Times New Roman"/>
          <w:b w:val="0"/>
          <w:color w:val="auto"/>
        </w:rPr>
        <w:t xml:space="preserve">e para </w:t>
      </w:r>
      <w:r w:rsidR="00C15C1C" w:rsidRPr="00C15C1C">
        <w:rPr>
          <w:rFonts w:ascii="Times New Roman" w:eastAsia="Cambria" w:hAnsi="Times New Roman" w:cs="Times New Roman"/>
          <w:b w:val="0"/>
          <w:color w:val="auto"/>
        </w:rPr>
        <w:t>publicação no sítio eletrônico do CAU/BR.</w:t>
      </w:r>
    </w:p>
    <w:p w:rsidR="006F21E3" w:rsidRPr="00C15C1C" w:rsidRDefault="006F21E3" w:rsidP="00461841">
      <w:pPr>
        <w:pStyle w:val="PargrafodaLista"/>
        <w:spacing w:after="0pt" w:line="12pt" w:lineRule="auto"/>
        <w:ind w:start="0pt"/>
        <w:contextualSpacing w:val="0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:rsidR="00C15C1C" w:rsidRPr="00C15C1C" w:rsidRDefault="00C15C1C" w:rsidP="00461841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:rsidR="00C15C1C" w:rsidRDefault="00C15C1C" w:rsidP="00461841">
      <w:pPr>
        <w:spacing w:after="0pt" w:line="12pt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Brasília, </w:t>
      </w:r>
      <w:r w:rsidR="00BE7C12">
        <w:rPr>
          <w:rFonts w:ascii="Times New Roman" w:eastAsia="Cambria" w:hAnsi="Times New Roman" w:cs="Times New Roman"/>
          <w:b w:val="0"/>
          <w:color w:val="auto"/>
          <w:lang w:eastAsia="pt-BR"/>
        </w:rPr>
        <w:t>13</w:t>
      </w: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 w:rsidR="00BE7C12">
        <w:rPr>
          <w:rFonts w:ascii="Times New Roman" w:eastAsia="Cambria" w:hAnsi="Times New Roman" w:cs="Times New Roman"/>
          <w:b w:val="0"/>
          <w:color w:val="auto"/>
          <w:lang w:eastAsia="pt-BR"/>
        </w:rPr>
        <w:t>agosto</w:t>
      </w: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2020.</w:t>
      </w:r>
    </w:p>
    <w:p w:rsidR="00461841" w:rsidRPr="00C15C1C" w:rsidRDefault="00461841" w:rsidP="00461841">
      <w:pPr>
        <w:spacing w:after="0pt" w:line="12pt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:rsidR="00C15C1C" w:rsidRPr="00C15C1C" w:rsidRDefault="00C15C1C" w:rsidP="00461841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bookmarkStart w:id="0" w:name="_Hlk35511071"/>
      <w:r w:rsidRPr="00C15C1C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C15C1C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:rsidR="00C15C1C" w:rsidRPr="00C15C1C" w:rsidRDefault="00C15C1C" w:rsidP="00461841">
      <w:pPr>
        <w:spacing w:after="0pt" w:line="12pt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0"/>
    <w:p w:rsidR="00C15C1C" w:rsidRPr="00C15C1C" w:rsidRDefault="00C15C1C" w:rsidP="00461841">
      <w:pPr>
        <w:spacing w:after="0pt" w:line="12pt" w:lineRule="auto"/>
        <w:jc w:val="center"/>
        <w:rPr>
          <w:rFonts w:ascii="Times New Roman" w:eastAsia="Calibri" w:hAnsi="Times New Roman" w:cs="Times New Roman"/>
          <w:color w:val="auto"/>
        </w:rPr>
      </w:pPr>
    </w:p>
    <w:p w:rsidR="00C15C1C" w:rsidRPr="00C15C1C" w:rsidRDefault="00C15C1C" w:rsidP="00461841">
      <w:pPr>
        <w:spacing w:after="0pt" w:line="12pt" w:lineRule="auto"/>
        <w:jc w:val="center"/>
        <w:rPr>
          <w:rFonts w:ascii="Times New Roman" w:eastAsia="Calibri" w:hAnsi="Times New Roman" w:cs="Times New Roman"/>
          <w:color w:val="auto"/>
        </w:rPr>
      </w:pPr>
      <w:r w:rsidRPr="00C15C1C">
        <w:rPr>
          <w:rFonts w:ascii="Times New Roman" w:eastAsia="Calibri" w:hAnsi="Times New Roman" w:cs="Times New Roman"/>
          <w:color w:val="auto"/>
        </w:rPr>
        <w:t>DANIELA DEMARTINI</w:t>
      </w:r>
    </w:p>
    <w:p w:rsidR="00C15C1C" w:rsidRDefault="00C15C1C" w:rsidP="00461841">
      <w:pPr>
        <w:tabs>
          <w:tab w:val="start" w:pos="78pt"/>
        </w:tabs>
        <w:spacing w:after="0pt" w:line="12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:rsidR="00C94BE9" w:rsidRDefault="00C94BE9" w:rsidP="00461841">
      <w:pPr>
        <w:tabs>
          <w:tab w:val="start" w:pos="78pt"/>
        </w:tabs>
        <w:spacing w:after="0pt" w:line="12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801BBD" w:rsidRDefault="00801BBD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801BBD" w:rsidRDefault="00801BBD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801BBD" w:rsidRDefault="00801BBD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6BF4" w:rsidRDefault="00406BF4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6BF4" w:rsidRDefault="00406BF4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6BF4" w:rsidRDefault="00406BF4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AF15B2" w:rsidRDefault="00AF15B2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AF15B2" w:rsidRDefault="00AF15B2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AF15B2" w:rsidRDefault="00AF15B2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AF15B2" w:rsidRDefault="00AF15B2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AF15B2" w:rsidRDefault="00AF15B2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AF15B2" w:rsidRDefault="00AF15B2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AF15B2" w:rsidRDefault="00AF15B2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AF15B2" w:rsidRDefault="00AF15B2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AF15B2" w:rsidRDefault="00AF15B2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61841" w:rsidRDefault="00461841" w:rsidP="00C15C1C">
      <w:pPr>
        <w:spacing w:after="0pt" w:line="12pt" w:lineRule="auto"/>
        <w:jc w:val="center"/>
        <w:rPr>
          <w:rFonts w:ascii="Times New Roman" w:eastAsia="Calibri" w:hAnsi="Times New Roman" w:cs="Times New Roman"/>
          <w:color w:val="auto"/>
        </w:rPr>
      </w:pPr>
    </w:p>
    <w:p w:rsidR="00C15C1C" w:rsidRPr="00C15C1C" w:rsidRDefault="00BE7C12" w:rsidP="00C15C1C">
      <w:pPr>
        <w:spacing w:after="0pt" w:line="12pt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96</w:t>
      </w:r>
      <w:r w:rsidR="00C15C1C" w:rsidRPr="00B224A9">
        <w:rPr>
          <w:rFonts w:ascii="Times New Roman" w:eastAsia="Calibri" w:hAnsi="Times New Roman" w:cs="Times New Roman"/>
          <w:color w:val="auto"/>
        </w:rPr>
        <w:t>ª REUNIÃO ORDINÁRIA DA</w:t>
      </w:r>
      <w:r w:rsidR="00C15C1C" w:rsidRPr="00C15C1C">
        <w:rPr>
          <w:rFonts w:ascii="Times New Roman" w:eastAsia="Calibri" w:hAnsi="Times New Roman" w:cs="Times New Roman"/>
          <w:color w:val="auto"/>
        </w:rPr>
        <w:t xml:space="preserve"> CEP-CAU/BR</w:t>
      </w:r>
    </w:p>
    <w:p w:rsidR="00C15C1C" w:rsidRPr="00C15C1C" w:rsidRDefault="00C15C1C" w:rsidP="00C15C1C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:rsidR="00C15C1C" w:rsidRPr="00C15C1C" w:rsidRDefault="00C15C1C" w:rsidP="00C15C1C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C15C1C" w:rsidRPr="00C15C1C" w:rsidRDefault="00C15C1C" w:rsidP="00C15C1C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C15C1C" w:rsidRPr="00C15C1C" w:rsidRDefault="00C15C1C" w:rsidP="00C15C1C">
      <w:pPr>
        <w:spacing w:after="6pt" w:line="12pt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510.30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C15C1C" w:rsidRPr="00C15C1C" w:rsidTr="006C7BDB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:rsidR="00C15C1C" w:rsidRPr="00C15C1C" w:rsidRDefault="00C15C1C" w:rsidP="00C15C1C">
            <w:pPr>
              <w:spacing w:after="0pt" w:line="12pt" w:lineRule="auto"/>
              <w:ind w:end="-5.40pt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27.6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C15C1C" w:rsidRPr="00C06000" w:rsidRDefault="00C15C1C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155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06000" w:rsidRDefault="00C15C1C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Conselheiro(a)</w:t>
            </w:r>
          </w:p>
        </w:tc>
        <w:tc>
          <w:tcPr>
            <w:tcW w:w="170.1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15C1C" w:rsidRPr="00C06000" w:rsidRDefault="00C15C1C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C15C1C" w:rsidRPr="00C15C1C" w:rsidTr="006C7BDB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27.6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155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15C1C" w:rsidRPr="00C06000" w:rsidRDefault="00C15C1C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15C1C" w:rsidRPr="00C06000" w:rsidRDefault="00C15C1C" w:rsidP="00C15C1C">
            <w:pPr>
              <w:spacing w:after="0pt" w:line="12pt" w:lineRule="auto"/>
              <w:ind w:start="-2.65pt" w:end="-2.20pt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15C1C" w:rsidRPr="00C06000" w:rsidRDefault="00C15C1C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15C1C" w:rsidRPr="00C06000" w:rsidRDefault="00C15C1C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</w:p>
        </w:tc>
      </w:tr>
      <w:tr w:rsidR="00C15C1C" w:rsidRPr="00C15C1C" w:rsidTr="006C7BD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B224A9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:rsidTr="006C7BD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Coordenadora-Adjunta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Josemée Gomes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B224A9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:rsidTr="006C7BD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AM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000000"/>
              </w:rPr>
              <w:t xml:space="preserve">Werner </w:t>
            </w:r>
            <w:r w:rsidRPr="00C06000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B224A9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:rsidTr="006C7BD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SC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BE7C12" w:rsidP="00BE7C12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</w:tr>
      <w:tr w:rsidR="00C15C1C" w:rsidRPr="00C15C1C" w:rsidTr="006C7BD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SE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Fernando Márcio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B224A9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:rsidTr="006C7BDB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C15C1C" w:rsidRPr="00C15C1C" w:rsidRDefault="00C15C1C" w:rsidP="00C15C1C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27.6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155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:rsidTr="006C7BDB">
        <w:trPr>
          <w:trHeight w:val="3186"/>
        </w:trPr>
        <w:tc>
          <w:tcPr>
            <w:tcW w:w="510.30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C15C1C" w:rsidRPr="00C06000" w:rsidRDefault="00BE7C12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96</w:t>
            </w:r>
            <w:r w:rsidR="00C15C1C"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ª REUNIÃO </w:t>
            </w:r>
            <w:r w:rsidR="00C15C1C" w:rsidRPr="00C06000">
              <w:rPr>
                <w:rFonts w:ascii="Times New Roman" w:eastAsia="Calibri" w:hAnsi="Times New Roman" w:cs="Times New Roman"/>
                <w:color w:val="auto"/>
              </w:rPr>
              <w:t>ORDINÁRIA DA CEP-CAU/BR</w:t>
            </w:r>
          </w:p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Data: </w:t>
            </w:r>
            <w:r w:rsidR="00B224A9" w:rsidRPr="00C06000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1</w:t>
            </w:r>
            <w:r w:rsidR="00BE7C12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3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</w:t>
            </w:r>
            <w:r w:rsidR="00BE7C12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8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</w:t>
            </w:r>
          </w:p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C15C1C" w:rsidRPr="00C06000" w:rsidRDefault="00C15C1C" w:rsidP="00C15C1C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Matéria em votação: </w:t>
            </w:r>
            <w:r w:rsidR="00841819" w:rsidRPr="00BA6A3D">
              <w:rPr>
                <w:rFonts w:ascii="Times New Roman" w:eastAsia="Cambria" w:hAnsi="Times New Roman" w:cs="Times New Roman"/>
                <w:b w:val="0"/>
                <w:color w:val="auto"/>
              </w:rPr>
              <w:t>Protocolo</w:t>
            </w:r>
            <w:r w:rsidR="00841819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SICCAU nº</w:t>
            </w:r>
            <w:r w:rsidR="00841819" w:rsidRPr="00BA6A3D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1045373/2020 – CEP-CAU/TO encaminha à CEP-CAU/BR solicitação de esclarecimentos acerca </w:t>
            </w:r>
            <w:r w:rsidR="006F21E3">
              <w:rPr>
                <w:rFonts w:ascii="Times New Roman" w:eastAsia="Cambria" w:hAnsi="Times New Roman" w:cs="Times New Roman"/>
                <w:b w:val="0"/>
                <w:color w:val="auto"/>
              </w:rPr>
              <w:t>das</w:t>
            </w:r>
            <w:r w:rsidR="00841819" w:rsidRPr="00BA6A3D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atividades de proj</w:t>
            </w:r>
            <w:r w:rsidR="00841819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eto e execução de pavimentação, </w:t>
            </w:r>
            <w:r w:rsidR="00841819" w:rsidRPr="00BA6A3D">
              <w:rPr>
                <w:rFonts w:ascii="Times New Roman" w:eastAsia="Cambria" w:hAnsi="Times New Roman" w:cs="Times New Roman"/>
                <w:b w:val="0"/>
                <w:color w:val="auto"/>
              </w:rPr>
              <w:t>drenagem pluvial urbana e pontes</w:t>
            </w:r>
            <w:r w:rsidR="00841819">
              <w:rPr>
                <w:rFonts w:ascii="Times New Roman" w:eastAsia="Cambria" w:hAnsi="Times New Roman" w:cs="Times New Roman"/>
                <w:b w:val="0"/>
                <w:color w:val="auto"/>
              </w:rPr>
              <w:t>.</w:t>
            </w:r>
          </w:p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Resultado da votação: Sim 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</w:t>
            </w:r>
            <w:r w:rsidR="00BE7C12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4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="00BE7C12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(1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Total </w:t>
            </w:r>
            <w:r w:rsidR="0095170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(5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</w:p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:rsidR="00C15C1C" w:rsidRPr="00C06000" w:rsidRDefault="00C15C1C" w:rsidP="0084181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Assessoria Técnica: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84181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Cláudia Quaresma</w:t>
            </w:r>
            <w:r w:rsidR="00BE7C12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Condução dos </w:t>
            </w:r>
            <w:r w:rsidRPr="00951709">
              <w:rPr>
                <w:rFonts w:ascii="Times New Roman" w:eastAsia="Cambria" w:hAnsi="Times New Roman" w:cs="Times New Roman"/>
                <w:color w:val="auto"/>
                <w:lang w:eastAsia="pt-BR"/>
              </w:rPr>
              <w:t>trabalhos (coordenadora):</w:t>
            </w:r>
            <w:r w:rsidRPr="00C0600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Patrícia S. Luz de Macedo</w:t>
            </w:r>
          </w:p>
        </w:tc>
      </w:tr>
    </w:tbl>
    <w:p w:rsidR="00C15C1C" w:rsidRPr="00C15C1C" w:rsidRDefault="00C15C1C" w:rsidP="00C15C1C">
      <w:pPr>
        <w:tabs>
          <w:tab w:val="start" w:pos="255.60pt"/>
        </w:tabs>
        <w:rPr>
          <w:rFonts w:ascii="Times New Roman" w:eastAsia="Cambria" w:hAnsi="Times New Roman" w:cs="Times New Roman"/>
          <w:color w:val="auto"/>
        </w:rPr>
      </w:pPr>
    </w:p>
    <w:p w:rsidR="007A55E4" w:rsidRPr="007A55E4" w:rsidRDefault="007A55E4" w:rsidP="00702B94">
      <w:pPr>
        <w:tabs>
          <w:tab w:val="start" w:pos="255.60pt"/>
        </w:tabs>
        <w:rPr>
          <w:rFonts w:eastAsia="Times New Roman"/>
          <w:lang w:eastAsia="pt-BR"/>
        </w:rPr>
      </w:pPr>
    </w:p>
    <w:sectPr w:rsidR="007A55E4" w:rsidRPr="007A55E4" w:rsidSect="008664DD">
      <w:headerReference w:type="default" r:id="rId11"/>
      <w:footerReference w:type="default" r:id="rId12"/>
      <w:pgSz w:w="595.30pt" w:h="841.90pt"/>
      <w:pgMar w:top="83.25pt" w:right="56.70pt" w:bottom="56.70pt" w:left="85.05pt" w:header="7.10pt" w:footer="46.1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86648" w:rsidRDefault="00E86648" w:rsidP="00EE0A57">
      <w:pPr>
        <w:spacing w:after="0pt" w:line="12pt" w:lineRule="auto"/>
      </w:pPr>
      <w:r>
        <w:separator/>
      </w:r>
    </w:p>
  </w:endnote>
  <w:endnote w:type="continuationSeparator" w:id="0">
    <w:p w:rsidR="00E86648" w:rsidRDefault="00E86648" w:rsidP="00EE0A5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Narrow"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:rsidR="00EA24DA" w:rsidRPr="007A55E4" w:rsidRDefault="0002696F">
        <w:pPr>
          <w:pStyle w:val="Rodap"/>
          <w:jc w:val="end"/>
          <w:rPr>
            <w:b w:val="0"/>
            <w:bCs/>
            <w:color w:val="1B6469"/>
          </w:rPr>
        </w:pPr>
        <w:r w:rsidRPr="008664DD">
          <w:rPr>
            <w:b w:val="0"/>
            <w:bCs/>
            <w:color w:val="1B6469"/>
            <w:sz w:val="18"/>
            <w:szCs w:val="18"/>
          </w:rPr>
          <w:fldChar w:fldCharType="begin"/>
        </w:r>
        <w:r w:rsidR="00EA24DA" w:rsidRPr="008664DD">
          <w:rPr>
            <w:b w:val="0"/>
            <w:bCs/>
            <w:color w:val="1B6469"/>
            <w:sz w:val="18"/>
            <w:szCs w:val="18"/>
          </w:rPr>
          <w:instrText>PAGE   \* MERGEFORMAT</w:instrText>
        </w:r>
        <w:r w:rsidRPr="008664DD">
          <w:rPr>
            <w:b w:val="0"/>
            <w:bCs/>
            <w:color w:val="1B6469"/>
            <w:sz w:val="18"/>
            <w:szCs w:val="18"/>
          </w:rPr>
          <w:fldChar w:fldCharType="separate"/>
        </w:r>
        <w:r w:rsidR="000A6BED">
          <w:rPr>
            <w:b w:val="0"/>
            <w:bCs/>
            <w:noProof/>
            <w:color w:val="1B6469"/>
            <w:sz w:val="18"/>
            <w:szCs w:val="18"/>
          </w:rPr>
          <w:t>1</w:t>
        </w:r>
        <w:r w:rsidRPr="008664DD">
          <w:rPr>
            <w:b w:val="0"/>
            <w:bCs/>
            <w:color w:val="1B6469"/>
            <w:sz w:val="18"/>
            <w:szCs w:val="18"/>
          </w:rPr>
          <w:fldChar w:fldCharType="end"/>
        </w:r>
      </w:p>
    </w:sdtContent>
  </w:sdt>
  <w:p w:rsidR="00EA24DA" w:rsidRPr="008C2D78" w:rsidRDefault="00EA24DA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122555</wp:posOffset>
          </wp:positionV>
          <wp:extent cx="7559675" cy="723900"/>
          <wp:effectExtent l="19050" t="0" r="3175" b="0"/>
          <wp:wrapNone/>
          <wp:docPr id="4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86648" w:rsidRDefault="00E86648" w:rsidP="00EE0A57">
      <w:pPr>
        <w:spacing w:after="0pt" w:line="12pt" w:lineRule="auto"/>
      </w:pPr>
      <w:r>
        <w:separator/>
      </w:r>
    </w:p>
  </w:footnote>
  <w:footnote w:type="continuationSeparator" w:id="0">
    <w:p w:rsidR="00E86648" w:rsidRDefault="00E86648" w:rsidP="00EE0A57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A24DA" w:rsidRPr="00345B66" w:rsidRDefault="00EA24DA" w:rsidP="005C2E15">
    <w:pPr>
      <w:spacing w:after="0pt" w:line="13.80pt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-147320</wp:posOffset>
          </wp:positionV>
          <wp:extent cx="7559675" cy="1085850"/>
          <wp:effectExtent l="19050" t="0" r="3175" b="0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5B66">
      <w:rPr>
        <w:color w:val="FFFFFF" w:themeColor="background1"/>
        <w:sz w:val="12"/>
        <w:szCs w:val="12"/>
      </w:rPr>
      <w:t>SERVIÇO PÚBLICO FEDERAL</w:t>
    </w:r>
  </w:p>
  <w:p w:rsidR="00EA24DA" w:rsidRPr="00345B66" w:rsidRDefault="00EA24DA" w:rsidP="003F6B20">
    <w:pPr>
      <w:spacing w:after="0pt" w:line="13.80pt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:rsidR="00EA24DA" w:rsidRPr="00345B66" w:rsidRDefault="00EA24DA" w:rsidP="00226D06">
    <w:pPr>
      <w:spacing w:after="0pt" w:line="13.80pt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:rsidR="00EA24DA" w:rsidRPr="00345B66" w:rsidRDefault="00EA24DA" w:rsidP="00C91CA5">
    <w:pPr>
      <w:spacing w:after="0pt" w:line="13.80pt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375A2674"/>
    <w:multiLevelType w:val="hybridMultilevel"/>
    <w:tmpl w:val="B5006C4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start"/>
      <w:pPr>
        <w:ind w:start="36pt" w:hanging="18pt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3D1D390E"/>
    <w:multiLevelType w:val="hybridMultilevel"/>
    <w:tmpl w:val="E3862B56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FB95E6B"/>
    <w:multiLevelType w:val="hybridMultilevel"/>
    <w:tmpl w:val="37B8E95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abstractNum w:abstractNumId="6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start"/>
      <w:pPr>
        <w:ind w:start="18pt" w:hanging="18pt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67672E9D"/>
    <w:multiLevelType w:val="hybridMultilevel"/>
    <w:tmpl w:val="E28A6666"/>
    <w:lvl w:ilvl="0" w:tplc="4DECC6B6">
      <w:start w:val="1"/>
      <w:numFmt w:val="lowerLetter"/>
      <w:lvlText w:val="%1)"/>
      <w:lvlJc w:val="start"/>
      <w:pPr>
        <w:ind w:start="54pt" w:hanging="18pt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695A014F"/>
    <w:multiLevelType w:val="hybridMultilevel"/>
    <w:tmpl w:val="67D27DB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572D"/>
    <w:rsid w:val="00012C86"/>
    <w:rsid w:val="0002696F"/>
    <w:rsid w:val="00036196"/>
    <w:rsid w:val="00040215"/>
    <w:rsid w:val="00046C4E"/>
    <w:rsid w:val="00062B07"/>
    <w:rsid w:val="000A6BED"/>
    <w:rsid w:val="000B5EEF"/>
    <w:rsid w:val="000F0C06"/>
    <w:rsid w:val="00113E92"/>
    <w:rsid w:val="00157400"/>
    <w:rsid w:val="001E1061"/>
    <w:rsid w:val="001F6B98"/>
    <w:rsid w:val="00226D06"/>
    <w:rsid w:val="00232428"/>
    <w:rsid w:val="00235DE8"/>
    <w:rsid w:val="00244E34"/>
    <w:rsid w:val="002454E1"/>
    <w:rsid w:val="00247F5B"/>
    <w:rsid w:val="002707AB"/>
    <w:rsid w:val="00272334"/>
    <w:rsid w:val="00284250"/>
    <w:rsid w:val="0029429B"/>
    <w:rsid w:val="002A0F89"/>
    <w:rsid w:val="002B1CD9"/>
    <w:rsid w:val="002C0927"/>
    <w:rsid w:val="002D5701"/>
    <w:rsid w:val="00310DDE"/>
    <w:rsid w:val="00314C0D"/>
    <w:rsid w:val="0031769F"/>
    <w:rsid w:val="0032781C"/>
    <w:rsid w:val="00331988"/>
    <w:rsid w:val="00345B66"/>
    <w:rsid w:val="00396E9D"/>
    <w:rsid w:val="003B1E6A"/>
    <w:rsid w:val="003B4087"/>
    <w:rsid w:val="003D1877"/>
    <w:rsid w:val="003D4129"/>
    <w:rsid w:val="003D6CA6"/>
    <w:rsid w:val="003E7F07"/>
    <w:rsid w:val="003F6B20"/>
    <w:rsid w:val="00403B79"/>
    <w:rsid w:val="00405AA3"/>
    <w:rsid w:val="00406BF4"/>
    <w:rsid w:val="00417818"/>
    <w:rsid w:val="00427A7D"/>
    <w:rsid w:val="00457A12"/>
    <w:rsid w:val="00461841"/>
    <w:rsid w:val="004711C3"/>
    <w:rsid w:val="00474FA0"/>
    <w:rsid w:val="004825ED"/>
    <w:rsid w:val="004979F7"/>
    <w:rsid w:val="004C44C3"/>
    <w:rsid w:val="004D49F4"/>
    <w:rsid w:val="0050669F"/>
    <w:rsid w:val="00517F84"/>
    <w:rsid w:val="00537E0F"/>
    <w:rsid w:val="005406D7"/>
    <w:rsid w:val="005433FA"/>
    <w:rsid w:val="00565076"/>
    <w:rsid w:val="00570C6D"/>
    <w:rsid w:val="00572E59"/>
    <w:rsid w:val="005B1A33"/>
    <w:rsid w:val="005C2E15"/>
    <w:rsid w:val="005D1657"/>
    <w:rsid w:val="005E7182"/>
    <w:rsid w:val="005F6C15"/>
    <w:rsid w:val="00623F7E"/>
    <w:rsid w:val="006642AB"/>
    <w:rsid w:val="00665A38"/>
    <w:rsid w:val="006758DE"/>
    <w:rsid w:val="006A3129"/>
    <w:rsid w:val="006B7C01"/>
    <w:rsid w:val="006C7BDB"/>
    <w:rsid w:val="006E5943"/>
    <w:rsid w:val="006F009C"/>
    <w:rsid w:val="006F21E3"/>
    <w:rsid w:val="00702B94"/>
    <w:rsid w:val="007249AE"/>
    <w:rsid w:val="007356C1"/>
    <w:rsid w:val="007401AD"/>
    <w:rsid w:val="00756AF0"/>
    <w:rsid w:val="00756D86"/>
    <w:rsid w:val="00763B0D"/>
    <w:rsid w:val="007A55E4"/>
    <w:rsid w:val="007D0436"/>
    <w:rsid w:val="007D40D7"/>
    <w:rsid w:val="00801BBD"/>
    <w:rsid w:val="0082045D"/>
    <w:rsid w:val="00841819"/>
    <w:rsid w:val="00851604"/>
    <w:rsid w:val="00854073"/>
    <w:rsid w:val="008664DD"/>
    <w:rsid w:val="008936F6"/>
    <w:rsid w:val="0089372A"/>
    <w:rsid w:val="008B0A3F"/>
    <w:rsid w:val="008B4FCB"/>
    <w:rsid w:val="008B53D4"/>
    <w:rsid w:val="008C2D78"/>
    <w:rsid w:val="008D7A71"/>
    <w:rsid w:val="008E0631"/>
    <w:rsid w:val="00914948"/>
    <w:rsid w:val="009176A0"/>
    <w:rsid w:val="0092527A"/>
    <w:rsid w:val="00931D05"/>
    <w:rsid w:val="0094640C"/>
    <w:rsid w:val="00951709"/>
    <w:rsid w:val="009725A9"/>
    <w:rsid w:val="00976E2D"/>
    <w:rsid w:val="00983D2A"/>
    <w:rsid w:val="00991601"/>
    <w:rsid w:val="009B12BB"/>
    <w:rsid w:val="009B1AD6"/>
    <w:rsid w:val="009E0860"/>
    <w:rsid w:val="009F1BB1"/>
    <w:rsid w:val="009F5CCC"/>
    <w:rsid w:val="00A141BE"/>
    <w:rsid w:val="00A160B6"/>
    <w:rsid w:val="00A24667"/>
    <w:rsid w:val="00A25332"/>
    <w:rsid w:val="00AA2D82"/>
    <w:rsid w:val="00AC003D"/>
    <w:rsid w:val="00AC554C"/>
    <w:rsid w:val="00AD0CD4"/>
    <w:rsid w:val="00AE716F"/>
    <w:rsid w:val="00AF002E"/>
    <w:rsid w:val="00AF15B2"/>
    <w:rsid w:val="00AF168C"/>
    <w:rsid w:val="00B06A44"/>
    <w:rsid w:val="00B224A9"/>
    <w:rsid w:val="00B31F78"/>
    <w:rsid w:val="00B500C4"/>
    <w:rsid w:val="00B52E79"/>
    <w:rsid w:val="00B57790"/>
    <w:rsid w:val="00B6277A"/>
    <w:rsid w:val="00BA0A42"/>
    <w:rsid w:val="00BA6A3D"/>
    <w:rsid w:val="00BE7C12"/>
    <w:rsid w:val="00C049B1"/>
    <w:rsid w:val="00C06000"/>
    <w:rsid w:val="00C07DEB"/>
    <w:rsid w:val="00C15C1C"/>
    <w:rsid w:val="00C365DC"/>
    <w:rsid w:val="00C4726C"/>
    <w:rsid w:val="00C56C72"/>
    <w:rsid w:val="00C60C46"/>
    <w:rsid w:val="00C72AB4"/>
    <w:rsid w:val="00C8499D"/>
    <w:rsid w:val="00C91CA5"/>
    <w:rsid w:val="00C94BE9"/>
    <w:rsid w:val="00CA3343"/>
    <w:rsid w:val="00CB5DBC"/>
    <w:rsid w:val="00CB77DA"/>
    <w:rsid w:val="00CD30DD"/>
    <w:rsid w:val="00CE68C1"/>
    <w:rsid w:val="00D07558"/>
    <w:rsid w:val="00D106B8"/>
    <w:rsid w:val="00D21C37"/>
    <w:rsid w:val="00D35C2F"/>
    <w:rsid w:val="00D61D98"/>
    <w:rsid w:val="00D738C1"/>
    <w:rsid w:val="00D837E6"/>
    <w:rsid w:val="00DA302D"/>
    <w:rsid w:val="00DB3FA6"/>
    <w:rsid w:val="00DF71D3"/>
    <w:rsid w:val="00E0640A"/>
    <w:rsid w:val="00E25662"/>
    <w:rsid w:val="00E34302"/>
    <w:rsid w:val="00E540FC"/>
    <w:rsid w:val="00E54621"/>
    <w:rsid w:val="00E61A2C"/>
    <w:rsid w:val="00E70729"/>
    <w:rsid w:val="00E86648"/>
    <w:rsid w:val="00EA24DA"/>
    <w:rsid w:val="00EA4731"/>
    <w:rsid w:val="00EB3889"/>
    <w:rsid w:val="00EC118C"/>
    <w:rsid w:val="00EC24D9"/>
    <w:rsid w:val="00EE0A57"/>
    <w:rsid w:val="00F04D7C"/>
    <w:rsid w:val="00F42952"/>
    <w:rsid w:val="00F71345"/>
    <w:rsid w:val="00F86139"/>
    <w:rsid w:val="00FA317C"/>
    <w:rsid w:val="00FA7123"/>
    <w:rsid w:val="00FB1007"/>
    <w:rsid w:val="00FB30E6"/>
    <w:rsid w:val="00FC6431"/>
    <w:rsid w:val="00FD4D27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873F3EB-BC0B-4D87-9169-670C519179B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007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0.05pt"/>
      <w:numPr>
        <w:numId w:val="4"/>
      </w:numPr>
      <w:suppressAutoHyphens/>
      <w:spacing w:after="1.50pt" w:line="18pt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36pt"/>
      </w:tabs>
      <w:suppressAutoHyphens/>
      <w:spacing w:after="1.50pt" w:line="18pt" w:lineRule="auto"/>
      <w:ind w:start="36pt" w:hanging="36pt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start="36pt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pt" w:line="12pt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character" w:styleId="TextodoEspaoReservado">
    <w:name w:val="Placeholder Text"/>
    <w:basedOn w:val="Fontepargpadro"/>
    <w:rsid w:val="00C15C1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C2F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C2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C94BE9"/>
    <w:pPr>
      <w:widowControl w:val="0"/>
      <w:autoSpaceDE w:val="0"/>
      <w:autoSpaceDN w:val="0"/>
      <w:spacing w:after="0pt" w:line="12pt" w:lineRule="auto"/>
    </w:pPr>
    <w:rPr>
      <w:rFonts w:ascii="Times New Roman" w:eastAsia="Times New Roman" w:hAnsi="Times New Roman" w:cs="Times New Roman"/>
      <w:b w:val="0"/>
      <w:color w:val="auto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94BE9"/>
    <w:rPr>
      <w:rFonts w:ascii="Times New Roman" w:eastAsia="Times New Roman" w:hAnsi="Times New Roman" w:cs="Times New Roman"/>
      <w:b w:val="0"/>
      <w:color w:val="auto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C94BE9"/>
    <w:pPr>
      <w:widowControl w:val="0"/>
      <w:autoSpaceDE w:val="0"/>
      <w:autoSpaceDN w:val="0"/>
      <w:spacing w:after="0pt" w:line="12pt" w:lineRule="auto"/>
      <w:ind w:start="53.30pt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302D"/>
    <w:pPr>
      <w:spacing w:after="6pt"/>
      <w:ind w:start="14.15pt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302D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8450486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6C6B01D1-E696-471C-B838-BBC3886D2491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82ade07a-6c26-4821-a308-1e7006d52e03"/>
    <ds:schemaRef ds:uri="http://purl.org/dc/dcmitype/"/>
  </ds:schemaRefs>
</ds:datastoreItem>
</file>

<file path=customXml/itemProps3.xml><?xml version="1.0" encoding="utf-8"?>
<ds:datastoreItem xmlns:ds="http://purl.oclc.org/ooxml/officeDocument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purl.oclc.org/ooxml/officeDocument/customXml" ds:itemID="{709078C9-6CF0-426F-ACEE-7EB17C97019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1471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Conselho de Arquitetura e Urbanismo do Brasil</dc:creator>
  <cp:keywords>CAU/BR</cp:keywords>
  <dc:description/>
  <cp:lastModifiedBy>Viviane Nota Machado</cp:lastModifiedBy>
  <cp:revision>2</cp:revision>
  <dcterms:created xsi:type="dcterms:W3CDTF">2020-08-19T14:35:00Z</dcterms:created>
  <dcterms:modified xsi:type="dcterms:W3CDTF">2020-08-19T14:35:00Z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0x01010037B624EB421E32438430AA7DD0BECB10</vt:lpwstr>
  </property>
</Properties>
</file>