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DD7E38" w:rsidRDefault="00560BF3" w:rsidP="003A6AC1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Mudança de data e local da Reunião Ordinária da CEP-CAU/BR </w:t>
            </w:r>
            <w:r w:rsidR="003A6AC1">
              <w:rPr>
                <w:rFonts w:ascii="Times New Roman" w:hAnsi="Times New Roman"/>
                <w:sz w:val="22"/>
                <w:szCs w:val="22"/>
              </w:rPr>
              <w:t xml:space="preserve">para o dia 7 </w:t>
            </w:r>
            <w:r>
              <w:rPr>
                <w:rFonts w:ascii="Times New Roman" w:hAnsi="Times New Roman"/>
                <w:sz w:val="22"/>
                <w:szCs w:val="22"/>
              </w:rPr>
              <w:t>de outubro de 2019</w:t>
            </w:r>
            <w:r w:rsidR="003A6AC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A6AC1" w:rsidRPr="00DD7E38">
              <w:rPr>
                <w:rFonts w:ascii="Times New Roman" w:hAnsi="Times New Roman"/>
                <w:sz w:val="22"/>
                <w:szCs w:val="22"/>
              </w:rPr>
              <w:t>em Porto Alegre/RS</w:t>
            </w:r>
            <w:r w:rsidR="003A6AC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aprovação do evento “Encontros da CEPs-CAU/</w:t>
            </w:r>
            <w:r w:rsidR="00DD7E38" w:rsidRPr="00DD7E38">
              <w:rPr>
                <w:rFonts w:ascii="Times New Roman" w:hAnsi="Times New Roman"/>
                <w:sz w:val="22"/>
                <w:szCs w:val="22"/>
              </w:rPr>
              <w:t xml:space="preserve">UF e CEP-CAU/BR”, </w:t>
            </w:r>
            <w:r w:rsidR="003A6AC1">
              <w:rPr>
                <w:rFonts w:ascii="Times New Roman" w:hAnsi="Times New Roman"/>
                <w:sz w:val="22"/>
                <w:szCs w:val="22"/>
              </w:rPr>
              <w:t xml:space="preserve">nos </w:t>
            </w:r>
            <w:r w:rsidR="00DD7E38" w:rsidRPr="00DD7E38">
              <w:rPr>
                <w:rFonts w:ascii="Times New Roman" w:hAnsi="Times New Roman"/>
                <w:sz w:val="22"/>
                <w:szCs w:val="22"/>
              </w:rPr>
              <w:t>dias 07 e 08 de outubro de 2019 em Porto Alegre/RS</w:t>
            </w:r>
            <w:r w:rsidR="003A6AC1">
              <w:rPr>
                <w:rFonts w:ascii="Times New Roman" w:hAnsi="Times New Roman"/>
                <w:sz w:val="22"/>
                <w:szCs w:val="22"/>
              </w:rPr>
              <w:t>, a ser realizado com apoio do CAU/RS.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3A6AC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</w:t>
            </w:r>
            <w:r w:rsidRPr="00F558B3">
              <w:rPr>
                <w:rFonts w:ascii="Times New Roman" w:hAnsi="Times New Roman"/>
                <w:sz w:val="22"/>
                <w:szCs w:val="22"/>
              </w:rPr>
              <w:t xml:space="preserve">do dia </w:t>
            </w:r>
            <w:r w:rsidR="00BE18C4" w:rsidRPr="00F558B3">
              <w:rPr>
                <w:rFonts w:ascii="Times New Roman" w:hAnsi="Times New Roman"/>
                <w:sz w:val="22"/>
                <w:szCs w:val="22"/>
              </w:rPr>
              <w:t>nº 04</w:t>
            </w:r>
            <w:r w:rsidRPr="00F558B3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9011C7" w:rsidRPr="00F558B3">
              <w:rPr>
                <w:rFonts w:ascii="Times New Roman" w:hAnsi="Times New Roman"/>
                <w:sz w:val="22"/>
                <w:szCs w:val="22"/>
              </w:rPr>
              <w:t>83</w:t>
            </w:r>
            <w:r w:rsidRPr="00F558B3">
              <w:rPr>
                <w:rFonts w:ascii="Times New Roman" w:hAnsi="Times New Roman"/>
                <w:sz w:val="22"/>
                <w:szCs w:val="22"/>
              </w:rPr>
              <w:t>ª Reunião</w:t>
            </w:r>
            <w:r w:rsidR="003A6AC1">
              <w:rPr>
                <w:rFonts w:ascii="Times New Roman" w:hAnsi="Times New Roman"/>
                <w:sz w:val="22"/>
                <w:szCs w:val="22"/>
              </w:rPr>
              <w:t xml:space="preserve"> Ordinária da CEP-CAU/BR</w:t>
            </w:r>
          </w:p>
        </w:tc>
      </w:tr>
    </w:tbl>
    <w:p w:rsidR="00DB67C9" w:rsidRPr="004F3A26" w:rsidRDefault="00A429E3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2D2FC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037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9011C7">
        <w:rPr>
          <w:rFonts w:ascii="Times New Roman" w:hAnsi="Times New Roman"/>
          <w:sz w:val="22"/>
          <w:szCs w:val="22"/>
          <w:lang w:eastAsia="pt-BR"/>
        </w:rPr>
        <w:t>06 e 07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11C7">
        <w:rPr>
          <w:rFonts w:ascii="Times New Roman" w:hAnsi="Times New Roman"/>
          <w:sz w:val="22"/>
          <w:szCs w:val="22"/>
          <w:lang w:eastAsia="pt-BR"/>
        </w:rPr>
        <w:t>junho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D7E38" w:rsidRDefault="00DD7E38" w:rsidP="00DD7E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Pr="0020505C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PLENÁRIA DPOBR Nº 0087-10.B/2019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</w:t>
      </w:r>
      <w:r w:rsidRPr="0020505C">
        <w:rPr>
          <w:rFonts w:ascii="Times New Roman" w:eastAsia="Times New Roman" w:hAnsi="Times New Roman"/>
          <w:sz w:val="22"/>
          <w:szCs w:val="22"/>
          <w:lang w:eastAsia="pt-BR"/>
        </w:rPr>
        <w:t>ltera a data e local da 89ª Reunião do Conselho Diretor e da 95ª Reunião Plenária Ordinária em função do Congresso Brasileiro de Arquitetos (CBA).</w:t>
      </w:r>
    </w:p>
    <w:p w:rsidR="00DD7E38" w:rsidRPr="00AE30D8" w:rsidRDefault="00DD7E38" w:rsidP="00DD7E38">
      <w:pPr>
        <w:jc w:val="both"/>
        <w:rPr>
          <w:rFonts w:ascii="Times New Roman" w:hAnsi="Times New Roman"/>
          <w:sz w:val="16"/>
          <w:szCs w:val="16"/>
        </w:rPr>
      </w:pPr>
    </w:p>
    <w:p w:rsidR="00560BF3" w:rsidRDefault="00DD7E38" w:rsidP="00DD7E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compatibilização entre o calendário oficial do CAU/BR e a data e local programado para realização do CBA, e que as </w:t>
      </w:r>
      <w:r w:rsidR="00560BF3">
        <w:rPr>
          <w:rFonts w:ascii="Times New Roman" w:eastAsia="Times New Roman" w:hAnsi="Times New Roman"/>
          <w:sz w:val="22"/>
          <w:szCs w:val="22"/>
          <w:lang w:eastAsia="pt-BR"/>
        </w:rPr>
        <w:t xml:space="preserve">Reuniões 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Comissões do CAU/BR </w:t>
      </w:r>
      <w:r w:rsidR="00560BF3">
        <w:rPr>
          <w:rFonts w:ascii="Times New Roman" w:eastAsia="Times New Roman" w:hAnsi="Times New Roman"/>
          <w:sz w:val="22"/>
          <w:szCs w:val="22"/>
          <w:lang w:eastAsia="pt-BR"/>
        </w:rPr>
        <w:t xml:space="preserve">estão programadas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Brasília/DF nos dias 2 a 4 de outubro de 2019, na semana ant</w:t>
      </w:r>
      <w:r w:rsidR="00560BF3">
        <w:rPr>
          <w:rFonts w:ascii="Times New Roman" w:eastAsia="Times New Roman" w:hAnsi="Times New Roman"/>
          <w:sz w:val="22"/>
          <w:szCs w:val="22"/>
          <w:lang w:eastAsia="pt-BR"/>
        </w:rPr>
        <w:t>erior ao Encontro das CEPs-CAU/UF e CEP-CAU/BR e o CBA, que serão realizados na semana de 07 a 12 de outubro de 2019 em Porto Alegre/RS;</w:t>
      </w:r>
    </w:p>
    <w:p w:rsidR="00DD7E38" w:rsidRDefault="00DD7E38" w:rsidP="00DD7E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D7E38" w:rsidRDefault="00DD7E38" w:rsidP="00DD7E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princípios de economicidade de recursos financeiros do CAU/BR com passagens e deslocamentos, caso se realize as reuniões ordinárias das comissões na mesma semana e local da reunião do consel</w:t>
      </w:r>
      <w:r w:rsidR="00560BF3">
        <w:rPr>
          <w:rFonts w:ascii="Times New Roman" w:eastAsia="Times New Roman" w:hAnsi="Times New Roman"/>
          <w:sz w:val="22"/>
          <w:szCs w:val="22"/>
          <w:lang w:eastAsia="pt-BR"/>
        </w:rPr>
        <w:t>ho diretor e plenária do CAU/BR;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091A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0BF3" w:rsidRDefault="00AE0069" w:rsidP="00091AC6">
      <w:pPr>
        <w:jc w:val="both"/>
        <w:rPr>
          <w:rFonts w:ascii="Times New Roman" w:hAnsi="Times New Roman"/>
          <w:sz w:val="22"/>
          <w:szCs w:val="22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A0607">
        <w:rPr>
          <w:rFonts w:ascii="Times New Roman" w:hAnsi="Times New Roman"/>
          <w:sz w:val="22"/>
          <w:szCs w:val="22"/>
        </w:rPr>
        <w:t>–</w:t>
      </w:r>
      <w:r w:rsidR="00DD7E38">
        <w:rPr>
          <w:rFonts w:ascii="Times New Roman" w:hAnsi="Times New Roman"/>
          <w:sz w:val="22"/>
          <w:szCs w:val="22"/>
        </w:rPr>
        <w:t xml:space="preserve"> </w:t>
      </w:r>
      <w:r w:rsidR="00DD7E38" w:rsidRPr="00560BF3">
        <w:rPr>
          <w:rFonts w:ascii="Times New Roman" w:hAnsi="Times New Roman"/>
          <w:sz w:val="22"/>
          <w:szCs w:val="22"/>
        </w:rPr>
        <w:t xml:space="preserve">Aprovar a proposta de alteração de data e local da Reunião Ordinária da CEP-CAU/BR </w:t>
      </w:r>
      <w:r w:rsidR="00560BF3">
        <w:rPr>
          <w:rFonts w:ascii="Times New Roman" w:hAnsi="Times New Roman"/>
          <w:sz w:val="22"/>
          <w:szCs w:val="22"/>
        </w:rPr>
        <w:t xml:space="preserve">de outubro, prevista para </w:t>
      </w:r>
      <w:r w:rsidR="00DD7E38" w:rsidRPr="00560BF3">
        <w:rPr>
          <w:rFonts w:ascii="Times New Roman" w:hAnsi="Times New Roman"/>
          <w:sz w:val="22"/>
          <w:szCs w:val="22"/>
        </w:rPr>
        <w:t>os dias 3 e 4 de outubro de 2019 em Brasília/DF, para ser realizada no dia 0</w:t>
      </w:r>
      <w:r w:rsidR="00560BF3">
        <w:rPr>
          <w:rFonts w:ascii="Times New Roman" w:hAnsi="Times New Roman"/>
          <w:sz w:val="22"/>
          <w:szCs w:val="22"/>
        </w:rPr>
        <w:t>7</w:t>
      </w:r>
      <w:r w:rsidR="00DD7E38" w:rsidRPr="00560BF3">
        <w:rPr>
          <w:rFonts w:ascii="Times New Roman" w:hAnsi="Times New Roman"/>
          <w:sz w:val="22"/>
          <w:szCs w:val="22"/>
        </w:rPr>
        <w:t xml:space="preserve"> de outubro de 2019</w:t>
      </w:r>
      <w:r w:rsidR="00560BF3">
        <w:rPr>
          <w:rFonts w:ascii="Times New Roman" w:hAnsi="Times New Roman"/>
          <w:sz w:val="22"/>
          <w:szCs w:val="22"/>
        </w:rPr>
        <w:t>, segunda-feira, das 9h às 18h,</w:t>
      </w:r>
      <w:r w:rsidR="00DD7E38" w:rsidRPr="00560BF3">
        <w:rPr>
          <w:rFonts w:ascii="Times New Roman" w:hAnsi="Times New Roman"/>
          <w:sz w:val="22"/>
          <w:szCs w:val="22"/>
        </w:rPr>
        <w:t xml:space="preserve"> em Porto Alegre/RS, aproveitando as passagens e deslocamentos </w:t>
      </w:r>
      <w:r w:rsidR="00560BF3">
        <w:rPr>
          <w:rFonts w:ascii="Times New Roman" w:hAnsi="Times New Roman"/>
          <w:sz w:val="22"/>
          <w:szCs w:val="22"/>
        </w:rPr>
        <w:t xml:space="preserve">dos conselheiros membros da CEP-CAU/BR, </w:t>
      </w:r>
      <w:r w:rsidR="00DD7E38" w:rsidRPr="00560BF3">
        <w:rPr>
          <w:rFonts w:ascii="Times New Roman" w:hAnsi="Times New Roman"/>
          <w:sz w:val="22"/>
          <w:szCs w:val="22"/>
        </w:rPr>
        <w:t xml:space="preserve">previstos para </w:t>
      </w:r>
      <w:r w:rsidR="00560BF3">
        <w:rPr>
          <w:rFonts w:ascii="Times New Roman" w:hAnsi="Times New Roman"/>
          <w:sz w:val="22"/>
          <w:szCs w:val="22"/>
        </w:rPr>
        <w:t>as</w:t>
      </w:r>
      <w:r w:rsidR="00DD7E38" w:rsidRPr="00560BF3">
        <w:rPr>
          <w:rFonts w:ascii="Times New Roman" w:hAnsi="Times New Roman"/>
          <w:sz w:val="22"/>
          <w:szCs w:val="22"/>
        </w:rPr>
        <w:t xml:space="preserve"> Reuniões do C</w:t>
      </w:r>
      <w:r w:rsidR="00560BF3">
        <w:rPr>
          <w:rFonts w:ascii="Times New Roman" w:hAnsi="Times New Roman"/>
          <w:sz w:val="22"/>
          <w:szCs w:val="22"/>
        </w:rPr>
        <w:t>EAU,</w:t>
      </w:r>
      <w:r w:rsidR="00DD7E38" w:rsidRPr="00560BF3">
        <w:rPr>
          <w:rFonts w:ascii="Times New Roman" w:hAnsi="Times New Roman"/>
          <w:sz w:val="22"/>
          <w:szCs w:val="22"/>
        </w:rPr>
        <w:t xml:space="preserve"> Plenária Ordinária do CAU/BR e Congresso Brasileiro de Arquitetura (CBA);</w:t>
      </w:r>
    </w:p>
    <w:p w:rsidR="00091AC6" w:rsidRPr="003B64C9" w:rsidRDefault="00091AC6" w:rsidP="00091AC6">
      <w:pPr>
        <w:jc w:val="both"/>
        <w:rPr>
          <w:rFonts w:ascii="Times New Roman" w:hAnsi="Times New Roman"/>
          <w:sz w:val="22"/>
          <w:szCs w:val="22"/>
        </w:rPr>
      </w:pPr>
    </w:p>
    <w:p w:rsidR="00091AC6" w:rsidRDefault="00091AC6" w:rsidP="00091AC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</w:t>
      </w: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DD7E38">
        <w:rPr>
          <w:rFonts w:ascii="Times New Roman" w:hAnsi="Times New Roman"/>
          <w:sz w:val="22"/>
          <w:szCs w:val="22"/>
        </w:rPr>
        <w:t>Aprovar</w:t>
      </w:r>
      <w:r>
        <w:rPr>
          <w:rFonts w:ascii="Times New Roman" w:hAnsi="Times New Roman"/>
          <w:sz w:val="22"/>
          <w:szCs w:val="22"/>
        </w:rPr>
        <w:t xml:space="preserve"> a realização d</w:t>
      </w:r>
      <w:r w:rsidRPr="00DD7E38">
        <w:rPr>
          <w:rFonts w:ascii="Times New Roman" w:hAnsi="Times New Roman"/>
          <w:sz w:val="22"/>
          <w:szCs w:val="22"/>
        </w:rPr>
        <w:t>o evento “Encontros da CEPs UF e CEP-CAU/BR”, previsto para os dias 07 e 08 de outubro de 2019 em Porto Alegre/RS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D7E38">
        <w:rPr>
          <w:rFonts w:ascii="Times New Roman" w:hAnsi="Times New Roman"/>
          <w:sz w:val="22"/>
          <w:szCs w:val="22"/>
        </w:rPr>
        <w:t xml:space="preserve">a ser promovido pelo CAU/BR com </w:t>
      </w:r>
      <w:r>
        <w:rPr>
          <w:rFonts w:ascii="Times New Roman" w:hAnsi="Times New Roman"/>
          <w:sz w:val="22"/>
          <w:szCs w:val="22"/>
        </w:rPr>
        <w:t>apoio do</w:t>
      </w:r>
      <w:r w:rsidRPr="00DD7E38">
        <w:rPr>
          <w:rFonts w:ascii="Times New Roman" w:hAnsi="Times New Roman"/>
          <w:sz w:val="22"/>
          <w:szCs w:val="22"/>
        </w:rPr>
        <w:t xml:space="preserve"> CAU/RS</w:t>
      </w:r>
      <w:r>
        <w:rPr>
          <w:rFonts w:ascii="Times New Roman" w:hAnsi="Times New Roman"/>
          <w:sz w:val="22"/>
          <w:szCs w:val="22"/>
        </w:rPr>
        <w:t xml:space="preserve">, por meio da sua Gerencia Técnica e da coordenação da CEP-CAU/RS; </w:t>
      </w:r>
    </w:p>
    <w:p w:rsidR="00091AC6" w:rsidRPr="003B64C9" w:rsidRDefault="00091AC6" w:rsidP="00091AC6">
      <w:pPr>
        <w:jc w:val="both"/>
        <w:rPr>
          <w:rFonts w:ascii="Times New Roman" w:hAnsi="Times New Roman"/>
          <w:sz w:val="22"/>
          <w:szCs w:val="22"/>
        </w:rPr>
      </w:pPr>
    </w:p>
    <w:p w:rsidR="00091AC6" w:rsidRDefault="00091AC6" w:rsidP="00091AC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3 – Informar que o CAU/RS irá sediar o evento e fornecer toda infraestrutura física, de equipamentos e de pessoal necessária, conforme acordado com o coordenador da CEP-CAU/RS, conselheiro </w:t>
      </w:r>
      <w:r w:rsidRPr="001F5BFE">
        <w:rPr>
          <w:rFonts w:ascii="Times New Roman" w:eastAsia="Times New Roman" w:hAnsi="Times New Roman"/>
          <w:noProof/>
          <w:sz w:val="22"/>
          <w:szCs w:val="22"/>
          <w:lang w:eastAsia="pt-BR"/>
        </w:rPr>
        <w:t>Oritz Adriano Adams de Campos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, e membros da CTF na reunião realizada em Brasília-DF no dia 21/5/2019; </w:t>
      </w:r>
    </w:p>
    <w:p w:rsidR="00091AC6" w:rsidRDefault="00091AC6" w:rsidP="00091AC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91AC6" w:rsidRDefault="00091AC6" w:rsidP="00091AC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4 - Informar que o CAU/BR ficará encarregado de encaminhar os convites às CEPs-CAU/UF e montar a programação do evento, que </w:t>
      </w:r>
      <w:r>
        <w:rPr>
          <w:rFonts w:ascii="Times New Roman" w:hAnsi="Times New Roman"/>
          <w:sz w:val="22"/>
          <w:szCs w:val="22"/>
        </w:rPr>
        <w:t xml:space="preserve">contará com as apresentações da Comissão Temporária de Fiscalização (CTF) no 1º </w:t>
      </w:r>
      <w:r w:rsidR="00646E0D">
        <w:rPr>
          <w:rFonts w:ascii="Times New Roman" w:hAnsi="Times New Roman"/>
          <w:sz w:val="22"/>
          <w:szCs w:val="22"/>
        </w:rPr>
        <w:t>dia, segunda-feira dia 7/10/2019</w:t>
      </w:r>
      <w:r>
        <w:rPr>
          <w:rFonts w:ascii="Times New Roman" w:hAnsi="Times New Roman"/>
          <w:sz w:val="22"/>
          <w:szCs w:val="22"/>
        </w:rPr>
        <w:t>, e da Comissão Temporária de Registro (CTR) no 2º dia,</w:t>
      </w:r>
      <w:r w:rsidR="00646E0D">
        <w:rPr>
          <w:rFonts w:ascii="Times New Roman" w:hAnsi="Times New Roman"/>
          <w:sz w:val="22"/>
          <w:szCs w:val="22"/>
        </w:rPr>
        <w:t xml:space="preserve"> terça-feira dia 8/10/2019;</w:t>
      </w:r>
    </w:p>
    <w:p w:rsidR="00091AC6" w:rsidRDefault="00091AC6" w:rsidP="00091AC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765AB3" w:rsidRDefault="00091AC6" w:rsidP="00091AC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5</w:t>
      </w:r>
      <w:r w:rsidR="00765AB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– Informar que as despesas com passagens, deslocamentos e diarias dos </w:t>
      </w:r>
      <w:r w:rsidR="00646E0D">
        <w:rPr>
          <w:rFonts w:ascii="Times New Roman" w:eastAsia="Times New Roman" w:hAnsi="Times New Roman"/>
          <w:noProof/>
          <w:sz w:val="22"/>
          <w:szCs w:val="22"/>
          <w:lang w:eastAsia="pt-BR"/>
        </w:rPr>
        <w:t>5 (cinco) C</w:t>
      </w:r>
      <w:r w:rsidR="00765AB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onselheiros </w:t>
      </w:r>
      <w:r w:rsidR="00646E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membros </w:t>
      </w:r>
      <w:r w:rsidR="00765AB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da CEP-CAU/BR, dos </w:t>
      </w:r>
      <w:r w:rsidR="00646E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 </w:t>
      </w:r>
      <w:r w:rsidR="00765AB3">
        <w:rPr>
          <w:rFonts w:ascii="Times New Roman" w:eastAsia="Times New Roman" w:hAnsi="Times New Roman"/>
          <w:noProof/>
          <w:sz w:val="22"/>
          <w:szCs w:val="22"/>
          <w:lang w:eastAsia="pt-BR"/>
        </w:rPr>
        <w:t>membros permanentes da Comissão Temporária de Fiscalização (Cons. Matozal</w:t>
      </w:r>
      <w:r w:rsidR="00646E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ém e Presidente Margareth), </w:t>
      </w:r>
      <w:r w:rsidR="00765AB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membros permantentes da Comissão Temporária de Registro (Cons. Humberto e Presidente Ana Maria) e </w:t>
      </w:r>
      <w:r w:rsidR="00646E0D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das </w:t>
      </w:r>
      <w:r w:rsidR="00765AB3">
        <w:rPr>
          <w:rFonts w:ascii="Times New Roman" w:eastAsia="Times New Roman" w:hAnsi="Times New Roman"/>
          <w:noProof/>
          <w:sz w:val="22"/>
          <w:szCs w:val="22"/>
          <w:lang w:eastAsia="pt-BR"/>
        </w:rPr>
        <w:t>assessorias técnicas da CEP-CAU/BR, CTF-CAU/BR e CTR-CAU/BR (Claudia, Isabela, Laís e Paul), deverão ser lançadas no centro de custos 1.01.03.</w:t>
      </w:r>
      <w:r w:rsidR="00646E0D">
        <w:rPr>
          <w:rFonts w:ascii="Times New Roman" w:eastAsia="Times New Roman" w:hAnsi="Times New Roman"/>
          <w:noProof/>
          <w:sz w:val="22"/>
          <w:szCs w:val="22"/>
          <w:lang w:eastAsia="pt-BR"/>
        </w:rPr>
        <w:t>002-Atividade</w:t>
      </w:r>
      <w:r w:rsidR="00765AB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; </w:t>
      </w:r>
    </w:p>
    <w:p w:rsidR="00091AC6" w:rsidRDefault="00091AC6" w:rsidP="00091AC6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30691A" w:rsidRDefault="00091AC6" w:rsidP="00091A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6</w:t>
      </w:r>
      <w:r w:rsidR="00DD7E38">
        <w:rPr>
          <w:rFonts w:ascii="Times New Roman" w:eastAsia="Times New Roman" w:hAnsi="Times New Roman"/>
          <w:sz w:val="22"/>
          <w:szCs w:val="22"/>
          <w:lang w:eastAsia="pt-BR"/>
        </w:rPr>
        <w:t xml:space="preserve">- Enviar esta Deliberação à SGM </w:t>
      </w:r>
      <w:r w:rsidR="0030691A">
        <w:rPr>
          <w:rFonts w:ascii="Times New Roman" w:eastAsia="Times New Roman" w:hAnsi="Times New Roman"/>
          <w:sz w:val="22"/>
          <w:szCs w:val="22"/>
          <w:lang w:eastAsia="pt-BR"/>
        </w:rPr>
        <w:t>para as providências relativas às convocações</w:t>
      </w:r>
      <w:r w:rsidR="00646E0D">
        <w:rPr>
          <w:rFonts w:ascii="Times New Roman" w:eastAsia="Times New Roman" w:hAnsi="Times New Roman"/>
          <w:sz w:val="22"/>
          <w:szCs w:val="22"/>
          <w:lang w:eastAsia="pt-BR"/>
        </w:rPr>
        <w:t xml:space="preserve"> relativas à Reunião Ordinária da CEP-CAU/BR</w:t>
      </w:r>
      <w:r w:rsidR="003141B6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646E0D">
        <w:rPr>
          <w:rFonts w:ascii="Times New Roman" w:eastAsia="Times New Roman" w:hAnsi="Times New Roman"/>
          <w:sz w:val="22"/>
          <w:szCs w:val="22"/>
          <w:lang w:eastAsia="pt-BR"/>
        </w:rPr>
        <w:t xml:space="preserve"> ao Encontro das CEPs</w:t>
      </w:r>
      <w:r w:rsidR="003141B6">
        <w:rPr>
          <w:rFonts w:ascii="Times New Roman" w:eastAsia="Times New Roman" w:hAnsi="Times New Roman"/>
          <w:sz w:val="22"/>
          <w:szCs w:val="22"/>
          <w:lang w:eastAsia="pt-BR"/>
        </w:rPr>
        <w:t xml:space="preserve"> CAu/UF com CEP-CAU/BR</w:t>
      </w:r>
      <w:r w:rsidR="00646E0D">
        <w:rPr>
          <w:rFonts w:ascii="Times New Roman" w:eastAsia="Times New Roman" w:hAnsi="Times New Roman"/>
          <w:sz w:val="22"/>
          <w:szCs w:val="22"/>
          <w:lang w:eastAsia="pt-BR"/>
        </w:rPr>
        <w:t>, dias 07 e 08 de outubro de 2019</w:t>
      </w:r>
      <w:r w:rsidR="003141B6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646E0D">
        <w:rPr>
          <w:rFonts w:ascii="Times New Roman" w:eastAsia="Times New Roman" w:hAnsi="Times New Roman"/>
          <w:sz w:val="22"/>
          <w:szCs w:val="22"/>
          <w:lang w:eastAsia="pt-BR"/>
        </w:rPr>
        <w:t xml:space="preserve"> em Porto Alegre/RS; e</w:t>
      </w:r>
    </w:p>
    <w:p w:rsidR="0030691A" w:rsidRDefault="0030691A" w:rsidP="00DD7E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D7E38" w:rsidRDefault="006154EC" w:rsidP="00DD7E38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30691A">
        <w:rPr>
          <w:rFonts w:ascii="Times New Roman" w:eastAsia="Times New Roman" w:hAnsi="Times New Roman"/>
          <w:sz w:val="22"/>
          <w:szCs w:val="22"/>
          <w:lang w:eastAsia="pt-BR"/>
        </w:rPr>
        <w:t>- Solicitar à</w:t>
      </w:r>
      <w:r w:rsidR="00DD7E38">
        <w:rPr>
          <w:rFonts w:ascii="Times New Roman" w:eastAsia="Times New Roman" w:hAnsi="Times New Roman"/>
          <w:sz w:val="22"/>
          <w:szCs w:val="22"/>
          <w:lang w:eastAsia="pt-BR"/>
        </w:rPr>
        <w:t xml:space="preserve"> Presidência do CAU/BR </w:t>
      </w:r>
      <w:r w:rsidR="0030691A">
        <w:rPr>
          <w:rFonts w:ascii="Times New Roman" w:eastAsia="Times New Roman" w:hAnsi="Times New Roman"/>
          <w:sz w:val="22"/>
          <w:szCs w:val="22"/>
          <w:lang w:eastAsia="pt-BR"/>
        </w:rPr>
        <w:t xml:space="preserve">que envie um Ofício à Presidência do CAU/RS </w:t>
      </w:r>
      <w:r w:rsidR="00646E0D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30691A">
        <w:rPr>
          <w:rFonts w:ascii="Times New Roman" w:eastAsia="Times New Roman" w:hAnsi="Times New Roman"/>
          <w:sz w:val="22"/>
          <w:szCs w:val="22"/>
          <w:lang w:eastAsia="pt-BR"/>
        </w:rPr>
        <w:t>formaliza</w:t>
      </w:r>
      <w:r w:rsidR="00646E0D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30691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46E0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1F5BF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46E0D">
        <w:rPr>
          <w:rFonts w:ascii="Times New Roman" w:eastAsia="Times New Roman" w:hAnsi="Times New Roman"/>
          <w:sz w:val="22"/>
          <w:szCs w:val="22"/>
          <w:lang w:eastAsia="pt-BR"/>
        </w:rPr>
        <w:t>informação sobre a decisão do CAU/RS</w:t>
      </w:r>
      <w:r w:rsidR="001F5BFE">
        <w:rPr>
          <w:rFonts w:ascii="Times New Roman" w:eastAsia="Times New Roman" w:hAnsi="Times New Roman"/>
          <w:sz w:val="22"/>
          <w:szCs w:val="22"/>
          <w:lang w:eastAsia="pt-BR"/>
        </w:rPr>
        <w:t xml:space="preserve"> sediar o evento, conforme disposto no item </w:t>
      </w:r>
      <w:r w:rsidR="00646E0D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1F5BFE">
        <w:rPr>
          <w:rFonts w:ascii="Times New Roman" w:eastAsia="Times New Roman" w:hAnsi="Times New Roman"/>
          <w:sz w:val="22"/>
          <w:szCs w:val="22"/>
          <w:lang w:eastAsia="pt-BR"/>
        </w:rPr>
        <w:t xml:space="preserve"> acima.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 xml:space="preserve">Brasília - </w:t>
      </w:r>
      <w:r w:rsidRPr="00646E0D">
        <w:rPr>
          <w:rFonts w:ascii="Times New Roman" w:hAnsi="Times New Roman"/>
          <w:sz w:val="22"/>
          <w:szCs w:val="22"/>
          <w:lang w:eastAsia="pt-BR"/>
        </w:rPr>
        <w:t>DF,</w:t>
      </w:r>
      <w:r w:rsidR="009011C7" w:rsidRPr="00646E0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6E0D" w:rsidRPr="00646E0D">
        <w:rPr>
          <w:rFonts w:ascii="Times New Roman" w:hAnsi="Times New Roman"/>
          <w:sz w:val="22"/>
          <w:szCs w:val="22"/>
          <w:lang w:eastAsia="pt-BR"/>
        </w:rPr>
        <w:t>07</w:t>
      </w:r>
      <w:r w:rsidRPr="00646E0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011C7" w:rsidRPr="00646E0D">
        <w:rPr>
          <w:rFonts w:ascii="Times New Roman" w:hAnsi="Times New Roman"/>
          <w:sz w:val="22"/>
          <w:szCs w:val="22"/>
          <w:lang w:eastAsia="pt-BR"/>
        </w:rPr>
        <w:t>junho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>MARIA ELIANA JUBÉ RIBEIRO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C505E2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C505E2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C505E2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C505E2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C505E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C505E2">
        <w:rPr>
          <w:b/>
        </w:rPr>
        <w:t>DE OLIVEIRA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hAnsi="Times New Roman"/>
          <w:b/>
          <w:sz w:val="22"/>
          <w:szCs w:val="22"/>
        </w:rPr>
        <w:tab/>
        <w:t>_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505E2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Membro</w:t>
      </w:r>
      <w:r w:rsidRPr="00C505E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C505E2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C505E2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C505E2">
        <w:rPr>
          <w:rFonts w:ascii="Times New Roman" w:hAnsi="Times New Roman"/>
          <w:b/>
          <w:sz w:val="22"/>
          <w:szCs w:val="22"/>
        </w:rPr>
        <w:t>WERNER DEIMLING ALBUQUERQUE</w:t>
      </w:r>
      <w:r w:rsidRPr="00C505E2">
        <w:rPr>
          <w:rFonts w:ascii="Times New Roman" w:hAnsi="Times New Roman"/>
          <w:b/>
          <w:sz w:val="22"/>
          <w:szCs w:val="22"/>
        </w:rPr>
        <w:tab/>
      </w:r>
      <w:r w:rsidRPr="00C505E2">
        <w:rPr>
          <w:rFonts w:ascii="Times New Roman" w:hAnsi="Times New Roman"/>
          <w:b/>
          <w:sz w:val="22"/>
          <w:szCs w:val="22"/>
        </w:rPr>
        <w:tab/>
        <w:t>_</w:t>
      </w:r>
      <w:r w:rsidRPr="00C505E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C505E2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429E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2FC9">
          <w:rPr>
            <w:rFonts w:ascii="Times New Roman" w:hAnsi="Times New Roman"/>
            <w:color w:val="296D7A"/>
            <w:sz w:val="18"/>
            <w:szCs w:val="18"/>
          </w:rPr>
          <w:t>DELIBERAÇÃO Nº 037/2019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7F739E9"/>
    <w:multiLevelType w:val="multilevel"/>
    <w:tmpl w:val="F8B4AF3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91AC6"/>
    <w:rsid w:val="000C3DEF"/>
    <w:rsid w:val="000E7D14"/>
    <w:rsid w:val="00104548"/>
    <w:rsid w:val="00152C0A"/>
    <w:rsid w:val="00164F68"/>
    <w:rsid w:val="00175C84"/>
    <w:rsid w:val="00195AF6"/>
    <w:rsid w:val="001E09AF"/>
    <w:rsid w:val="001F5BFE"/>
    <w:rsid w:val="00215E45"/>
    <w:rsid w:val="00216CFF"/>
    <w:rsid w:val="00220E6F"/>
    <w:rsid w:val="00286054"/>
    <w:rsid w:val="002D2FC9"/>
    <w:rsid w:val="0030691A"/>
    <w:rsid w:val="003141B6"/>
    <w:rsid w:val="00327F8A"/>
    <w:rsid w:val="00353FDC"/>
    <w:rsid w:val="003546E3"/>
    <w:rsid w:val="00371223"/>
    <w:rsid w:val="00376264"/>
    <w:rsid w:val="003852AF"/>
    <w:rsid w:val="003A6AC1"/>
    <w:rsid w:val="003B2CC7"/>
    <w:rsid w:val="003B64C9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60BF3"/>
    <w:rsid w:val="005C51C2"/>
    <w:rsid w:val="0060577B"/>
    <w:rsid w:val="006154EC"/>
    <w:rsid w:val="00646E0D"/>
    <w:rsid w:val="00647E67"/>
    <w:rsid w:val="00666DDC"/>
    <w:rsid w:val="00685FC2"/>
    <w:rsid w:val="00697085"/>
    <w:rsid w:val="00697FE9"/>
    <w:rsid w:val="006A2C1B"/>
    <w:rsid w:val="0072095C"/>
    <w:rsid w:val="00765AB3"/>
    <w:rsid w:val="00790C9A"/>
    <w:rsid w:val="0080145B"/>
    <w:rsid w:val="0084324F"/>
    <w:rsid w:val="00893E0F"/>
    <w:rsid w:val="008E6FE7"/>
    <w:rsid w:val="009011C7"/>
    <w:rsid w:val="00971CA0"/>
    <w:rsid w:val="00995353"/>
    <w:rsid w:val="009B5F61"/>
    <w:rsid w:val="009D4039"/>
    <w:rsid w:val="009F05D8"/>
    <w:rsid w:val="00A25784"/>
    <w:rsid w:val="00A429E3"/>
    <w:rsid w:val="00A824AD"/>
    <w:rsid w:val="00AB47FC"/>
    <w:rsid w:val="00AE0069"/>
    <w:rsid w:val="00AF16BD"/>
    <w:rsid w:val="00B2595A"/>
    <w:rsid w:val="00B439ED"/>
    <w:rsid w:val="00B577BB"/>
    <w:rsid w:val="00B87571"/>
    <w:rsid w:val="00BA0607"/>
    <w:rsid w:val="00BE18C4"/>
    <w:rsid w:val="00C01B12"/>
    <w:rsid w:val="00C505E2"/>
    <w:rsid w:val="00C55B31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6352A"/>
    <w:rsid w:val="00D91B62"/>
    <w:rsid w:val="00DB67C9"/>
    <w:rsid w:val="00DD7E38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F04139"/>
    <w:rsid w:val="00F17D9D"/>
    <w:rsid w:val="00F374DC"/>
    <w:rsid w:val="00F53000"/>
    <w:rsid w:val="00F558B3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037/2019 – CEP – CAU/BR</vt:lpstr>
      <vt:lpstr/>
    </vt:vector>
  </TitlesOfParts>
  <Company>Comunica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037/2019 – CEP – CAU/BR</dc:title>
  <dc:subject/>
  <dc:creator>comunica</dc:creator>
  <cp:keywords/>
  <cp:lastModifiedBy>Isabella Maria Oliveira Morato</cp:lastModifiedBy>
  <cp:revision>2</cp:revision>
  <cp:lastPrinted>2015-03-04T21:55:00Z</cp:lastPrinted>
  <dcterms:created xsi:type="dcterms:W3CDTF">2019-06-12T19:54:00Z</dcterms:created>
  <dcterms:modified xsi:type="dcterms:W3CDTF">2019-06-12T19:54:00Z</dcterms:modified>
</cp:coreProperties>
</file>