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96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766"/>
        <w:gridCol w:w="7230"/>
      </w:tblGrid>
      <w:tr w:rsidR="00784E39" w:rsidRPr="00D35C2F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DA6E99" w:rsidRPr="00D35C2F" w:rsidRDefault="00784E39" w:rsidP="00622435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br w:type="page"/>
            </w:r>
            <w:r w:rsidR="00DA6E99" w:rsidRPr="00DA6E99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PROTOCOLO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84E39" w:rsidRPr="006642AB" w:rsidRDefault="00C57C8B" w:rsidP="00A30DD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13</w:t>
            </w:r>
            <w:r w:rsidR="00A30DD0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53122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/2021</w:t>
            </w:r>
          </w:p>
        </w:tc>
      </w:tr>
      <w:tr w:rsidR="00784E39" w:rsidRPr="00D35C2F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84E39" w:rsidRPr="00D35C2F" w:rsidRDefault="00784E39" w:rsidP="00C57C8B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INTERESSADO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84E39" w:rsidRPr="00D35C2F" w:rsidRDefault="00C57C8B" w:rsidP="001460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COA-</w:t>
            </w:r>
            <w:r w:rsidR="00622435"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  <w:t>CAU/BR</w:t>
            </w:r>
          </w:p>
        </w:tc>
      </w:tr>
      <w:tr w:rsidR="00784E39" w:rsidRPr="00D35C2F" w:rsidTr="00146069">
        <w:trPr>
          <w:cantSplit/>
          <w:trHeight w:val="283"/>
          <w:jc w:val="center"/>
        </w:trPr>
        <w:tc>
          <w:tcPr>
            <w:tcW w:w="1766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784E39" w:rsidRPr="00D35C2F" w:rsidRDefault="00784E39" w:rsidP="00C57C8B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</w:pPr>
            <w:r w:rsidRPr="00D35C2F">
              <w:rPr>
                <w:rFonts w:ascii="Times New Roman" w:eastAsia="Times New Roman" w:hAnsi="Times New Roman" w:cs="Times New Roman"/>
                <w:b w:val="0"/>
                <w:color w:val="auto"/>
                <w:lang w:eastAsia="pt-BR"/>
              </w:rPr>
              <w:t>ASSUNTO</w:t>
            </w:r>
          </w:p>
        </w:tc>
        <w:tc>
          <w:tcPr>
            <w:tcW w:w="7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784E39" w:rsidRPr="00C57C8B" w:rsidRDefault="00C57C8B" w:rsidP="00F870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lang w:eastAsia="pt-BR"/>
              </w:rPr>
            </w:pPr>
            <w:r w:rsidRPr="00C57C8B">
              <w:rPr>
                <w:rFonts w:ascii="Times New Roman" w:hAnsi="Times New Roman"/>
                <w:b w:val="0"/>
              </w:rPr>
              <w:t xml:space="preserve">Proposição de revisão do Regimento Interno do CAU/BR, Resolução 139, para </w:t>
            </w:r>
            <w:r w:rsidR="00F870CE">
              <w:rPr>
                <w:rFonts w:ascii="Times New Roman" w:hAnsi="Times New Roman"/>
                <w:b w:val="0"/>
              </w:rPr>
              <w:t>instituição da</w:t>
            </w:r>
            <w:r w:rsidRPr="00C57C8B">
              <w:rPr>
                <w:rFonts w:ascii="Times New Roman" w:hAnsi="Times New Roman"/>
                <w:b w:val="0"/>
              </w:rPr>
              <w:t xml:space="preserve"> Comissão de Relações Institucionais e Comunicação (CRIC</w:t>
            </w:r>
            <w:proofErr w:type="gramStart"/>
            <w:r w:rsidRPr="00C57C8B">
              <w:rPr>
                <w:rFonts w:ascii="Times New Roman" w:hAnsi="Times New Roman"/>
                <w:b w:val="0"/>
              </w:rPr>
              <w:t>)</w:t>
            </w:r>
            <w:proofErr w:type="gramEnd"/>
          </w:p>
        </w:tc>
      </w:tr>
    </w:tbl>
    <w:p w:rsidR="00FD7F22" w:rsidRPr="00FD7F22" w:rsidRDefault="00FD7F22" w:rsidP="00FD7F22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0" w:line="240" w:lineRule="auto"/>
        <w:jc w:val="center"/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</w:pPr>
      <w:r w:rsidRPr="00F27BA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DELIBERAÇÃO Nº </w:t>
      </w:r>
      <w:r w:rsidR="00D74093" w:rsidRPr="00F27BA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0</w:t>
      </w:r>
      <w:r w:rsidR="00F27BA0" w:rsidRPr="00F27BA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35</w:t>
      </w:r>
      <w:r w:rsidRPr="00F27BA0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/2021</w:t>
      </w:r>
      <w:r w:rsidRP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 – </w:t>
      </w:r>
      <w:r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CEP</w:t>
      </w:r>
      <w:r w:rsidRPr="00FD7F22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 xml:space="preserve"> – CAU/BR</w:t>
      </w:r>
    </w:p>
    <w:p w:rsidR="00FD7F22" w:rsidRDefault="00FD7F22" w:rsidP="00BA0D9C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:rsidR="00784E39" w:rsidRPr="00C15C1C" w:rsidRDefault="00784E39" w:rsidP="00912C6D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C15C1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A COMISSÃO DE EXERCÍCIO 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PROFISSIONAL – CEP</w:t>
      </w:r>
      <w:r w:rsidRPr="004520D1">
        <w:rPr>
          <w:rFonts w:ascii="Times New Roman" w:eastAsia="Cambria" w:hAnsi="Times New Roman" w:cs="Times New Roman"/>
          <w:smallCaps/>
          <w:color w:val="auto"/>
          <w:lang w:eastAsia="pt-BR"/>
        </w:rPr>
        <w:t>-</w:t>
      </w:r>
      <w:r w:rsidRPr="004520D1">
        <w:rPr>
          <w:rFonts w:ascii="Times New Roman" w:eastAsia="Cambria" w:hAnsi="Times New Roman" w:cs="Times New Roman"/>
          <w:b w:val="0"/>
          <w:smallCaps/>
          <w:color w:val="auto"/>
          <w:lang w:eastAsia="pt-BR"/>
        </w:rPr>
        <w:t>CAU/BR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reunida ordinariamente por meio de videoconferência, nos dias </w:t>
      </w:r>
      <w:r w:rsidR="00622435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12</w:t>
      </w:r>
      <w:r w:rsidR="00A30DD0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, </w:t>
      </w:r>
      <w:r w:rsidR="00622435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13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</w:t>
      </w:r>
      <w:r w:rsidR="00A30DD0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e 16 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de </w:t>
      </w:r>
      <w:r w:rsidR="00622435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agosto</w:t>
      </w:r>
      <w:r w:rsidR="00CD3537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de 202</w:t>
      </w:r>
      <w:r w:rsidR="001C1B20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1</w:t>
      </w:r>
      <w:r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,</w:t>
      </w:r>
      <w:r w:rsidRPr="00F22166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no</w:t>
      </w:r>
      <w:r w:rsidRPr="00C15C1C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uso das competências que lhe conferem os artigos 97 e 101 do Regimento Interno do CAU/BR, após análise do assunto em epígrafe, </w:t>
      </w:r>
      <w:proofErr w:type="gramStart"/>
      <w:r w:rsidRPr="00C15C1C">
        <w:rPr>
          <w:rFonts w:ascii="Times New Roman" w:eastAsia="Cambria" w:hAnsi="Times New Roman" w:cs="Times New Roman"/>
          <w:b w:val="0"/>
          <w:color w:val="auto"/>
          <w:lang w:eastAsia="pt-BR"/>
        </w:rPr>
        <w:t>e</w:t>
      </w:r>
      <w:proofErr w:type="gramEnd"/>
    </w:p>
    <w:p w:rsidR="00784E39" w:rsidRPr="00C15C1C" w:rsidRDefault="00784E39" w:rsidP="00912C6D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:rsidR="00784E39" w:rsidRDefault="00784E39" w:rsidP="00AF35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  <w:r w:rsidRPr="00C15C1C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a </w:t>
      </w:r>
      <w:r w:rsidR="00AF3529">
        <w:rPr>
          <w:rFonts w:ascii="Times New Roman" w:eastAsia="Times New Roman" w:hAnsi="Times New Roman" w:cs="Times New Roman"/>
          <w:b w:val="0"/>
          <w:color w:val="auto"/>
          <w:lang w:eastAsia="pt-BR"/>
        </w:rPr>
        <w:t>Delibe</w:t>
      </w:r>
      <w:r w:rsidR="002E518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ração nº 023/2021 da COA-CAU/BR, que aprova a minuta de anteprojeto de resolução </w:t>
      </w:r>
      <w:r w:rsidR="00AF3529">
        <w:rPr>
          <w:rFonts w:ascii="Times New Roman" w:hAnsi="Times New Roman" w:cs="Times New Roman"/>
          <w:b w:val="0"/>
          <w:color w:val="auto"/>
        </w:rPr>
        <w:t>que altera a Resolução CAU/BR n° 139</w:t>
      </w:r>
      <w:r w:rsidR="00123E9A">
        <w:rPr>
          <w:rFonts w:ascii="Times New Roman" w:hAnsi="Times New Roman" w:cs="Times New Roman"/>
          <w:b w:val="0"/>
          <w:color w:val="auto"/>
        </w:rPr>
        <w:t>/2017</w:t>
      </w:r>
      <w:r w:rsidR="00AF3529">
        <w:rPr>
          <w:rFonts w:ascii="Times New Roman" w:hAnsi="Times New Roman" w:cs="Times New Roman"/>
          <w:b w:val="0"/>
          <w:color w:val="auto"/>
        </w:rPr>
        <w:t>, extinguindo a Comissão de Relações Internacionais e instituindo a Comissão de Relações Institucion</w:t>
      </w:r>
      <w:r w:rsidR="002E518A">
        <w:rPr>
          <w:rFonts w:ascii="Times New Roman" w:hAnsi="Times New Roman" w:cs="Times New Roman"/>
          <w:b w:val="0"/>
          <w:color w:val="auto"/>
        </w:rPr>
        <w:t>ais e Comunicação (CRIC-CAU/BR);</w:t>
      </w:r>
    </w:p>
    <w:p w:rsidR="00784E39" w:rsidRDefault="00784E39" w:rsidP="00AF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:rsidR="00AF3529" w:rsidRDefault="00AF3529" w:rsidP="00AF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>
        <w:rPr>
          <w:rFonts w:ascii="Times New Roman" w:hAnsi="Times New Roman"/>
          <w:b w:val="0"/>
          <w:lang w:eastAsia="pt-BR"/>
        </w:rPr>
        <w:t xml:space="preserve">Considerando a </w:t>
      </w:r>
      <w:r w:rsidRPr="00AF3529">
        <w:rPr>
          <w:rFonts w:ascii="Times New Roman" w:hAnsi="Times New Roman"/>
          <w:b w:val="0"/>
          <w:lang w:eastAsia="pt-BR"/>
        </w:rPr>
        <w:t xml:space="preserve">Deliberação nº 024/2020 da CEP-CAU/BR, enviada </w:t>
      </w:r>
      <w:r w:rsidR="002E518A">
        <w:rPr>
          <w:rFonts w:ascii="Times New Roman" w:hAnsi="Times New Roman"/>
          <w:b w:val="0"/>
          <w:lang w:eastAsia="pt-BR"/>
        </w:rPr>
        <w:t xml:space="preserve">à COA-CAU/BR </w:t>
      </w:r>
      <w:r w:rsidRPr="00AF3529">
        <w:rPr>
          <w:rFonts w:ascii="Times New Roman" w:hAnsi="Times New Roman"/>
          <w:b w:val="0"/>
          <w:lang w:eastAsia="pt-BR"/>
        </w:rPr>
        <w:t>pelo protocolo SICCAU nº 1119838/2020 em 16 de junho de 2020</w:t>
      </w:r>
      <w:r>
        <w:rPr>
          <w:rFonts w:ascii="Times New Roman" w:hAnsi="Times New Roman"/>
          <w:b w:val="0"/>
          <w:lang w:eastAsia="pt-BR"/>
        </w:rPr>
        <w:t>, com a solicitação</w:t>
      </w:r>
      <w:proofErr w:type="gramStart"/>
      <w:r w:rsidR="002E518A">
        <w:rPr>
          <w:rFonts w:ascii="Times New Roman" w:hAnsi="Times New Roman"/>
          <w:b w:val="0"/>
          <w:lang w:eastAsia="pt-BR"/>
        </w:rPr>
        <w:t xml:space="preserve">  </w:t>
      </w:r>
      <w:proofErr w:type="gramEnd"/>
      <w:r w:rsidR="002E518A">
        <w:rPr>
          <w:rFonts w:ascii="Times New Roman" w:hAnsi="Times New Roman"/>
          <w:b w:val="0"/>
          <w:lang w:eastAsia="pt-BR"/>
        </w:rPr>
        <w:t xml:space="preserve">de </w:t>
      </w:r>
      <w:r>
        <w:rPr>
          <w:rFonts w:ascii="Times New Roman" w:hAnsi="Times New Roman"/>
          <w:b w:val="0"/>
          <w:lang w:eastAsia="pt-BR"/>
        </w:rPr>
        <w:t>revisão d</w:t>
      </w:r>
      <w:r w:rsidR="00205752">
        <w:rPr>
          <w:rFonts w:ascii="Times New Roman" w:hAnsi="Times New Roman"/>
          <w:b w:val="0"/>
          <w:lang w:eastAsia="pt-BR"/>
        </w:rPr>
        <w:t xml:space="preserve">os Regimentos instituídos pela </w:t>
      </w:r>
      <w:r>
        <w:rPr>
          <w:rFonts w:ascii="Times New Roman" w:hAnsi="Times New Roman"/>
          <w:b w:val="0"/>
          <w:lang w:eastAsia="pt-BR"/>
        </w:rPr>
        <w:t>Resolução CAU/BR nº 139/2017</w:t>
      </w:r>
      <w:r w:rsidR="002E518A">
        <w:rPr>
          <w:rFonts w:ascii="Times New Roman" w:hAnsi="Times New Roman"/>
          <w:b w:val="0"/>
          <w:lang w:eastAsia="pt-BR"/>
        </w:rPr>
        <w:t>,</w:t>
      </w:r>
      <w:r>
        <w:rPr>
          <w:rFonts w:ascii="Times New Roman" w:hAnsi="Times New Roman"/>
          <w:b w:val="0"/>
          <w:lang w:eastAsia="pt-BR"/>
        </w:rPr>
        <w:t xml:space="preserve"> </w:t>
      </w:r>
      <w:r w:rsidR="00123E9A">
        <w:rPr>
          <w:rFonts w:ascii="Times New Roman" w:hAnsi="Times New Roman"/>
          <w:b w:val="0"/>
          <w:lang w:eastAsia="pt-BR"/>
        </w:rPr>
        <w:t>para adequação e correção das competências das Comissões de Exercício Profissional do CAU.</w:t>
      </w:r>
    </w:p>
    <w:p w:rsidR="00AF3529" w:rsidRPr="00C15C1C" w:rsidRDefault="00AF3529" w:rsidP="00AF3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:rsidR="00784E39" w:rsidRPr="00C15C1C" w:rsidRDefault="00784E39" w:rsidP="00912C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C15C1C">
        <w:rPr>
          <w:rFonts w:ascii="Times New Roman" w:eastAsia="Times New Roman" w:hAnsi="Times New Roman" w:cs="Times New Roman"/>
          <w:color w:val="auto"/>
          <w:lang w:eastAsia="pt-BR"/>
        </w:rPr>
        <w:t>DELIBER</w:t>
      </w:r>
      <w:r w:rsidR="00DA6E99">
        <w:rPr>
          <w:rFonts w:ascii="Times New Roman" w:eastAsia="Times New Roman" w:hAnsi="Times New Roman" w:cs="Times New Roman"/>
          <w:color w:val="auto"/>
          <w:lang w:eastAsia="pt-BR"/>
        </w:rPr>
        <w:t>A:</w:t>
      </w:r>
    </w:p>
    <w:p w:rsidR="00784E39" w:rsidRPr="00C15C1C" w:rsidRDefault="00784E39" w:rsidP="00123E9A">
      <w:pPr>
        <w:spacing w:after="0" w:line="240" w:lineRule="auto"/>
        <w:jc w:val="both"/>
        <w:rPr>
          <w:rFonts w:ascii="Times New Roman" w:eastAsia="Times New Roman" w:hAnsi="Times New Roman" w:cs="Times New Roman"/>
          <w:b w:val="0"/>
          <w:color w:val="auto"/>
          <w:lang w:eastAsia="pt-BR"/>
        </w:rPr>
      </w:pPr>
    </w:p>
    <w:p w:rsidR="00BC30C5" w:rsidRPr="00C57C8B" w:rsidRDefault="00C57C8B" w:rsidP="00123E9A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  <w:r w:rsidRPr="002E518A">
        <w:rPr>
          <w:rFonts w:ascii="Times New Roman" w:hAnsi="Times New Roman"/>
          <w:b w:val="0"/>
          <w:lang w:eastAsia="pt-BR"/>
        </w:rPr>
        <w:t>1 – Encaminhar as contribuições da CEP-CAU/BR</w:t>
      </w:r>
      <w:r w:rsidR="00123E9A" w:rsidRPr="002E518A">
        <w:rPr>
          <w:rFonts w:ascii="Times New Roman" w:hAnsi="Times New Roman"/>
          <w:b w:val="0"/>
          <w:lang w:eastAsia="pt-BR"/>
        </w:rPr>
        <w:t xml:space="preserve"> </w:t>
      </w:r>
      <w:r w:rsidR="00802E1A">
        <w:rPr>
          <w:rFonts w:ascii="Times New Roman" w:hAnsi="Times New Roman"/>
          <w:b w:val="0"/>
          <w:lang w:eastAsia="pt-BR"/>
        </w:rPr>
        <w:t xml:space="preserve">ao projeto de resolução que propõe alterar o regimento interno do CAU/BR, instituído pela </w:t>
      </w:r>
      <w:r w:rsidRPr="00123E9A">
        <w:rPr>
          <w:rFonts w:ascii="Times New Roman" w:hAnsi="Times New Roman"/>
          <w:b w:val="0"/>
          <w:lang w:eastAsia="pt-BR"/>
        </w:rPr>
        <w:t>Res</w:t>
      </w:r>
      <w:r w:rsidR="00123E9A" w:rsidRPr="00123E9A">
        <w:rPr>
          <w:rFonts w:ascii="Times New Roman" w:hAnsi="Times New Roman"/>
          <w:b w:val="0"/>
          <w:lang w:eastAsia="pt-BR"/>
        </w:rPr>
        <w:t>olução CAU/BR nº</w:t>
      </w:r>
      <w:r w:rsidRPr="00123E9A">
        <w:rPr>
          <w:rFonts w:ascii="Times New Roman" w:hAnsi="Times New Roman"/>
          <w:b w:val="0"/>
          <w:lang w:eastAsia="pt-BR"/>
        </w:rPr>
        <w:t xml:space="preserve"> 139</w:t>
      </w:r>
      <w:r w:rsidR="00123E9A" w:rsidRPr="00123E9A">
        <w:rPr>
          <w:rFonts w:ascii="Times New Roman" w:hAnsi="Times New Roman"/>
          <w:b w:val="0"/>
          <w:lang w:eastAsia="pt-BR"/>
        </w:rPr>
        <w:t>/2017</w:t>
      </w:r>
      <w:r w:rsidRPr="00123E9A">
        <w:rPr>
          <w:rFonts w:ascii="Times New Roman" w:hAnsi="Times New Roman"/>
          <w:b w:val="0"/>
          <w:lang w:eastAsia="pt-BR"/>
        </w:rPr>
        <w:t xml:space="preserve">, a fim de </w:t>
      </w:r>
      <w:r w:rsidR="00123E9A" w:rsidRPr="00123E9A">
        <w:rPr>
          <w:rFonts w:ascii="Times New Roman" w:hAnsi="Times New Roman"/>
          <w:b w:val="0"/>
          <w:lang w:eastAsia="pt-BR"/>
        </w:rPr>
        <w:t>extin</w:t>
      </w:r>
      <w:r w:rsidR="00802E1A">
        <w:rPr>
          <w:rFonts w:ascii="Times New Roman" w:hAnsi="Times New Roman"/>
          <w:b w:val="0"/>
          <w:lang w:eastAsia="pt-BR"/>
        </w:rPr>
        <w:t xml:space="preserve">guir </w:t>
      </w:r>
      <w:r w:rsidR="00123E9A" w:rsidRPr="00123E9A">
        <w:rPr>
          <w:rFonts w:ascii="Times New Roman" w:hAnsi="Times New Roman"/>
          <w:b w:val="0"/>
          <w:lang w:eastAsia="pt-BR"/>
        </w:rPr>
        <w:t xml:space="preserve">a CRI </w:t>
      </w:r>
      <w:r w:rsidR="00802E1A">
        <w:rPr>
          <w:rFonts w:ascii="Times New Roman" w:hAnsi="Times New Roman"/>
          <w:b w:val="0"/>
          <w:lang w:eastAsia="pt-BR"/>
        </w:rPr>
        <w:t xml:space="preserve">– Comissão de Relações Internacionais </w:t>
      </w:r>
      <w:r w:rsidR="00123E9A" w:rsidRPr="00123E9A">
        <w:rPr>
          <w:rFonts w:ascii="Times New Roman" w:hAnsi="Times New Roman"/>
          <w:b w:val="0"/>
          <w:lang w:eastAsia="pt-BR"/>
        </w:rPr>
        <w:t>e institui</w:t>
      </w:r>
      <w:r w:rsidR="00802E1A">
        <w:rPr>
          <w:rFonts w:ascii="Times New Roman" w:hAnsi="Times New Roman"/>
          <w:b w:val="0"/>
          <w:lang w:eastAsia="pt-BR"/>
        </w:rPr>
        <w:t>r</w:t>
      </w:r>
      <w:r w:rsidR="00123E9A" w:rsidRPr="00123E9A">
        <w:rPr>
          <w:rFonts w:ascii="Times New Roman" w:hAnsi="Times New Roman"/>
          <w:b w:val="0"/>
          <w:lang w:eastAsia="pt-BR"/>
        </w:rPr>
        <w:t xml:space="preserve"> </w:t>
      </w:r>
      <w:r w:rsidRPr="00123E9A">
        <w:rPr>
          <w:rFonts w:ascii="Times New Roman" w:hAnsi="Times New Roman"/>
          <w:b w:val="0"/>
          <w:lang w:eastAsia="pt-BR"/>
        </w:rPr>
        <w:t>a Comissão de Relações Insti</w:t>
      </w:r>
      <w:r w:rsidR="00AF3529" w:rsidRPr="00123E9A">
        <w:rPr>
          <w:rFonts w:ascii="Times New Roman" w:hAnsi="Times New Roman"/>
          <w:b w:val="0"/>
          <w:lang w:eastAsia="pt-BR"/>
        </w:rPr>
        <w:t>t</w:t>
      </w:r>
      <w:r w:rsidR="002E518A">
        <w:rPr>
          <w:rFonts w:ascii="Times New Roman" w:hAnsi="Times New Roman"/>
          <w:b w:val="0"/>
          <w:lang w:eastAsia="pt-BR"/>
        </w:rPr>
        <w:t xml:space="preserve">ucionais </w:t>
      </w:r>
      <w:r w:rsidR="00123E9A" w:rsidRPr="00123E9A">
        <w:rPr>
          <w:rFonts w:ascii="Times New Roman" w:hAnsi="Times New Roman"/>
          <w:b w:val="0"/>
          <w:lang w:eastAsia="pt-BR"/>
        </w:rPr>
        <w:t>do CAU/BR</w:t>
      </w:r>
      <w:r w:rsidR="002E518A">
        <w:rPr>
          <w:rFonts w:ascii="Times New Roman" w:hAnsi="Times New Roman"/>
          <w:b w:val="0"/>
          <w:lang w:eastAsia="pt-BR"/>
        </w:rPr>
        <w:t xml:space="preserve">, </w:t>
      </w:r>
      <w:r w:rsidR="002E518A" w:rsidRPr="002E518A">
        <w:rPr>
          <w:rFonts w:ascii="Times New Roman" w:hAnsi="Times New Roman"/>
          <w:b w:val="0"/>
          <w:lang w:eastAsia="pt-BR"/>
        </w:rPr>
        <w:t xml:space="preserve">conforme </w:t>
      </w:r>
      <w:r w:rsidR="002E518A">
        <w:rPr>
          <w:rFonts w:ascii="Times New Roman" w:hAnsi="Times New Roman"/>
          <w:b w:val="0"/>
          <w:lang w:eastAsia="pt-BR"/>
        </w:rPr>
        <w:t xml:space="preserve">sugestões e comentários, em </w:t>
      </w:r>
      <w:r w:rsidR="002E518A" w:rsidRPr="002E518A">
        <w:rPr>
          <w:rFonts w:ascii="Times New Roman" w:hAnsi="Times New Roman"/>
          <w:b w:val="0"/>
          <w:lang w:eastAsia="pt-BR"/>
        </w:rPr>
        <w:t>anexo</w:t>
      </w:r>
      <w:r w:rsidR="002E518A">
        <w:rPr>
          <w:rFonts w:ascii="Times New Roman" w:hAnsi="Times New Roman"/>
          <w:b w:val="0"/>
          <w:lang w:eastAsia="pt-BR"/>
        </w:rPr>
        <w:t>;</w:t>
      </w:r>
    </w:p>
    <w:p w:rsidR="00802E1A" w:rsidRDefault="00802E1A" w:rsidP="00123E9A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</w:p>
    <w:p w:rsidR="00BC30C5" w:rsidRPr="00D74093" w:rsidRDefault="00C57C8B" w:rsidP="00123E9A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  <w:r w:rsidRPr="00C57C8B">
        <w:rPr>
          <w:rFonts w:ascii="Times New Roman" w:hAnsi="Times New Roman"/>
          <w:b w:val="0"/>
          <w:lang w:eastAsia="pt-BR"/>
        </w:rPr>
        <w:t>2</w:t>
      </w:r>
      <w:r>
        <w:rPr>
          <w:rFonts w:ascii="Times New Roman" w:hAnsi="Times New Roman"/>
          <w:b w:val="0"/>
          <w:lang w:eastAsia="pt-BR"/>
        </w:rPr>
        <w:t xml:space="preserve"> –</w:t>
      </w:r>
      <w:r w:rsidR="00AF3529">
        <w:rPr>
          <w:rFonts w:ascii="Times New Roman" w:hAnsi="Times New Roman"/>
          <w:b w:val="0"/>
          <w:lang w:eastAsia="pt-BR"/>
        </w:rPr>
        <w:t xml:space="preserve"> Solicitar à COA-CAU/BR a análise e deliberação </w:t>
      </w:r>
      <w:r>
        <w:rPr>
          <w:rFonts w:ascii="Times New Roman" w:hAnsi="Times New Roman"/>
          <w:b w:val="0"/>
          <w:lang w:eastAsia="pt-BR"/>
        </w:rPr>
        <w:t xml:space="preserve">a respeito da </w:t>
      </w:r>
      <w:r w:rsidRPr="00AF3529">
        <w:rPr>
          <w:rFonts w:ascii="Times New Roman" w:hAnsi="Times New Roman"/>
          <w:b w:val="0"/>
          <w:lang w:eastAsia="pt-BR"/>
        </w:rPr>
        <w:t xml:space="preserve">Deliberação </w:t>
      </w:r>
      <w:r w:rsidR="00AF3529" w:rsidRPr="00AF3529">
        <w:rPr>
          <w:rFonts w:ascii="Times New Roman" w:hAnsi="Times New Roman"/>
          <w:b w:val="0"/>
          <w:lang w:eastAsia="pt-BR"/>
        </w:rPr>
        <w:t>nº 02</w:t>
      </w:r>
      <w:r w:rsidRPr="00AF3529">
        <w:rPr>
          <w:rFonts w:ascii="Times New Roman" w:hAnsi="Times New Roman"/>
          <w:b w:val="0"/>
          <w:lang w:eastAsia="pt-BR"/>
        </w:rPr>
        <w:t>4/2020 da CEP-CAU/BR</w:t>
      </w:r>
      <w:r w:rsidR="00802E1A">
        <w:rPr>
          <w:rFonts w:ascii="Times New Roman" w:hAnsi="Times New Roman"/>
          <w:b w:val="0"/>
          <w:lang w:eastAsia="pt-BR"/>
        </w:rPr>
        <w:t xml:space="preserve"> (Protocolo 1119838)</w:t>
      </w:r>
      <w:r w:rsidRPr="00AF3529">
        <w:rPr>
          <w:rFonts w:ascii="Times New Roman" w:hAnsi="Times New Roman"/>
          <w:b w:val="0"/>
          <w:lang w:eastAsia="pt-BR"/>
        </w:rPr>
        <w:t xml:space="preserve">, </w:t>
      </w:r>
      <w:r w:rsidR="00AF3529">
        <w:rPr>
          <w:rFonts w:ascii="Times New Roman" w:hAnsi="Times New Roman"/>
          <w:b w:val="0"/>
          <w:lang w:eastAsia="pt-BR"/>
        </w:rPr>
        <w:t xml:space="preserve">que encaminhou a proposição de revisão da </w:t>
      </w:r>
      <w:r>
        <w:rPr>
          <w:rFonts w:ascii="Times New Roman" w:hAnsi="Times New Roman"/>
          <w:b w:val="0"/>
          <w:lang w:eastAsia="pt-BR"/>
        </w:rPr>
        <w:t xml:space="preserve">Resolução </w:t>
      </w:r>
      <w:r w:rsidR="00AF3529">
        <w:rPr>
          <w:rFonts w:ascii="Times New Roman" w:hAnsi="Times New Roman"/>
          <w:b w:val="0"/>
          <w:lang w:eastAsia="pt-BR"/>
        </w:rPr>
        <w:t xml:space="preserve">CAU/BR nº </w:t>
      </w:r>
      <w:r>
        <w:rPr>
          <w:rFonts w:ascii="Times New Roman" w:hAnsi="Times New Roman"/>
          <w:b w:val="0"/>
          <w:lang w:eastAsia="pt-BR"/>
        </w:rPr>
        <w:t>139</w:t>
      </w:r>
      <w:r w:rsidR="00AF3529">
        <w:rPr>
          <w:rFonts w:ascii="Times New Roman" w:hAnsi="Times New Roman"/>
          <w:b w:val="0"/>
          <w:lang w:eastAsia="pt-BR"/>
        </w:rPr>
        <w:t xml:space="preserve">/2017 </w:t>
      </w:r>
      <w:r>
        <w:rPr>
          <w:rFonts w:ascii="Times New Roman" w:hAnsi="Times New Roman"/>
          <w:b w:val="0"/>
          <w:lang w:eastAsia="pt-BR"/>
        </w:rPr>
        <w:t xml:space="preserve">para </w:t>
      </w:r>
      <w:r w:rsidR="00AF3529">
        <w:rPr>
          <w:rFonts w:ascii="Times New Roman" w:hAnsi="Times New Roman"/>
          <w:b w:val="0"/>
          <w:lang w:eastAsia="pt-BR"/>
        </w:rPr>
        <w:t>adequação</w:t>
      </w:r>
      <w:r>
        <w:rPr>
          <w:rFonts w:ascii="Times New Roman" w:hAnsi="Times New Roman"/>
          <w:b w:val="0"/>
          <w:lang w:eastAsia="pt-BR"/>
        </w:rPr>
        <w:t xml:space="preserve"> e complementação das competências das Comissões de Exerc</w:t>
      </w:r>
      <w:r w:rsidR="00AF3529">
        <w:rPr>
          <w:rFonts w:ascii="Times New Roman" w:hAnsi="Times New Roman"/>
          <w:b w:val="0"/>
          <w:lang w:eastAsia="pt-BR"/>
        </w:rPr>
        <w:t>ício Profissional do CAU/BR</w:t>
      </w:r>
      <w:r>
        <w:rPr>
          <w:rFonts w:ascii="Times New Roman" w:hAnsi="Times New Roman"/>
          <w:b w:val="0"/>
          <w:lang w:eastAsia="pt-BR"/>
        </w:rPr>
        <w:t xml:space="preserve"> e </w:t>
      </w:r>
      <w:r w:rsidR="00AF3529">
        <w:rPr>
          <w:rFonts w:ascii="Times New Roman" w:hAnsi="Times New Roman"/>
          <w:b w:val="0"/>
          <w:lang w:eastAsia="pt-BR"/>
        </w:rPr>
        <w:t>dos CAU/UF</w:t>
      </w:r>
      <w:r>
        <w:rPr>
          <w:rFonts w:ascii="Times New Roman" w:hAnsi="Times New Roman"/>
          <w:b w:val="0"/>
          <w:lang w:eastAsia="pt-BR"/>
        </w:rPr>
        <w:t xml:space="preserve"> </w:t>
      </w:r>
      <w:r w:rsidR="00AF3529">
        <w:rPr>
          <w:rFonts w:ascii="Times New Roman" w:hAnsi="Times New Roman"/>
          <w:b w:val="0"/>
          <w:lang w:eastAsia="pt-BR"/>
        </w:rPr>
        <w:t>nos</w:t>
      </w:r>
      <w:r>
        <w:rPr>
          <w:rFonts w:ascii="Times New Roman" w:hAnsi="Times New Roman"/>
          <w:b w:val="0"/>
          <w:lang w:eastAsia="pt-BR"/>
        </w:rPr>
        <w:t xml:space="preserve"> </w:t>
      </w:r>
      <w:r w:rsidR="00205752">
        <w:rPr>
          <w:rFonts w:ascii="Times New Roman" w:hAnsi="Times New Roman"/>
          <w:b w:val="0"/>
          <w:lang w:eastAsia="pt-BR"/>
        </w:rPr>
        <w:t>atuais Regimentos</w:t>
      </w:r>
      <w:r w:rsidR="00802E1A">
        <w:rPr>
          <w:rFonts w:ascii="Times New Roman" w:hAnsi="Times New Roman"/>
          <w:b w:val="0"/>
          <w:lang w:eastAsia="pt-BR"/>
        </w:rPr>
        <w:t xml:space="preserve"> do CAU;</w:t>
      </w:r>
    </w:p>
    <w:p w:rsidR="00802E1A" w:rsidRDefault="00802E1A" w:rsidP="00123E9A">
      <w:pPr>
        <w:spacing w:after="0" w:line="240" w:lineRule="auto"/>
        <w:jc w:val="both"/>
        <w:rPr>
          <w:rFonts w:ascii="Times New Roman" w:hAnsi="Times New Roman"/>
          <w:b w:val="0"/>
          <w:lang w:eastAsia="pt-BR"/>
        </w:rPr>
      </w:pPr>
    </w:p>
    <w:p w:rsidR="00912C6D" w:rsidRPr="00D74093" w:rsidRDefault="00C57C8B" w:rsidP="00123E9A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  <w:r>
        <w:rPr>
          <w:rFonts w:ascii="Times New Roman" w:hAnsi="Times New Roman"/>
          <w:b w:val="0"/>
          <w:lang w:eastAsia="pt-BR"/>
        </w:rPr>
        <w:t>3</w:t>
      </w:r>
      <w:r w:rsidR="00D74093">
        <w:rPr>
          <w:rFonts w:ascii="Times New Roman" w:hAnsi="Times New Roman"/>
          <w:b w:val="0"/>
          <w:lang w:eastAsia="pt-BR"/>
        </w:rPr>
        <w:t>-</w:t>
      </w:r>
      <w:r w:rsidR="00BC30C5" w:rsidRPr="00D74093">
        <w:rPr>
          <w:rFonts w:ascii="Times New Roman" w:hAnsi="Times New Roman"/>
          <w:b w:val="0"/>
          <w:lang w:eastAsia="pt-BR"/>
        </w:rPr>
        <w:t xml:space="preserve">Encaminhar esta deliberação para verificação e tomada das seguintes providências, </w:t>
      </w:r>
      <w:r w:rsidR="00BC30C5" w:rsidRPr="00D74093">
        <w:rPr>
          <w:rFonts w:ascii="Times New Roman" w:eastAsia="Times New Roman" w:hAnsi="Times New Roman"/>
          <w:b w:val="0"/>
          <w:lang w:eastAsia="pt-BR"/>
        </w:rPr>
        <w:t>observado e cumprido o fluxo e prazos a seguir:</w:t>
      </w:r>
    </w:p>
    <w:tbl>
      <w:tblPr>
        <w:tblW w:w="890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8"/>
        <w:gridCol w:w="1560"/>
        <w:gridCol w:w="4536"/>
        <w:gridCol w:w="2268"/>
      </w:tblGrid>
      <w:tr w:rsidR="00912C6D" w:rsidRPr="00D74093" w:rsidTr="00575A02">
        <w:trPr>
          <w:trHeight w:val="27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bCs/>
                <w:lang w:eastAsia="pt-BR"/>
              </w:rPr>
              <w:t>SETOR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bCs/>
                <w:lang w:eastAsia="pt-BR"/>
              </w:rPr>
              <w:t>DEMANDA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bCs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bCs/>
                <w:lang w:eastAsia="pt-BR"/>
              </w:rPr>
              <w:t>PRAZO</w:t>
            </w:r>
          </w:p>
        </w:tc>
      </w:tr>
      <w:tr w:rsidR="00912C6D" w:rsidRPr="00D74093" w:rsidTr="00575A02">
        <w:trPr>
          <w:trHeight w:val="39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lang w:eastAsia="pt-BR"/>
              </w:rPr>
              <w:t xml:space="preserve"> </w:t>
            </w:r>
            <w:proofErr w:type="gramStart"/>
            <w:r w:rsidRPr="00D74093">
              <w:rPr>
                <w:rFonts w:ascii="Times New Roman" w:hAnsi="Times New Roman"/>
                <w:b w:val="0"/>
                <w:lang w:eastAsia="pt-BR"/>
              </w:rPr>
              <w:t>1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lang w:eastAsia="pt-BR"/>
              </w:rPr>
              <w:t>SGM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lang w:eastAsia="pt-BR"/>
              </w:rPr>
              <w:t xml:space="preserve">Comunicar a Presidência e tramitar o protocolo para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>COA-CAU/BR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2E518A" w:rsidP="00575A02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 xml:space="preserve">Até </w:t>
            </w:r>
            <w:proofErr w:type="gramStart"/>
            <w:r>
              <w:rPr>
                <w:rFonts w:ascii="Times New Roman" w:hAnsi="Times New Roman"/>
                <w:b w:val="0"/>
                <w:lang w:eastAsia="pt-BR"/>
              </w:rPr>
              <w:t>5</w:t>
            </w:r>
            <w:proofErr w:type="gramEnd"/>
            <w:r w:rsidR="00912C6D" w:rsidRPr="00D74093">
              <w:rPr>
                <w:rFonts w:ascii="Times New Roman" w:hAnsi="Times New Roman"/>
                <w:b w:val="0"/>
                <w:lang w:eastAsia="pt-BR"/>
              </w:rPr>
              <w:t xml:space="preserve"> dias</w:t>
            </w:r>
          </w:p>
        </w:tc>
      </w:tr>
      <w:tr w:rsidR="00912C6D" w:rsidRPr="00D74093" w:rsidTr="00575A0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6D" w:rsidRPr="00D74093" w:rsidRDefault="00912C6D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lang w:eastAsia="pt-BR"/>
              </w:rPr>
              <w:t xml:space="preserve"> </w:t>
            </w:r>
            <w:proofErr w:type="gramStart"/>
            <w:r w:rsidRPr="00D74093">
              <w:rPr>
                <w:rFonts w:ascii="Times New Roman" w:hAnsi="Times New Roman"/>
                <w:b w:val="0"/>
                <w:lang w:eastAsia="pt-BR"/>
              </w:rPr>
              <w:t>2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C6D" w:rsidRPr="00D74093" w:rsidRDefault="00123E9A" w:rsidP="00123E9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>
              <w:rPr>
                <w:rFonts w:ascii="Times New Roman" w:hAnsi="Times New Roman"/>
                <w:b w:val="0"/>
                <w:lang w:eastAsia="pt-BR"/>
              </w:rPr>
              <w:t>COA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3E9A" w:rsidRPr="00D74093" w:rsidRDefault="00912C6D" w:rsidP="00575A02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D74093">
              <w:rPr>
                <w:rFonts w:ascii="Times New Roman" w:hAnsi="Times New Roman"/>
                <w:b w:val="0"/>
                <w:lang w:eastAsia="pt-BR"/>
              </w:rPr>
              <w:t xml:space="preserve">Analisar a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contribuição 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 xml:space="preserve">da </w:t>
            </w:r>
            <w:r w:rsidR="002E518A">
              <w:rPr>
                <w:rFonts w:ascii="Times New Roman" w:hAnsi="Times New Roman"/>
                <w:b w:val="0"/>
                <w:lang w:eastAsia="pt-BR"/>
              </w:rPr>
              <w:t>CEP à proposição da CRI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>;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 e</w:t>
            </w:r>
            <w:proofErr w:type="gramStart"/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 </w:t>
            </w:r>
            <w:r w:rsidR="00575A02">
              <w:rPr>
                <w:rFonts w:ascii="Times New Roman" w:hAnsi="Times New Roman"/>
                <w:b w:val="0"/>
                <w:lang w:eastAsia="pt-BR"/>
              </w:rPr>
              <w:t xml:space="preserve"> </w:t>
            </w:r>
            <w:proofErr w:type="gramEnd"/>
            <w:r w:rsidR="00802E1A">
              <w:rPr>
                <w:rFonts w:ascii="Times New Roman" w:hAnsi="Times New Roman"/>
                <w:b w:val="0"/>
                <w:lang w:eastAsia="pt-BR"/>
              </w:rPr>
              <w:t xml:space="preserve">Analisar e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Deliberar sobre 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 xml:space="preserve">solicitação do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>item 2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 xml:space="preserve"> para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retornar o protocolo 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 xml:space="preserve">nº 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 xml:space="preserve">1119838/2020 à </w:t>
            </w:r>
            <w:r w:rsidR="00802E1A">
              <w:rPr>
                <w:rFonts w:ascii="Times New Roman" w:hAnsi="Times New Roman"/>
                <w:b w:val="0"/>
                <w:lang w:eastAsia="pt-BR"/>
              </w:rPr>
              <w:t>SGM/</w:t>
            </w:r>
            <w:r w:rsidR="00123E9A">
              <w:rPr>
                <w:rFonts w:ascii="Times New Roman" w:hAnsi="Times New Roman"/>
                <w:b w:val="0"/>
                <w:lang w:eastAsia="pt-BR"/>
              </w:rPr>
              <w:t>CEP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12C6D" w:rsidRPr="00D74093" w:rsidRDefault="00802E1A" w:rsidP="00802E1A">
            <w:pPr>
              <w:spacing w:after="0" w:line="240" w:lineRule="auto"/>
              <w:jc w:val="both"/>
              <w:rPr>
                <w:rFonts w:ascii="Times New Roman" w:hAnsi="Times New Roman"/>
                <w:b w:val="0"/>
                <w:lang w:eastAsia="pt-BR"/>
              </w:rPr>
            </w:pPr>
            <w:r w:rsidRPr="002E518A">
              <w:rPr>
                <w:rFonts w:ascii="Times New Roman" w:hAnsi="Times New Roman"/>
                <w:b w:val="0"/>
                <w:lang w:eastAsia="pt-BR"/>
              </w:rPr>
              <w:t xml:space="preserve">Até 30 </w:t>
            </w:r>
            <w:r w:rsidR="00912C6D" w:rsidRPr="002E518A">
              <w:rPr>
                <w:rFonts w:ascii="Times New Roman" w:hAnsi="Times New Roman"/>
                <w:b w:val="0"/>
                <w:lang w:eastAsia="pt-BR"/>
              </w:rPr>
              <w:t xml:space="preserve">dias </w:t>
            </w:r>
            <w:r w:rsidRPr="002E518A">
              <w:rPr>
                <w:rFonts w:ascii="Times New Roman" w:hAnsi="Times New Roman"/>
                <w:b w:val="0"/>
                <w:lang w:eastAsia="pt-BR"/>
              </w:rPr>
              <w:t>do</w:t>
            </w:r>
            <w:r w:rsidR="00912C6D" w:rsidRPr="002E518A">
              <w:rPr>
                <w:rFonts w:ascii="Times New Roman" w:hAnsi="Times New Roman"/>
                <w:b w:val="0"/>
                <w:lang w:eastAsia="pt-BR"/>
              </w:rPr>
              <w:t xml:space="preserve"> recebimento do protocolo</w:t>
            </w:r>
          </w:p>
        </w:tc>
      </w:tr>
    </w:tbl>
    <w:p w:rsidR="009F5860" w:rsidRDefault="00C57C8B" w:rsidP="00912C6D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  <w:r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4 - </w:t>
      </w:r>
      <w:r w:rsidR="00BC30C5" w:rsidRPr="00D74093">
        <w:rPr>
          <w:rFonts w:ascii="Times New Roman" w:eastAsia="Times New Roman" w:hAnsi="Times New Roman"/>
          <w:b w:val="0"/>
          <w:lang w:eastAsia="pt-BR"/>
        </w:rPr>
        <w:t>Solicitar a observação dos temas contidos nesta deliberação pelos demais setores e órgãos colegiados que possuem convergência com o assunto.</w:t>
      </w:r>
    </w:p>
    <w:p w:rsidR="00575A02" w:rsidRPr="002E518A" w:rsidRDefault="00575A02" w:rsidP="00912C6D">
      <w:pPr>
        <w:spacing w:after="0" w:line="240" w:lineRule="auto"/>
        <w:jc w:val="both"/>
        <w:rPr>
          <w:rFonts w:ascii="Times New Roman" w:eastAsia="Times New Roman" w:hAnsi="Times New Roman"/>
          <w:b w:val="0"/>
          <w:lang w:eastAsia="pt-BR"/>
        </w:rPr>
      </w:pPr>
    </w:p>
    <w:p w:rsidR="00BB1EA6" w:rsidRDefault="00604026" w:rsidP="00575A02">
      <w:pPr>
        <w:spacing w:after="120" w:line="240" w:lineRule="auto"/>
        <w:jc w:val="center"/>
        <w:rPr>
          <w:rFonts w:ascii="Times New Roman" w:eastAsia="Cambria" w:hAnsi="Times New Roman" w:cs="Times New Roman"/>
          <w:b w:val="0"/>
          <w:color w:val="auto"/>
          <w:lang w:eastAsia="pt-BR"/>
        </w:rPr>
      </w:pP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Brasília, </w:t>
      </w:r>
      <w:r w:rsidR="00622435" w:rsidRPr="004520D1">
        <w:rPr>
          <w:rFonts w:ascii="Times New Roman" w:eastAsia="Cambria" w:hAnsi="Times New Roman" w:cs="Times New Roman"/>
          <w:b w:val="0"/>
          <w:color w:val="auto"/>
          <w:lang w:eastAsia="pt-BR"/>
        </w:rPr>
        <w:t>1</w:t>
      </w:r>
      <w:r w:rsidR="00F27BA0">
        <w:rPr>
          <w:rFonts w:ascii="Times New Roman" w:eastAsia="Cambria" w:hAnsi="Times New Roman" w:cs="Times New Roman"/>
          <w:b w:val="0"/>
          <w:color w:val="auto"/>
          <w:lang w:eastAsia="pt-BR"/>
        </w:rPr>
        <w:t>6</w:t>
      </w: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de </w:t>
      </w:r>
      <w:r w:rsidR="00622435">
        <w:rPr>
          <w:rFonts w:ascii="Times New Roman" w:eastAsia="Cambria" w:hAnsi="Times New Roman" w:cs="Times New Roman"/>
          <w:b w:val="0"/>
          <w:color w:val="auto"/>
          <w:lang w:eastAsia="pt-BR"/>
        </w:rPr>
        <w:t>agosto</w:t>
      </w: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 xml:space="preserve"> de 202</w:t>
      </w:r>
      <w:r>
        <w:rPr>
          <w:rFonts w:ascii="Times New Roman" w:eastAsia="Cambria" w:hAnsi="Times New Roman" w:cs="Times New Roman"/>
          <w:b w:val="0"/>
          <w:color w:val="auto"/>
          <w:lang w:eastAsia="pt-BR"/>
        </w:rPr>
        <w:t>1</w:t>
      </w:r>
      <w:r w:rsidRPr="00604026">
        <w:rPr>
          <w:rFonts w:ascii="Times New Roman" w:eastAsia="Cambria" w:hAnsi="Times New Roman" w:cs="Times New Roman"/>
          <w:b w:val="0"/>
          <w:color w:val="auto"/>
          <w:lang w:eastAsia="pt-BR"/>
        </w:rPr>
        <w:t>.</w:t>
      </w:r>
    </w:p>
    <w:p w:rsidR="007B311A" w:rsidRDefault="007B311A" w:rsidP="00575A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7B311A">
        <w:rPr>
          <w:rFonts w:ascii="Times New Roman" w:eastAsia="Times New Roman" w:hAnsi="Times New Roman" w:cs="Times New Roman"/>
          <w:b w:val="0"/>
          <w:color w:val="auto"/>
          <w:lang w:eastAsia="pt-BR"/>
        </w:rPr>
        <w:t xml:space="preserve">Considerando a Deliberação Plenária DPOBR Nº 0100-01/2020, que trata sobre a realização de reuniões virtuais, e a necessidade de ações cautelosas em defesa da saúde dos membros do Plenário, convidados e colaboradores do Conselho, </w:t>
      </w:r>
      <w:proofErr w:type="gramStart"/>
      <w:r w:rsidRPr="007B311A">
        <w:rPr>
          <w:rFonts w:ascii="Times New Roman" w:eastAsia="Times New Roman" w:hAnsi="Times New Roman" w:cs="Times New Roman"/>
          <w:color w:val="auto"/>
          <w:lang w:eastAsia="pt-BR"/>
        </w:rPr>
        <w:t>atesto</w:t>
      </w:r>
      <w:proofErr w:type="gramEnd"/>
      <w:r w:rsidRPr="007B311A">
        <w:rPr>
          <w:rFonts w:ascii="Times New Roman" w:eastAsia="Times New Roman" w:hAnsi="Times New Roman" w:cs="Times New Roman"/>
          <w:color w:val="auto"/>
          <w:lang w:eastAsia="pt-BR"/>
        </w:rPr>
        <w:t xml:space="preserve"> a veracidade e a autenticidade das informações prestadas.</w:t>
      </w:r>
    </w:p>
    <w:p w:rsidR="00575A02" w:rsidRPr="007B311A" w:rsidRDefault="00575A02" w:rsidP="00575A02">
      <w:pPr>
        <w:spacing w:after="0" w:line="240" w:lineRule="auto"/>
        <w:jc w:val="both"/>
        <w:rPr>
          <w:rFonts w:ascii="Times New Roman" w:eastAsia="Cambria" w:hAnsi="Times New Roman" w:cs="Times New Roman"/>
          <w:b w:val="0"/>
          <w:color w:val="auto"/>
          <w:lang w:eastAsia="pt-BR"/>
        </w:rPr>
      </w:pPr>
    </w:p>
    <w:p w:rsidR="002E518A" w:rsidRDefault="002E518A" w:rsidP="0043031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</w:p>
    <w:p w:rsidR="007B311A" w:rsidRDefault="007B311A" w:rsidP="0043031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  <w:r w:rsidRPr="007B311A">
        <w:rPr>
          <w:rFonts w:ascii="Times New Roman" w:eastAsia="Calibri" w:hAnsi="Times New Roman" w:cs="Times New Roman"/>
          <w:color w:val="auto"/>
        </w:rPr>
        <w:t>PATRÍCIA SILVA LUZ DE MACEDO</w:t>
      </w:r>
    </w:p>
    <w:p w:rsidR="007B311A" w:rsidRDefault="007B311A" w:rsidP="007B311A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  <w:r w:rsidRPr="007B311A">
        <w:rPr>
          <w:rFonts w:ascii="Times New Roman" w:eastAsia="Calibri" w:hAnsi="Times New Roman" w:cs="Times New Roman"/>
          <w:b w:val="0"/>
          <w:color w:val="auto"/>
        </w:rPr>
        <w:t>Coordenadora da C</w:t>
      </w:r>
      <w:r>
        <w:rPr>
          <w:rFonts w:ascii="Times New Roman" w:eastAsia="Calibri" w:hAnsi="Times New Roman" w:cs="Times New Roman"/>
          <w:b w:val="0"/>
          <w:color w:val="auto"/>
        </w:rPr>
        <w:t>EP</w:t>
      </w:r>
      <w:r w:rsidRPr="007B311A">
        <w:rPr>
          <w:rFonts w:ascii="Times New Roman" w:eastAsia="Calibri" w:hAnsi="Times New Roman" w:cs="Times New Roman"/>
          <w:b w:val="0"/>
          <w:color w:val="auto"/>
        </w:rPr>
        <w:t>-CAU/BR</w:t>
      </w:r>
    </w:p>
    <w:p w:rsidR="007B311A" w:rsidRDefault="007B311A" w:rsidP="007B311A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</w:p>
    <w:p w:rsidR="00E66B3C" w:rsidRDefault="00964AA2" w:rsidP="00E66B3C">
      <w:pPr>
        <w:spacing w:after="0" w:line="240" w:lineRule="auto"/>
        <w:jc w:val="center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color w:val="auto"/>
        </w:rPr>
        <w:t>10</w:t>
      </w:r>
      <w:r w:rsidR="00D74093">
        <w:rPr>
          <w:rFonts w:ascii="Times New Roman" w:eastAsia="Calibri" w:hAnsi="Times New Roman" w:cs="Times New Roman"/>
          <w:color w:val="auto"/>
        </w:rPr>
        <w:t>7</w:t>
      </w:r>
      <w:r w:rsidR="00E66B3C">
        <w:rPr>
          <w:rFonts w:ascii="Times New Roman" w:eastAsia="Calibri" w:hAnsi="Times New Roman" w:cs="Times New Roman"/>
          <w:color w:val="auto"/>
        </w:rPr>
        <w:t>ª REUNIÃO ORDINÁRIA DA CEP-CAU/BR</w:t>
      </w:r>
    </w:p>
    <w:p w:rsidR="00E66B3C" w:rsidRDefault="00E66B3C" w:rsidP="00E66B3C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  <w:r>
        <w:rPr>
          <w:rFonts w:ascii="Times New Roman" w:eastAsia="Calibri" w:hAnsi="Times New Roman" w:cs="Times New Roman"/>
          <w:b w:val="0"/>
          <w:color w:val="auto"/>
        </w:rPr>
        <w:t>Videoconferência</w:t>
      </w:r>
    </w:p>
    <w:p w:rsidR="00E66B3C" w:rsidRDefault="00E66B3C" w:rsidP="00E66B3C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 w:val="0"/>
          <w:color w:val="auto"/>
        </w:rPr>
      </w:pPr>
    </w:p>
    <w:p w:rsidR="00E66B3C" w:rsidRDefault="00E66B3C" w:rsidP="00E66B3C">
      <w:pPr>
        <w:tabs>
          <w:tab w:val="center" w:pos="4252"/>
          <w:tab w:val="right" w:pos="8504"/>
        </w:tabs>
        <w:spacing w:after="0" w:line="240" w:lineRule="auto"/>
        <w:rPr>
          <w:rFonts w:ascii="Times New Roman" w:eastAsia="Calibri" w:hAnsi="Times New Roman" w:cs="Times New Roman"/>
          <w:color w:val="auto"/>
        </w:rPr>
      </w:pPr>
    </w:p>
    <w:p w:rsidR="00E66B3C" w:rsidRDefault="00E66B3C" w:rsidP="00E66B3C">
      <w:pPr>
        <w:spacing w:after="120" w:line="240" w:lineRule="auto"/>
        <w:jc w:val="center"/>
        <w:rPr>
          <w:rFonts w:ascii="Times New Roman" w:eastAsia="Cambria" w:hAnsi="Times New Roman" w:cs="Times New Roman"/>
          <w:color w:val="auto"/>
          <w:lang w:eastAsia="pt-BR"/>
        </w:rPr>
      </w:pPr>
      <w:r>
        <w:rPr>
          <w:rFonts w:ascii="Times New Roman" w:eastAsia="Cambria" w:hAnsi="Times New Roman" w:cs="Times New Roman"/>
          <w:color w:val="auto"/>
          <w:lang w:eastAsia="pt-BR"/>
        </w:rPr>
        <w:t>Folha de Votação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3"/>
        <w:gridCol w:w="2550"/>
        <w:gridCol w:w="3116"/>
        <w:gridCol w:w="709"/>
        <w:gridCol w:w="851"/>
        <w:gridCol w:w="708"/>
        <w:gridCol w:w="1133"/>
      </w:tblGrid>
      <w:tr w:rsidR="00E66B3C" w:rsidTr="00C57C8B"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UF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Função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5A357B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Nome</w:t>
            </w:r>
          </w:p>
        </w:tc>
        <w:tc>
          <w:tcPr>
            <w:tcW w:w="34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Votação</w:t>
            </w:r>
          </w:p>
        </w:tc>
      </w:tr>
      <w:tr w:rsidR="00E66B3C" w:rsidTr="00A61DCF"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3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ind w:left="-53" w:right="-44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proofErr w:type="spellStart"/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Abst</w:t>
            </w:r>
            <w:proofErr w:type="spell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proofErr w:type="spellStart"/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Ausên</w:t>
            </w:r>
            <w:proofErr w:type="spellEnd"/>
          </w:p>
        </w:tc>
      </w:tr>
      <w:tr w:rsidR="00E66B3C" w:rsidTr="00C57C8B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RN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Coordenadora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>
              <w:rPr>
                <w:rFonts w:ascii="Times New Roman" w:eastAsia="Cambria" w:hAnsi="Times New Roman" w:cs="Times New Roman"/>
                <w:b w:val="0"/>
                <w:snapToGrid w:val="0"/>
                <w:color w:val="000000"/>
              </w:rPr>
              <w:t>Patrícia Silva Luz de Macedo</w:t>
            </w:r>
            <w:proofErr w:type="gramStart"/>
            <w:r>
              <w:rPr>
                <w:rFonts w:ascii="Times New Roman" w:eastAsia="Cambria" w:hAnsi="Times New Roman" w:cs="Times New Roman"/>
                <w:b w:val="0"/>
                <w:snapToGrid w:val="0"/>
                <w:color w:val="000000"/>
              </w:rPr>
              <w:t xml:space="preserve">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Pr="002E518A" w:rsidRDefault="002E518A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proofErr w:type="gramEnd"/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E66B3C" w:rsidTr="00C57C8B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RO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Coordenadora-Adjunta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>
              <w:rPr>
                <w:rFonts w:ascii="Times New Roman" w:eastAsia="Cambria" w:hAnsi="Times New Roman" w:cs="Times New Roman"/>
                <w:b w:val="0"/>
                <w:color w:val="000000"/>
              </w:rPr>
              <w:t>Ana Cristina Lima B. da Silva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Pr="002E518A" w:rsidRDefault="002E518A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E66B3C" w:rsidTr="00C57C8B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MS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  <w:t>Rubens Fernando P. de Camillo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Pr="002E518A" w:rsidRDefault="002E518A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A61DCF" w:rsidTr="00C57C8B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CF" w:rsidRDefault="00A61DCF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MT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Default="00A61DCF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CF" w:rsidRDefault="00D9241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</w:pPr>
            <w:r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  <w:t xml:space="preserve">Marcel </w:t>
            </w:r>
            <w:r w:rsidR="002009ED"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  <w:t xml:space="preserve">de Barros </w:t>
            </w:r>
            <w:proofErr w:type="spellStart"/>
            <w:r>
              <w:rPr>
                <w:rFonts w:ascii="Times New Roman" w:eastAsia="Cambria" w:hAnsi="Times New Roman" w:cs="Times New Roman"/>
                <w:b w:val="0"/>
                <w:color w:val="000000"/>
                <w:shd w:val="clear" w:color="auto" w:fill="FFFFFF"/>
              </w:rPr>
              <w:t>Saad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Pr="002E518A" w:rsidRDefault="002E518A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Default="00A61DCF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Default="00A61DCF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CF" w:rsidRDefault="00A61DCF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E66B3C" w:rsidTr="00C57C8B">
        <w:trPr>
          <w:trHeight w:val="28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lang w:eastAsia="pt-BR"/>
              </w:rPr>
              <w:t>PA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Membro</w:t>
            </w:r>
          </w:p>
        </w:tc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000000"/>
              </w:rPr>
            </w:pPr>
            <w:r>
              <w:rPr>
                <w:rFonts w:ascii="Times New Roman" w:eastAsia="Cambria" w:hAnsi="Times New Roman" w:cs="Times New Roman"/>
                <w:b w:val="0"/>
                <w:color w:val="000000"/>
              </w:rPr>
              <w:t>Alice da Silva Rodrigues Rosas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B3C" w:rsidRPr="002E518A" w:rsidRDefault="002E518A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B3C" w:rsidRDefault="00E66B3C" w:rsidP="00C57C8B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E66B3C" w:rsidTr="00C57C8B">
        <w:trPr>
          <w:trHeight w:val="20"/>
        </w:trPr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66B3C" w:rsidRDefault="00E66B3C" w:rsidP="00C57C8B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snapToGrid w:val="0"/>
                <w:color w:val="auto"/>
                <w:lang w:eastAsia="pt-BR"/>
              </w:rPr>
            </w:pP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snapToGrid w:val="0"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</w:tc>
      </w:tr>
      <w:tr w:rsidR="00E66B3C" w:rsidTr="00C57C8B">
        <w:trPr>
          <w:trHeight w:val="3186"/>
        </w:trPr>
        <w:tc>
          <w:tcPr>
            <w:tcW w:w="10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Histórico da votação:</w:t>
            </w: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:rsidR="00E66B3C" w:rsidRDefault="00964AA2" w:rsidP="00C57C8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10</w:t>
            </w:r>
            <w:r w:rsidR="00D74093">
              <w:rPr>
                <w:rFonts w:ascii="Times New Roman" w:eastAsia="Cambria" w:hAnsi="Times New Roman" w:cs="Times New Roman"/>
                <w:color w:val="auto"/>
                <w:lang w:eastAsia="pt-BR"/>
              </w:rPr>
              <w:t>7</w:t>
            </w:r>
            <w:r w:rsidR="00E66B3C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ª REUNIÃO </w:t>
            </w:r>
            <w:r w:rsidR="00E66B3C">
              <w:rPr>
                <w:rFonts w:ascii="Times New Roman" w:eastAsia="Calibri" w:hAnsi="Times New Roman" w:cs="Times New Roman"/>
                <w:color w:val="auto"/>
              </w:rPr>
              <w:t>ORDINÁRIA DA CEP-CAU/BR</w:t>
            </w: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Data: </w:t>
            </w:r>
            <w:r w:rsidR="00D74093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1</w:t>
            </w:r>
            <w:r w:rsidR="00F27BA0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6</w:t>
            </w:r>
            <w:r w:rsidR="00964AA2" w:rsidRPr="00D9241C"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/</w:t>
            </w:r>
            <w:r w:rsidR="00D74093"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8</w:t>
            </w:r>
            <w:r w:rsidRPr="00D9241C">
              <w:rPr>
                <w:rFonts w:ascii="Times New Roman" w:eastAsia="Cambria" w:hAnsi="Times New Roman" w:cs="Times New Roman"/>
                <w:b w:val="0"/>
                <w:bCs/>
                <w:color w:val="auto"/>
                <w:lang w:eastAsia="pt-BR"/>
              </w:rPr>
              <w:t>/2021</w:t>
            </w:r>
          </w:p>
          <w:p w:rsidR="00D74093" w:rsidRDefault="00D74093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:rsidR="00D74093" w:rsidRPr="002E518A" w:rsidRDefault="00D74093" w:rsidP="00D74093">
            <w:pPr>
              <w:spacing w:after="0" w:line="240" w:lineRule="auto"/>
              <w:rPr>
                <w:rFonts w:ascii="Times New Roman" w:hAnsi="Times New Roman"/>
                <w:b w:val="0"/>
                <w:bCs/>
              </w:rPr>
            </w:pP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Matéria em votação: </w:t>
            </w:r>
            <w:r w:rsidR="00E61BB2">
              <w:rPr>
                <w:rFonts w:ascii="Times New Roman" w:eastAsia="Times New Roman" w:hAnsi="Times New Roman"/>
                <w:b w:val="0"/>
                <w:color w:val="auto"/>
                <w:lang w:eastAsia="pt-BR"/>
              </w:rPr>
              <w:t>Protocolo SICCAU nº 1353122</w:t>
            </w:r>
            <w:r w:rsidR="00C57C8B" w:rsidRPr="002E518A">
              <w:rPr>
                <w:rFonts w:ascii="Times New Roman" w:eastAsia="Times New Roman" w:hAnsi="Times New Roman"/>
                <w:b w:val="0"/>
                <w:color w:val="auto"/>
                <w:lang w:eastAsia="pt-BR"/>
              </w:rPr>
              <w:t>/2021 -</w:t>
            </w:r>
            <w:r w:rsidR="00C57C8B" w:rsidRPr="002E518A">
              <w:rPr>
                <w:rFonts w:ascii="Times New Roman" w:eastAsia="Times New Roman" w:hAnsi="Times New Roman"/>
                <w:b w:val="0"/>
                <w:color w:val="FF0000"/>
                <w:lang w:eastAsia="pt-BR"/>
              </w:rPr>
              <w:t xml:space="preserve"> </w:t>
            </w:r>
            <w:r w:rsidR="00F870CE" w:rsidRPr="002E518A">
              <w:rPr>
                <w:rFonts w:ascii="Times New Roman" w:hAnsi="Times New Roman"/>
                <w:b w:val="0"/>
              </w:rPr>
              <w:t>Proposição de revisão do Regimento Interno do CAU/BR, Resolução 139, para instituição da Comissão de Relações Institucionais e Comunicação (CRIC</w:t>
            </w:r>
            <w:proofErr w:type="gramStart"/>
            <w:r w:rsidR="00F870CE" w:rsidRPr="002E518A">
              <w:rPr>
                <w:rFonts w:ascii="Times New Roman" w:hAnsi="Times New Roman"/>
                <w:b w:val="0"/>
              </w:rPr>
              <w:t>)</w:t>
            </w:r>
            <w:proofErr w:type="gramEnd"/>
          </w:p>
          <w:p w:rsidR="00E66B3C" w:rsidRPr="002E518A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Resultado da votação: Sim 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(</w:t>
            </w:r>
            <w:r w:rsidR="00D74093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5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) </w:t>
            </w: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>Não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(0) </w:t>
            </w: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>Abstenções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(0) </w:t>
            </w:r>
            <w:r w:rsidR="003C65E8" w:rsidRPr="002E518A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Ausências</w:t>
            </w:r>
            <w:r w:rsidR="003C65E8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</w:t>
            </w:r>
            <w:r w:rsidR="00ED213B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0</w:t>
            </w:r>
            <w:r w:rsidR="003C65E8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) </w:t>
            </w:r>
            <w:r w:rsidR="003C65E8" w:rsidRPr="002E518A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Impedimento</w:t>
            </w:r>
            <w:r w:rsidR="003C65E8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(</w:t>
            </w:r>
            <w:r w:rsidR="00ED213B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0</w:t>
            </w:r>
            <w:r w:rsidR="003C65E8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) </w:t>
            </w: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>Total</w:t>
            </w:r>
            <w:r w:rsidR="003C65E8"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de votos</w:t>
            </w:r>
            <w:r w:rsidRPr="002E518A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(</w:t>
            </w:r>
            <w:r w:rsidR="00D74093"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5</w:t>
            </w:r>
            <w:r w:rsidRPr="002E518A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)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</w:t>
            </w: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Ocorrências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: </w:t>
            </w:r>
          </w:p>
          <w:p w:rsidR="00E66B3C" w:rsidRDefault="00E66B3C" w:rsidP="00C57C8B">
            <w:pPr>
              <w:spacing w:after="0" w:line="240" w:lineRule="auto"/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</w:pPr>
          </w:p>
          <w:p w:rsidR="00E66B3C" w:rsidRDefault="00E66B3C" w:rsidP="001E3E4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>Assessoria Técnica:</w:t>
            </w:r>
            <w:r w:rsidR="00D9241C"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Claudia Quaresma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 </w:t>
            </w:r>
            <w:r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Condução dos trabalhos </w:t>
            </w:r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 xml:space="preserve">(coordenadora): Patrícia S. Luz de </w:t>
            </w:r>
            <w:proofErr w:type="gramStart"/>
            <w:r>
              <w:rPr>
                <w:rFonts w:ascii="Times New Roman" w:eastAsia="Cambria" w:hAnsi="Times New Roman" w:cs="Times New Roman"/>
                <w:b w:val="0"/>
                <w:color w:val="auto"/>
                <w:lang w:eastAsia="pt-BR"/>
              </w:rPr>
              <w:t>Macedo</w:t>
            </w:r>
            <w:proofErr w:type="gramEnd"/>
          </w:p>
        </w:tc>
      </w:tr>
    </w:tbl>
    <w:p w:rsidR="001127C6" w:rsidRDefault="001127C6" w:rsidP="001127C6">
      <w:pPr>
        <w:rPr>
          <w:rFonts w:ascii="Times New Roman" w:hAnsi="Times New Roman"/>
          <w:lang w:eastAsia="pt-BR"/>
        </w:rPr>
      </w:pPr>
    </w:p>
    <w:p w:rsidR="002E518A" w:rsidRDefault="002E518A" w:rsidP="001127C6">
      <w:pPr>
        <w:rPr>
          <w:rFonts w:ascii="Times New Roman" w:hAnsi="Times New Roman"/>
          <w:lang w:eastAsia="pt-BR"/>
        </w:rPr>
      </w:pPr>
    </w:p>
    <w:p w:rsidR="002E518A" w:rsidRDefault="002E518A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1127C6">
      <w:pPr>
        <w:rPr>
          <w:rFonts w:ascii="Times New Roman" w:hAnsi="Times New Roman"/>
          <w:lang w:eastAsia="pt-BR"/>
        </w:rPr>
      </w:pPr>
    </w:p>
    <w:p w:rsidR="00E626ED" w:rsidRDefault="00E626ED" w:rsidP="00E626ED">
      <w:pPr>
        <w:jc w:val="center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34290</wp:posOffset>
            </wp:positionV>
            <wp:extent cx="6696075" cy="7810500"/>
            <wp:effectExtent l="19050" t="0" r="9525" b="0"/>
            <wp:wrapNone/>
            <wp:docPr id="3" name="Imagem 2" descr="ANEXO DELIB.035CEP_contribuições à CO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DELIB.035CEP_contribuições à COA-001.jpg"/>
                    <pic:cNvPicPr/>
                  </pic:nvPicPr>
                  <pic:blipFill>
                    <a:blip r:embed="rId7" cstate="print"/>
                    <a:srcRect l="7894" t="12574" b="1150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671185" cy="8026400"/>
            <wp:effectExtent l="19050" t="0" r="5715" b="0"/>
            <wp:docPr id="4" name="Imagem 3" descr="ANEXO DELIB.035CEP_contribuições à CO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DELIB.035CEP_contribuições à COA-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ED" w:rsidRDefault="00E626ED" w:rsidP="00E626ED">
      <w:pPr>
        <w:jc w:val="center"/>
        <w:rPr>
          <w:rFonts w:ascii="Times New Roman" w:hAnsi="Times New Roman"/>
          <w:lang w:eastAsia="pt-BR"/>
        </w:rPr>
      </w:pPr>
    </w:p>
    <w:p w:rsidR="00E626ED" w:rsidRDefault="00E626ED" w:rsidP="00E626ED">
      <w:pPr>
        <w:jc w:val="center"/>
        <w:rPr>
          <w:rFonts w:ascii="Times New Roman" w:hAnsi="Times New Roman"/>
          <w:lang w:eastAsia="pt-BR"/>
        </w:rPr>
      </w:pPr>
    </w:p>
    <w:p w:rsidR="00E626ED" w:rsidRDefault="00E626ED" w:rsidP="00E626ED">
      <w:pPr>
        <w:jc w:val="center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-622934</wp:posOffset>
            </wp:positionH>
            <wp:positionV relativeFrom="paragraph">
              <wp:posOffset>472440</wp:posOffset>
            </wp:positionV>
            <wp:extent cx="6629400" cy="7700228"/>
            <wp:effectExtent l="19050" t="0" r="0" b="0"/>
            <wp:wrapNone/>
            <wp:docPr id="5" name="Imagem 4" descr="ANEXO DELIB.035CEP_contribuições à COA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 DELIB.035CEP_contribuições à COA-002.jpg"/>
                    <pic:cNvPicPr/>
                  </pic:nvPicPr>
                  <pic:blipFill>
                    <a:blip r:embed="rId8" cstate="print"/>
                    <a:srcRect l="7558" t="12575"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70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26ED" w:rsidSect="00BA0D9C">
      <w:headerReference w:type="default" r:id="rId9"/>
      <w:footerReference w:type="default" r:id="rId10"/>
      <w:pgSz w:w="11906" w:h="16838"/>
      <w:pgMar w:top="1701" w:right="1274" w:bottom="1276" w:left="1701" w:header="510" w:footer="99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92C" w:rsidRDefault="0032492C" w:rsidP="00783D72">
      <w:pPr>
        <w:spacing w:after="0" w:line="240" w:lineRule="auto"/>
      </w:pPr>
      <w:r>
        <w:separator/>
      </w:r>
    </w:p>
  </w:endnote>
  <w:endnote w:type="continuationSeparator" w:id="0">
    <w:p w:rsidR="0032492C" w:rsidRDefault="0032492C" w:rsidP="00783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9921681"/>
      <w:docPartObj>
        <w:docPartGallery w:val="Page Numbers (Bottom of Page)"/>
        <w:docPartUnique/>
      </w:docPartObj>
    </w:sdtPr>
    <w:sdtEndPr>
      <w:rPr>
        <w:b w:val="0"/>
        <w:bCs/>
        <w:color w:val="008080"/>
      </w:rPr>
    </w:sdtEndPr>
    <w:sdtContent>
      <w:p w:rsidR="00C57C8B" w:rsidRPr="00BA0D9C" w:rsidRDefault="00C57C8B" w:rsidP="00BA0D9C">
        <w:pPr>
          <w:pStyle w:val="Rodap"/>
          <w:jc w:val="right"/>
          <w:rPr>
            <w:b w:val="0"/>
            <w:bCs/>
            <w:color w:val="008080"/>
          </w:rPr>
        </w:pPr>
        <w:r w:rsidRPr="00C25F47">
          <w:rPr>
            <w:noProof/>
            <w:color w:val="008080"/>
            <w:lang w:eastAsia="pt-BR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158750</wp:posOffset>
              </wp:positionV>
              <wp:extent cx="7559675" cy="723900"/>
              <wp:effectExtent l="19050" t="0" r="3175" b="0"/>
              <wp:wrapNone/>
              <wp:docPr id="2" name="Imagem 2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675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13653A" w:rsidRPr="00C25F47">
          <w:rPr>
            <w:b w:val="0"/>
            <w:bCs/>
            <w:color w:val="008080"/>
          </w:rPr>
          <w:fldChar w:fldCharType="begin"/>
        </w:r>
        <w:r w:rsidRPr="00C25F47">
          <w:rPr>
            <w:bCs/>
            <w:color w:val="008080"/>
          </w:rPr>
          <w:instrText>PAGE   \* MERGEFORMAT</w:instrText>
        </w:r>
        <w:r w:rsidR="0013653A" w:rsidRPr="00C25F47">
          <w:rPr>
            <w:b w:val="0"/>
            <w:bCs/>
            <w:color w:val="008080"/>
          </w:rPr>
          <w:fldChar w:fldCharType="separate"/>
        </w:r>
        <w:r w:rsidR="00E61BB2">
          <w:rPr>
            <w:bCs/>
            <w:noProof/>
            <w:color w:val="008080"/>
          </w:rPr>
          <w:t>2</w:t>
        </w:r>
        <w:r w:rsidR="0013653A" w:rsidRPr="00C25F47">
          <w:rPr>
            <w:b w:val="0"/>
            <w:bCs/>
            <w:color w:val="00808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92C" w:rsidRDefault="0032492C" w:rsidP="00783D72">
      <w:pPr>
        <w:spacing w:after="0" w:line="240" w:lineRule="auto"/>
      </w:pPr>
      <w:r>
        <w:separator/>
      </w:r>
    </w:p>
  </w:footnote>
  <w:footnote w:type="continuationSeparator" w:id="0">
    <w:p w:rsidR="0032492C" w:rsidRDefault="0032492C" w:rsidP="00783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C8B" w:rsidRDefault="00C57C8B">
    <w:pPr>
      <w:pStyle w:val="Cabealho"/>
    </w:pPr>
    <w:r>
      <w:rPr>
        <w:noProof/>
        <w:color w:val="FFFFFF" w:themeColor="background1"/>
        <w:sz w:val="12"/>
        <w:szCs w:val="12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-12065</wp:posOffset>
          </wp:positionH>
          <wp:positionV relativeFrom="paragraph">
            <wp:posOffset>-295910</wp:posOffset>
          </wp:positionV>
          <wp:extent cx="7560000" cy="1081430"/>
          <wp:effectExtent l="0" t="0" r="3175" b="444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sharpenSoften amount="10000"/>
                            </a14:imgEffect>
                            <a14:imgEffect>
                              <a14:brightnessContrast bright="10000" contrast="1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1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6749"/>
    <w:multiLevelType w:val="hybridMultilevel"/>
    <w:tmpl w:val="218A2164"/>
    <w:lvl w:ilvl="0" w:tplc="ADEA62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845B2"/>
    <w:multiLevelType w:val="hybridMultilevel"/>
    <w:tmpl w:val="DA7A29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F5E43"/>
    <w:multiLevelType w:val="hybridMultilevel"/>
    <w:tmpl w:val="C33EDA72"/>
    <w:lvl w:ilvl="0" w:tplc="D3168A9E">
      <w:start w:val="1"/>
      <w:numFmt w:val="decimal"/>
      <w:lvlText w:val="%1-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9570"/>
  </w:hdrShapeDefaults>
  <w:footnotePr>
    <w:footnote w:id="-1"/>
    <w:footnote w:id="0"/>
  </w:footnotePr>
  <w:endnotePr>
    <w:endnote w:id="-1"/>
    <w:endnote w:id="0"/>
  </w:endnotePr>
  <w:compat/>
  <w:rsids>
    <w:rsidRoot w:val="00DB2DA6"/>
    <w:rsid w:val="000217DF"/>
    <w:rsid w:val="0003109B"/>
    <w:rsid w:val="00032334"/>
    <w:rsid w:val="00042C88"/>
    <w:rsid w:val="000A5BF9"/>
    <w:rsid w:val="000B4847"/>
    <w:rsid w:val="000D7750"/>
    <w:rsid w:val="001127C6"/>
    <w:rsid w:val="00123E9A"/>
    <w:rsid w:val="0013653A"/>
    <w:rsid w:val="001370DC"/>
    <w:rsid w:val="00146069"/>
    <w:rsid w:val="00173233"/>
    <w:rsid w:val="00193E0F"/>
    <w:rsid w:val="001C1B20"/>
    <w:rsid w:val="001C1D0A"/>
    <w:rsid w:val="001E3E4B"/>
    <w:rsid w:val="001E48CD"/>
    <w:rsid w:val="001E5364"/>
    <w:rsid w:val="001F5B99"/>
    <w:rsid w:val="002009ED"/>
    <w:rsid w:val="00205752"/>
    <w:rsid w:val="00213E1D"/>
    <w:rsid w:val="00277F51"/>
    <w:rsid w:val="002E518A"/>
    <w:rsid w:val="003022FB"/>
    <w:rsid w:val="0032492C"/>
    <w:rsid w:val="00333FF2"/>
    <w:rsid w:val="00355EC0"/>
    <w:rsid w:val="00360639"/>
    <w:rsid w:val="00374957"/>
    <w:rsid w:val="003C65E8"/>
    <w:rsid w:val="00424D38"/>
    <w:rsid w:val="00430318"/>
    <w:rsid w:val="00442E1A"/>
    <w:rsid w:val="004520D1"/>
    <w:rsid w:val="00480A51"/>
    <w:rsid w:val="004F5CC4"/>
    <w:rsid w:val="004F67A1"/>
    <w:rsid w:val="005147EF"/>
    <w:rsid w:val="005323FE"/>
    <w:rsid w:val="00575A02"/>
    <w:rsid w:val="005A232A"/>
    <w:rsid w:val="005A357B"/>
    <w:rsid w:val="0060256D"/>
    <w:rsid w:val="00604026"/>
    <w:rsid w:val="00622435"/>
    <w:rsid w:val="00632EB2"/>
    <w:rsid w:val="006D5261"/>
    <w:rsid w:val="00706718"/>
    <w:rsid w:val="0070753B"/>
    <w:rsid w:val="00715B28"/>
    <w:rsid w:val="00755049"/>
    <w:rsid w:val="007662F7"/>
    <w:rsid w:val="00783D72"/>
    <w:rsid w:val="00784E39"/>
    <w:rsid w:val="007A7411"/>
    <w:rsid w:val="007B311A"/>
    <w:rsid w:val="007C25B8"/>
    <w:rsid w:val="007D663B"/>
    <w:rsid w:val="007F5CA5"/>
    <w:rsid w:val="00802E1A"/>
    <w:rsid w:val="00812CE5"/>
    <w:rsid w:val="008275AB"/>
    <w:rsid w:val="008837EC"/>
    <w:rsid w:val="008D5192"/>
    <w:rsid w:val="008E49BA"/>
    <w:rsid w:val="00912C6D"/>
    <w:rsid w:val="00946D11"/>
    <w:rsid w:val="009531C1"/>
    <w:rsid w:val="0096301B"/>
    <w:rsid w:val="00964AA2"/>
    <w:rsid w:val="009910C2"/>
    <w:rsid w:val="00992021"/>
    <w:rsid w:val="009A07CE"/>
    <w:rsid w:val="009A7A63"/>
    <w:rsid w:val="009F5860"/>
    <w:rsid w:val="00A1498F"/>
    <w:rsid w:val="00A30DD0"/>
    <w:rsid w:val="00A409A5"/>
    <w:rsid w:val="00A43CFF"/>
    <w:rsid w:val="00A61DCF"/>
    <w:rsid w:val="00A62F07"/>
    <w:rsid w:val="00AB7A82"/>
    <w:rsid w:val="00AC61CD"/>
    <w:rsid w:val="00AE285D"/>
    <w:rsid w:val="00AF3529"/>
    <w:rsid w:val="00B047DE"/>
    <w:rsid w:val="00B14072"/>
    <w:rsid w:val="00BA0D9C"/>
    <w:rsid w:val="00BA701E"/>
    <w:rsid w:val="00BB1EA6"/>
    <w:rsid w:val="00BC30C5"/>
    <w:rsid w:val="00C00FD5"/>
    <w:rsid w:val="00C0125D"/>
    <w:rsid w:val="00C25F47"/>
    <w:rsid w:val="00C55459"/>
    <w:rsid w:val="00C57C8B"/>
    <w:rsid w:val="00C90D5F"/>
    <w:rsid w:val="00CD3537"/>
    <w:rsid w:val="00D26145"/>
    <w:rsid w:val="00D26370"/>
    <w:rsid w:val="00D46F08"/>
    <w:rsid w:val="00D7374F"/>
    <w:rsid w:val="00D74093"/>
    <w:rsid w:val="00D84324"/>
    <w:rsid w:val="00D9241C"/>
    <w:rsid w:val="00DA6E99"/>
    <w:rsid w:val="00DB2DA6"/>
    <w:rsid w:val="00DC1E4C"/>
    <w:rsid w:val="00DE146D"/>
    <w:rsid w:val="00DF28ED"/>
    <w:rsid w:val="00DF7344"/>
    <w:rsid w:val="00DF7B85"/>
    <w:rsid w:val="00E35D2D"/>
    <w:rsid w:val="00E61BB2"/>
    <w:rsid w:val="00E625E1"/>
    <w:rsid w:val="00E626ED"/>
    <w:rsid w:val="00E66B3C"/>
    <w:rsid w:val="00E74517"/>
    <w:rsid w:val="00EB1374"/>
    <w:rsid w:val="00EC6F93"/>
    <w:rsid w:val="00ED213B"/>
    <w:rsid w:val="00ED4EE0"/>
    <w:rsid w:val="00ED7498"/>
    <w:rsid w:val="00F16916"/>
    <w:rsid w:val="00F22166"/>
    <w:rsid w:val="00F27BA0"/>
    <w:rsid w:val="00F32C3A"/>
    <w:rsid w:val="00F870CE"/>
    <w:rsid w:val="00FB30F0"/>
    <w:rsid w:val="00FD7F22"/>
    <w:rsid w:val="00FF43CF"/>
    <w:rsid w:val="00FF4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39"/>
    <w:rPr>
      <w:rFonts w:ascii="Arial" w:hAnsi="Arial" w:cs="Arial"/>
      <w:b/>
      <w:color w:val="000000" w:themeColor="text1"/>
    </w:rPr>
  </w:style>
  <w:style w:type="paragraph" w:styleId="Ttulo1">
    <w:name w:val="heading 1"/>
    <w:basedOn w:val="Normal"/>
    <w:link w:val="Ttulo1Char"/>
    <w:rsid w:val="00A62F07"/>
    <w:pPr>
      <w:widowControl w:val="0"/>
      <w:suppressAutoHyphens/>
      <w:autoSpaceDE w:val="0"/>
      <w:autoSpaceDN w:val="0"/>
      <w:spacing w:after="0" w:line="240" w:lineRule="auto"/>
      <w:ind w:left="2340"/>
      <w:textAlignment w:val="baseline"/>
      <w:outlineLvl w:val="0"/>
    </w:pPr>
    <w:rPr>
      <w:rFonts w:ascii="Calibri" w:eastAsia="Calibri" w:hAnsi="Calibri" w:cs="Calibri"/>
      <w:bCs/>
      <w:color w:val="auto"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3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D7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83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3D72"/>
  </w:style>
  <w:style w:type="paragraph" w:styleId="Rodap">
    <w:name w:val="footer"/>
    <w:basedOn w:val="Normal"/>
    <w:link w:val="RodapChar"/>
    <w:uiPriority w:val="99"/>
    <w:unhideWhenUsed/>
    <w:rsid w:val="00783D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3D72"/>
  </w:style>
  <w:style w:type="paragraph" w:styleId="PargrafodaLista">
    <w:name w:val="List Paragraph"/>
    <w:basedOn w:val="Normal"/>
    <w:uiPriority w:val="34"/>
    <w:qFormat/>
    <w:rsid w:val="00BC30C5"/>
    <w:pPr>
      <w:spacing w:after="0" w:line="240" w:lineRule="auto"/>
      <w:ind w:left="708"/>
    </w:pPr>
    <w:rPr>
      <w:rFonts w:ascii="Cambria" w:eastAsia="Cambria" w:hAnsi="Cambria" w:cs="Times New Roman"/>
      <w:b w:val="0"/>
      <w:color w:val="auto"/>
      <w:sz w:val="24"/>
      <w:szCs w:val="24"/>
    </w:rPr>
  </w:style>
  <w:style w:type="table" w:styleId="Tabelacomgrade">
    <w:name w:val="Table Grid"/>
    <w:basedOn w:val="Tabelanormal"/>
    <w:uiPriority w:val="39"/>
    <w:rsid w:val="00BC30C5"/>
    <w:pPr>
      <w:spacing w:after="0" w:line="240" w:lineRule="auto"/>
    </w:pPr>
    <w:rPr>
      <w:rFonts w:ascii="Arial" w:hAnsi="Arial" w:cs="Arial"/>
      <w:color w:val="000000" w:themeColor="text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rsid w:val="00A62F07"/>
    <w:rPr>
      <w:rFonts w:ascii="Calibri" w:eastAsia="Calibri" w:hAnsi="Calibri" w:cs="Calibri"/>
      <w:b/>
      <w:bCs/>
      <w:sz w:val="24"/>
      <w:szCs w:val="24"/>
      <w:lang w:eastAsia="pt-BR"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A62F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62F07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alibri" w:eastAsia="Calibri" w:hAnsi="Calibri" w:cs="Calibri"/>
      <w:b w:val="0"/>
      <w:color w:val="auto"/>
      <w:sz w:val="20"/>
      <w:szCs w:val="20"/>
      <w:lang w:eastAsia="pt-BR" w:bidi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62F07"/>
    <w:rPr>
      <w:rFonts w:ascii="Calibri" w:eastAsia="Calibri" w:hAnsi="Calibri" w:cs="Calibri"/>
      <w:sz w:val="20"/>
      <w:szCs w:val="20"/>
      <w:lang w:eastAsia="pt-BR" w:bidi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7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573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cep@caubr.gov.br</dc:creator>
  <cp:lastModifiedBy>Claudia de M. Quaresma</cp:lastModifiedBy>
  <cp:revision>7</cp:revision>
  <dcterms:created xsi:type="dcterms:W3CDTF">2021-08-17T13:06:00Z</dcterms:created>
  <dcterms:modified xsi:type="dcterms:W3CDTF">2021-08-23T18:39:00Z</dcterms:modified>
</cp:coreProperties>
</file>