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D952D5" w:rsidRDefault="00D952D5" w:rsidP="00CB442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952D5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SICCAU nº </w:t>
            </w:r>
            <w:r w:rsidRPr="00D952D5">
              <w:rPr>
                <w:rFonts w:ascii="Times New Roman" w:hAnsi="Times New Roman"/>
                <w:sz w:val="22"/>
                <w:szCs w:val="22"/>
              </w:rPr>
              <w:t xml:space="preserve">842425 – CAU/SC </w:t>
            </w:r>
            <w:r w:rsidR="00761D0A">
              <w:rPr>
                <w:rFonts w:ascii="Times New Roman" w:hAnsi="Times New Roman"/>
                <w:sz w:val="22"/>
                <w:szCs w:val="22"/>
              </w:rPr>
              <w:t xml:space="preserve">encaminha consulta </w:t>
            </w:r>
            <w:r w:rsidR="00761D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quanto ao </w:t>
            </w:r>
            <w:r w:rsidR="00761D0A" w:rsidRPr="00C057A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procedimento a ser adotado em relação aos RRTs </w:t>
            </w:r>
            <w:r w:rsidR="00761D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baixados </w:t>
            </w:r>
            <w:r w:rsidR="00761D0A" w:rsidRPr="00C057A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Acervos Técnicos </w:t>
            </w:r>
            <w:r w:rsidR="00CB44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constituídos </w:t>
            </w:r>
            <w:r w:rsidR="00761D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 CATs emitidas, quando constatado pelo CAU/UF que </w:t>
            </w:r>
            <w:r w:rsidR="00CB4427">
              <w:rPr>
                <w:rFonts w:ascii="Times New Roman" w:hAnsi="Times New Roman"/>
                <w:sz w:val="22"/>
                <w:szCs w:val="22"/>
                <w:lang w:eastAsia="pt-BR"/>
              </w:rPr>
              <w:t>possuem atividades descritas no RRT</w:t>
            </w:r>
            <w:r w:rsidR="00761D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C14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que </w:t>
            </w:r>
            <w:r w:rsidR="002C1428" w:rsidRPr="00761D0A">
              <w:rPr>
                <w:rFonts w:ascii="Times New Roman" w:hAnsi="Times New Roman"/>
                <w:b/>
                <w:sz w:val="22"/>
                <w:szCs w:val="22"/>
                <w:u w:val="single"/>
                <w:lang w:eastAsia="pt-BR"/>
              </w:rPr>
              <w:t>não</w:t>
            </w:r>
            <w:r w:rsidR="002C14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são da atribuição dos arquitetos e urbanistas, e que foram registrad</w:t>
            </w:r>
            <w:r w:rsidR="00CB4427">
              <w:rPr>
                <w:rFonts w:ascii="Times New Roman" w:hAnsi="Times New Roman"/>
                <w:sz w:val="22"/>
                <w:szCs w:val="22"/>
                <w:lang w:eastAsia="pt-BR"/>
              </w:rPr>
              <w:t>os</w:t>
            </w:r>
            <w:r w:rsidR="002C142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data anterior às Deliberações da CEP-CAU/BR com entendimento ou orientação contrária</w:t>
            </w:r>
            <w:r w:rsidR="00CB44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 respeito de atribuições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B34F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4F25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D952D5">
              <w:rPr>
                <w:rFonts w:ascii="Times New Roman" w:hAnsi="Times New Roman"/>
                <w:sz w:val="22"/>
                <w:szCs w:val="22"/>
              </w:rPr>
              <w:t>05</w:t>
            </w:r>
            <w:r w:rsidRPr="00B34F25">
              <w:rPr>
                <w:rFonts w:ascii="Times New Roman" w:hAnsi="Times New Roman"/>
                <w:sz w:val="22"/>
                <w:szCs w:val="22"/>
              </w:rPr>
              <w:t xml:space="preserve"> da 82ª Reunião Ordinária da CEP-CAU/BR: para apreciação e manifestação da Comissão</w:t>
            </w:r>
          </w:p>
        </w:tc>
      </w:tr>
    </w:tbl>
    <w:p w:rsidR="00DB67C9" w:rsidRPr="004F3A26" w:rsidRDefault="0042674F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F2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B84671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34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09 e 10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5B13" w:rsidRDefault="00A33F1C" w:rsidP="00C057A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65B13">
        <w:rPr>
          <w:rFonts w:ascii="Times New Roman" w:hAnsi="Times New Roman"/>
          <w:sz w:val="22"/>
          <w:szCs w:val="22"/>
          <w:lang w:eastAsia="pt-BR"/>
        </w:rPr>
        <w:t xml:space="preserve">o Ofício nº </w:t>
      </w:r>
      <w:r w:rsidR="00565B13" w:rsidRPr="00C057AC">
        <w:rPr>
          <w:rFonts w:ascii="Times New Roman" w:hAnsi="Times New Roman"/>
          <w:sz w:val="22"/>
          <w:szCs w:val="22"/>
          <w:lang w:eastAsia="pt-BR"/>
        </w:rPr>
        <w:t>076/2019/PRES/CAUSC</w:t>
      </w:r>
      <w:r w:rsidR="00C057AC">
        <w:rPr>
          <w:rFonts w:ascii="Times New Roman" w:hAnsi="Times New Roman"/>
          <w:sz w:val="22"/>
          <w:szCs w:val="22"/>
          <w:lang w:eastAsia="pt-BR"/>
        </w:rPr>
        <w:t xml:space="preserve"> que encaminha a </w:t>
      </w:r>
      <w:r w:rsidR="00565B13" w:rsidRPr="00C057AC">
        <w:rPr>
          <w:rFonts w:ascii="Times New Roman" w:hAnsi="Times New Roman"/>
          <w:sz w:val="22"/>
          <w:szCs w:val="22"/>
          <w:lang w:eastAsia="pt-BR"/>
        </w:rPr>
        <w:t xml:space="preserve">Deliberação Plenária nº 325, de 15 de março de 2019, </w:t>
      </w:r>
      <w:r w:rsidR="00C057AC">
        <w:rPr>
          <w:rFonts w:ascii="Times New Roman" w:hAnsi="Times New Roman"/>
          <w:sz w:val="22"/>
          <w:szCs w:val="22"/>
          <w:lang w:eastAsia="pt-BR"/>
        </w:rPr>
        <w:t xml:space="preserve">com consulta ao CAU/BR 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quanto ao </w:t>
      </w:r>
      <w:r w:rsidR="00761D0A" w:rsidRPr="00C057AC">
        <w:rPr>
          <w:rFonts w:ascii="Times New Roman" w:hAnsi="Times New Roman"/>
          <w:sz w:val="22"/>
          <w:szCs w:val="22"/>
          <w:lang w:eastAsia="pt-BR"/>
        </w:rPr>
        <w:t xml:space="preserve">procedimento a ser adotado </w:t>
      </w:r>
      <w:r w:rsidR="00CB4427">
        <w:rPr>
          <w:rFonts w:ascii="Times New Roman" w:hAnsi="Times New Roman"/>
          <w:sz w:val="22"/>
          <w:szCs w:val="22"/>
          <w:lang w:eastAsia="pt-BR"/>
        </w:rPr>
        <w:t xml:space="preserve">pelos CAU/UF </w:t>
      </w:r>
      <w:r w:rsidR="00761D0A" w:rsidRPr="00C057AC">
        <w:rPr>
          <w:rFonts w:ascii="Times New Roman" w:hAnsi="Times New Roman"/>
          <w:sz w:val="22"/>
          <w:szCs w:val="22"/>
          <w:lang w:eastAsia="pt-BR"/>
        </w:rPr>
        <w:t xml:space="preserve">em relação aos RRTs 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baixados </w:t>
      </w:r>
      <w:r w:rsidR="00761D0A" w:rsidRPr="00C057AC">
        <w:rPr>
          <w:rFonts w:ascii="Times New Roman" w:hAnsi="Times New Roman"/>
          <w:sz w:val="22"/>
          <w:szCs w:val="22"/>
          <w:lang w:eastAsia="pt-BR"/>
        </w:rPr>
        <w:t xml:space="preserve">e Acervos Técnicos </w:t>
      </w:r>
      <w:r w:rsidR="00CB4427">
        <w:rPr>
          <w:rFonts w:ascii="Times New Roman" w:hAnsi="Times New Roman"/>
          <w:sz w:val="22"/>
          <w:szCs w:val="22"/>
          <w:lang w:eastAsia="pt-BR"/>
        </w:rPr>
        <w:t xml:space="preserve">constituídos, inclusive 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com CATs emitidas, quando constatado </w:t>
      </w:r>
      <w:r w:rsidR="00CB4427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possuem atividades descritas no RRT que </w:t>
      </w:r>
      <w:r w:rsidR="00761D0A" w:rsidRPr="00761D0A">
        <w:rPr>
          <w:rFonts w:ascii="Times New Roman" w:hAnsi="Times New Roman"/>
          <w:b/>
          <w:sz w:val="22"/>
          <w:szCs w:val="22"/>
          <w:u w:val="single"/>
          <w:lang w:eastAsia="pt-BR"/>
        </w:rPr>
        <w:t>não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 são da atribuição e campo de atuação dos arquitetos e urbanistas</w:t>
      </w:r>
      <w:r w:rsidR="00CB4427">
        <w:rPr>
          <w:rFonts w:ascii="Times New Roman" w:hAnsi="Times New Roman"/>
          <w:sz w:val="22"/>
          <w:szCs w:val="22"/>
          <w:lang w:eastAsia="pt-BR"/>
        </w:rPr>
        <w:t>,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 e que </w:t>
      </w:r>
      <w:r w:rsidR="00CB4427">
        <w:rPr>
          <w:rFonts w:ascii="Times New Roman" w:hAnsi="Times New Roman"/>
          <w:sz w:val="22"/>
          <w:szCs w:val="22"/>
          <w:lang w:eastAsia="pt-BR"/>
        </w:rPr>
        <w:t xml:space="preserve">o registro no CAU foi feito em </w:t>
      </w:r>
      <w:r w:rsidR="00761D0A">
        <w:rPr>
          <w:rFonts w:ascii="Times New Roman" w:hAnsi="Times New Roman"/>
          <w:sz w:val="22"/>
          <w:szCs w:val="22"/>
          <w:lang w:eastAsia="pt-BR"/>
        </w:rPr>
        <w:t>data anterior à</w:t>
      </w:r>
      <w:r w:rsidR="002C1428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761D0A">
        <w:rPr>
          <w:rFonts w:ascii="Times New Roman" w:hAnsi="Times New Roman"/>
          <w:sz w:val="22"/>
          <w:szCs w:val="22"/>
          <w:lang w:eastAsia="pt-BR"/>
        </w:rPr>
        <w:t xml:space="preserve">Deliberações da CEP-CAU/BR </w:t>
      </w:r>
      <w:r w:rsidR="002C1428">
        <w:rPr>
          <w:rFonts w:ascii="Times New Roman" w:hAnsi="Times New Roman"/>
          <w:sz w:val="22"/>
          <w:szCs w:val="22"/>
          <w:lang w:eastAsia="pt-BR"/>
        </w:rPr>
        <w:t>com enten</w:t>
      </w:r>
      <w:r w:rsidR="00CB4427">
        <w:rPr>
          <w:rFonts w:ascii="Times New Roman" w:hAnsi="Times New Roman"/>
          <w:sz w:val="22"/>
          <w:szCs w:val="22"/>
          <w:lang w:eastAsia="pt-BR"/>
        </w:rPr>
        <w:t>dimento ou orientação contrário.</w:t>
      </w:r>
    </w:p>
    <w:p w:rsidR="00CB4427" w:rsidRDefault="00CB4427" w:rsidP="00C057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B4427" w:rsidRPr="00C057AC" w:rsidRDefault="00CB4427" w:rsidP="00C057A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CEP-CAU/SC manifestou, por meio da Deliberação nº 09/2019-CEP-CAU/SC, o entendimento “</w:t>
      </w:r>
      <w:r w:rsidRPr="00CB4427">
        <w:rPr>
          <w:rFonts w:ascii="Times New Roman" w:hAnsi="Times New Roman"/>
          <w:i/>
          <w:sz w:val="22"/>
          <w:szCs w:val="22"/>
          <w:lang w:eastAsia="pt-BR"/>
        </w:rPr>
        <w:t xml:space="preserve">de que as CAT-A já emitidas com atividades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técnicas </w:t>
      </w:r>
      <w:r w:rsidRPr="00CB4427">
        <w:rPr>
          <w:rFonts w:ascii="Times New Roman" w:hAnsi="Times New Roman"/>
          <w:i/>
          <w:sz w:val="22"/>
          <w:szCs w:val="22"/>
          <w:lang w:eastAsia="pt-BR"/>
        </w:rPr>
        <w:t>que posteriormente deixarem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de ser consideradas atribuições de arquitetos e urbanistas, </w:t>
      </w:r>
      <w:r w:rsidRPr="00CB4427">
        <w:rPr>
          <w:rFonts w:ascii="Times New Roman" w:hAnsi="Times New Roman"/>
          <w:i/>
          <w:sz w:val="22"/>
          <w:szCs w:val="22"/>
          <w:u w:val="single"/>
          <w:lang w:eastAsia="pt-BR"/>
        </w:rPr>
        <w:t xml:space="preserve">não 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deverão ser anuladas de ofício pelo CAU, entretanto não poderão ser utilizadas pelo profissional para prestar serviços que não são de sua atribuição”. 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B4427" w:rsidRDefault="00CB4427" w:rsidP="00826546">
      <w:pPr>
        <w:pStyle w:val="Recuodecorpodetexto"/>
        <w:ind w:firstLine="0pt"/>
        <w:rPr>
          <w:szCs w:val="22"/>
        </w:rPr>
      </w:pPr>
    </w:p>
    <w:p w:rsidR="009F0C5C" w:rsidRPr="00826546" w:rsidRDefault="00063702" w:rsidP="00826546">
      <w:pPr>
        <w:pStyle w:val="Recuodecorpodetexto"/>
        <w:ind w:firstLine="0pt"/>
        <w:rPr>
          <w:szCs w:val="22"/>
        </w:rPr>
      </w:pPr>
      <w:r w:rsidRPr="00826546">
        <w:rPr>
          <w:szCs w:val="22"/>
        </w:rPr>
        <w:t>Considerando a Resolução CAU/BR nº 91/2014, que dispõe sobre RRT, e em seu</w:t>
      </w:r>
      <w:r w:rsidR="009F0C5C" w:rsidRPr="00826546">
        <w:rPr>
          <w:szCs w:val="22"/>
        </w:rPr>
        <w:t xml:space="preserve">s artigos 39 a 43 trata da Nulidade do RRT </w:t>
      </w:r>
      <w:r w:rsidR="00CB4427">
        <w:rPr>
          <w:szCs w:val="22"/>
        </w:rPr>
        <w:t xml:space="preserve">e </w:t>
      </w:r>
      <w:r w:rsidR="00826546" w:rsidRPr="00826546">
        <w:rPr>
          <w:szCs w:val="22"/>
        </w:rPr>
        <w:t xml:space="preserve">no inciso II do art. 39 define que um dos motivos de nulidade do RRT é </w:t>
      </w:r>
      <w:r w:rsidR="009F0C5C" w:rsidRPr="00826546">
        <w:rPr>
          <w:szCs w:val="22"/>
        </w:rPr>
        <w:t>quando “</w:t>
      </w:r>
      <w:r w:rsidRPr="00826546">
        <w:rPr>
          <w:i/>
          <w:szCs w:val="22"/>
        </w:rPr>
        <w:t>houver incompatibilidade entre as atividades técnicas realizadas e as que constituem o RRT, ou entre aquelas e as atividades, atribuições e campos de a</w:t>
      </w:r>
      <w:r w:rsidR="00826546">
        <w:rPr>
          <w:i/>
          <w:szCs w:val="22"/>
        </w:rPr>
        <w:t>tuação do arquiteto e urbanista</w:t>
      </w:r>
      <w:r w:rsidR="009F0C5C" w:rsidRPr="00826546">
        <w:rPr>
          <w:i/>
          <w:szCs w:val="22"/>
        </w:rPr>
        <w:t>”</w:t>
      </w:r>
      <w:r w:rsidR="00826546">
        <w:rPr>
          <w:i/>
          <w:szCs w:val="22"/>
        </w:rPr>
        <w:t>;</w:t>
      </w:r>
      <w:r w:rsidR="009F0C5C">
        <w:rPr>
          <w:b/>
          <w:i/>
          <w:szCs w:val="22"/>
        </w:rPr>
        <w:t xml:space="preserve"> </w:t>
      </w:r>
    </w:p>
    <w:p w:rsidR="00826546" w:rsidRDefault="00826546" w:rsidP="00826546">
      <w:pPr>
        <w:pStyle w:val="Recuodecorpodetexto"/>
        <w:ind w:firstLine="0pt"/>
        <w:rPr>
          <w:szCs w:val="22"/>
        </w:rPr>
      </w:pPr>
    </w:p>
    <w:p w:rsidR="009F0C5C" w:rsidRDefault="007B36A6" w:rsidP="00761BA7">
      <w:pPr>
        <w:pStyle w:val="Recuodecorpodetexto"/>
        <w:ind w:firstLine="0pt"/>
        <w:rPr>
          <w:szCs w:val="22"/>
        </w:rPr>
      </w:pPr>
      <w:r w:rsidRPr="001576A3">
        <w:rPr>
          <w:szCs w:val="22"/>
        </w:rPr>
        <w:t xml:space="preserve">Considerando </w:t>
      </w:r>
      <w:r>
        <w:rPr>
          <w:szCs w:val="22"/>
        </w:rPr>
        <w:t>a</w:t>
      </w:r>
      <w:r w:rsidR="00D952D5">
        <w:rPr>
          <w:szCs w:val="22"/>
        </w:rPr>
        <w:t xml:space="preserve"> Resolução CAU/BR nº 93</w:t>
      </w:r>
      <w:r w:rsidR="00FE4994">
        <w:rPr>
          <w:szCs w:val="22"/>
        </w:rPr>
        <w:t>/2014</w:t>
      </w:r>
      <w:r w:rsidR="008D4E83">
        <w:rPr>
          <w:szCs w:val="22"/>
        </w:rPr>
        <w:t>, que</w:t>
      </w:r>
      <w:r w:rsidR="00FE4994">
        <w:rPr>
          <w:szCs w:val="22"/>
        </w:rPr>
        <w:t xml:space="preserve"> </w:t>
      </w:r>
      <w:r w:rsidR="00D952D5">
        <w:rPr>
          <w:szCs w:val="22"/>
        </w:rPr>
        <w:t>dispõe sobre a emissão de Certidões pelos CAU/UF</w:t>
      </w:r>
      <w:r w:rsidR="00FE4994">
        <w:rPr>
          <w:szCs w:val="22"/>
        </w:rPr>
        <w:t xml:space="preserve"> </w:t>
      </w:r>
      <w:r w:rsidR="00761BA7">
        <w:rPr>
          <w:szCs w:val="22"/>
        </w:rPr>
        <w:t xml:space="preserve">e </w:t>
      </w:r>
      <w:r w:rsidR="006007D3">
        <w:rPr>
          <w:szCs w:val="22"/>
        </w:rPr>
        <w:t xml:space="preserve">estabelece </w:t>
      </w:r>
      <w:r w:rsidR="00761BA7">
        <w:rPr>
          <w:szCs w:val="22"/>
        </w:rPr>
        <w:t>no § 3º do art. 21 que “</w:t>
      </w:r>
      <w:r w:rsidR="009F0C5C" w:rsidRPr="006007D3">
        <w:rPr>
          <w:rFonts w:eastAsia="Cambria"/>
          <w:i/>
          <w:szCs w:val="22"/>
        </w:rPr>
        <w:t>A validade da CAT-A poderá ser verificada no sítio eletrônico do CAU/BR ou dos CAU/UF.</w:t>
      </w:r>
      <w:r w:rsidR="006007D3">
        <w:rPr>
          <w:rFonts w:eastAsia="Cambria"/>
          <w:i/>
          <w:szCs w:val="22"/>
        </w:rPr>
        <w:t>”</w:t>
      </w:r>
    </w:p>
    <w:p w:rsidR="008D4E83" w:rsidRDefault="008D4E83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C236F" w:rsidRPr="001F5E31" w:rsidRDefault="009C236F" w:rsidP="009C236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5E31">
        <w:rPr>
          <w:rFonts w:ascii="Times New Roman" w:hAnsi="Times New Roman"/>
          <w:sz w:val="22"/>
          <w:szCs w:val="22"/>
          <w:lang w:eastAsia="pt-BR"/>
        </w:rPr>
        <w:t xml:space="preserve">Considerando que as Certidões de Acervo Técnico – CAT e CAT-A – emitidas por meio do SICCAU possuem </w:t>
      </w:r>
      <w:r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="006007D3">
        <w:rPr>
          <w:rFonts w:ascii="Times New Roman" w:hAnsi="Times New Roman"/>
          <w:sz w:val="22"/>
          <w:szCs w:val="22"/>
          <w:lang w:eastAsia="pt-BR"/>
        </w:rPr>
        <w:t>seguintes “</w:t>
      </w:r>
      <w:r w:rsidRPr="001F5E31">
        <w:rPr>
          <w:rFonts w:ascii="Times New Roman" w:hAnsi="Times New Roman"/>
          <w:sz w:val="22"/>
          <w:szCs w:val="22"/>
          <w:lang w:eastAsia="pt-BR"/>
        </w:rPr>
        <w:t>Informações</w:t>
      </w:r>
      <w:r w:rsidR="006007D3">
        <w:rPr>
          <w:rFonts w:ascii="Times New Roman" w:hAnsi="Times New Roman"/>
          <w:sz w:val="22"/>
          <w:szCs w:val="22"/>
          <w:lang w:eastAsia="pt-BR"/>
        </w:rPr>
        <w:t>” n</w:t>
      </w:r>
      <w:r>
        <w:rPr>
          <w:rFonts w:ascii="Times New Roman" w:hAnsi="Times New Roman"/>
          <w:sz w:val="22"/>
          <w:szCs w:val="22"/>
          <w:lang w:eastAsia="pt-BR"/>
        </w:rPr>
        <w:t>o documento impresso</w:t>
      </w:r>
      <w:r w:rsidRPr="001F5E31">
        <w:rPr>
          <w:rFonts w:ascii="Times New Roman" w:hAnsi="Times New Roman"/>
          <w:sz w:val="22"/>
          <w:szCs w:val="22"/>
          <w:lang w:eastAsia="pt-BR"/>
        </w:rPr>
        <w:t>:</w:t>
      </w:r>
    </w:p>
    <w:p w:rsidR="009C236F" w:rsidRPr="006007D3" w:rsidRDefault="00517FE9" w:rsidP="009C236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a) </w:t>
      </w:r>
      <w:r w:rsidR="006007D3" w:rsidRPr="006007D3">
        <w:rPr>
          <w:rFonts w:ascii="Times New Roman" w:hAnsi="Times New Roman"/>
          <w:sz w:val="22"/>
          <w:szCs w:val="22"/>
          <w:lang w:eastAsia="pt-BR"/>
        </w:rPr>
        <w:t>CAT</w:t>
      </w:r>
      <w:r w:rsidR="009C236F" w:rsidRPr="006007D3">
        <w:rPr>
          <w:rFonts w:ascii="Times New Roman" w:hAnsi="Times New Roman"/>
          <w:sz w:val="22"/>
          <w:szCs w:val="22"/>
          <w:lang w:eastAsia="pt-BR"/>
        </w:rPr>
        <w:t>: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- Esta certidão </w:t>
      </w:r>
      <w:r w:rsidRPr="00F13F08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perderá a validade</w:t>
      </w:r>
      <w:r w:rsidRPr="00F13F08">
        <w:rPr>
          <w:rFonts w:ascii="Times New Roman" w:hAnsi="Times New Roman"/>
          <w:b/>
          <w:i/>
          <w:sz w:val="22"/>
          <w:szCs w:val="22"/>
          <w:lang w:eastAsia="pt-BR"/>
        </w:rPr>
        <w:t>,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 caso ocorra qualquer alteração posterior dos elementos cadastrais nela contidos.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Em conformidade com o que determina o Art. 45 da Lei 12.378, toda realização de trabalho de competência privativa ou de atuação compartilhadas com outras profissões regulamentadas será objeto de Registro de Responsabilidade Técnica - RRT.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Declaro expressamente que são verdadeiras todas as informações constantes neste documento e que as atividades descritas no(s) RRT(s) que constitue(m) este documento foi(ram) efetivamente realizada(s) e concluída(s).</w:t>
      </w:r>
    </w:p>
    <w:p w:rsidR="006007D3" w:rsidRPr="006007D3" w:rsidRDefault="00517FE9" w:rsidP="006007D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b) </w:t>
      </w:r>
      <w:r w:rsidR="009C236F" w:rsidRPr="006007D3">
        <w:rPr>
          <w:rFonts w:ascii="Times New Roman" w:hAnsi="Times New Roman"/>
          <w:sz w:val="22"/>
          <w:szCs w:val="22"/>
          <w:lang w:eastAsia="pt-BR"/>
        </w:rPr>
        <w:t>CAT-A</w:t>
      </w:r>
      <w:r w:rsidR="006007D3" w:rsidRPr="006007D3">
        <w:rPr>
          <w:rFonts w:ascii="Times New Roman" w:hAnsi="Times New Roman"/>
          <w:sz w:val="22"/>
          <w:szCs w:val="22"/>
          <w:lang w:eastAsia="pt-BR"/>
        </w:rPr>
        <w:t>: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lastRenderedPageBreak/>
        <w:t xml:space="preserve">- Esta certidão </w:t>
      </w:r>
      <w:r w:rsidRPr="00F13F08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perderá a validade e será anulada</w:t>
      </w:r>
      <w:r w:rsidRPr="00F13F08">
        <w:rPr>
          <w:rFonts w:ascii="Times New Roman" w:hAnsi="Times New Roman"/>
          <w:b/>
          <w:i/>
          <w:sz w:val="22"/>
          <w:szCs w:val="22"/>
          <w:lang w:eastAsia="pt-BR"/>
        </w:rPr>
        <w:t>,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 caso ocorra alterações das informações constantes do Atestado registrado ou do  RRT vinculado ou caso sejam constatadas que são inverídicas as informações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constantes do RRT, do atestado ou do requerimento da certidão.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Certificamos que se encontra vinculado à presente CAT o atestado apresentado em cumprimento à Lei nº 8.666/93, expedido pela pessoa jurídica contratante, a quem cabe a responsabilidade pela veracidade e exatidão das informações nele constantes. É de responsabilidade deste Conselho a verificação da atividade profissional em conformidade com a Lei nº 12.378/2010 e Resoluções do Conselho de Arquitetura e Urbanismo do Brasil (CAU/BR)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A Certidão de Acervo Técnico (CAT) à qual o atestado está vinculado constituirá prova da capacidade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técnico-profissional da pessoa jurídica somente se o responsável técnico indicado estiver ou venha a ser integrado ao seu quadro técnico por meio de declaração entregue no momento da habilitação ou da entrega das propostas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Certificamos, ainda, que nos termos do artigo 2º da Lei nº 12.378/2010 e artigos 2º e 3º da Resolução nº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21/2012-CAU/BR, </w:t>
      </w:r>
      <w:r w:rsidRPr="00F13F08">
        <w:rPr>
          <w:rFonts w:ascii="Times New Roman" w:hAnsi="Times New Roman"/>
          <w:b/>
          <w:i/>
          <w:sz w:val="22"/>
          <w:szCs w:val="22"/>
          <w:u w:val="single"/>
          <w:lang w:eastAsia="pt-BR"/>
        </w:rPr>
        <w:t>esta Certidão é válida somente para os serviços condizentes com as atribuições profissionais acima discriminadas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Em conformidade com o que determina o Art. 45 da Lei 12.378, toda realização de trabalho de competência privativa ou de atuação compartilhadas com outras profissões regulamentadas será objeto de Registro de Responsabilidade Técnica - RRT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Declaro expressamente que são verdadeiras todas as informações constantes neste documento e que as atividades descritas no(s) RRT(s) que constitui(em) este documento foi(ram) efetivamente realizada(s) e concluída(s).</w:t>
      </w:r>
    </w:p>
    <w:p w:rsidR="009C236F" w:rsidRDefault="009C236F" w:rsidP="009C236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C236F" w:rsidRPr="001F5E31" w:rsidRDefault="009C236F" w:rsidP="009C236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5E31">
        <w:rPr>
          <w:rFonts w:ascii="Times New Roman" w:hAnsi="Times New Roman"/>
          <w:sz w:val="22"/>
          <w:szCs w:val="22"/>
          <w:lang w:eastAsia="pt-BR"/>
        </w:rPr>
        <w:t>Considerando que as Certidões de Acervo Técnico – CAT e CAT-A –</w:t>
      </w:r>
      <w:r w:rsidR="00F13F08">
        <w:rPr>
          <w:rFonts w:ascii="Times New Roman" w:hAnsi="Times New Roman"/>
          <w:sz w:val="22"/>
          <w:szCs w:val="22"/>
          <w:lang w:eastAsia="pt-BR"/>
        </w:rPr>
        <w:t xml:space="preserve"> possuem a</w:t>
      </w:r>
      <w:r>
        <w:rPr>
          <w:rFonts w:ascii="Times New Roman" w:hAnsi="Times New Roman"/>
          <w:sz w:val="22"/>
          <w:szCs w:val="22"/>
          <w:lang w:eastAsia="pt-BR"/>
        </w:rPr>
        <w:t xml:space="preserve"> informação sobre sua validade e verificação de autenticidade, </w:t>
      </w:r>
      <w:r w:rsidRPr="001F5E31"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 xml:space="preserve">onstantes do documento impresso, </w:t>
      </w:r>
      <w:r w:rsidR="00F13F08">
        <w:rPr>
          <w:rFonts w:ascii="Times New Roman" w:hAnsi="Times New Roman"/>
          <w:sz w:val="22"/>
          <w:szCs w:val="22"/>
          <w:lang w:eastAsia="pt-BR"/>
        </w:rPr>
        <w:t>conforme exemplo</w:t>
      </w:r>
      <w:r>
        <w:rPr>
          <w:rFonts w:ascii="Times New Roman" w:hAnsi="Times New Roman"/>
          <w:sz w:val="22"/>
          <w:szCs w:val="22"/>
          <w:lang w:eastAsia="pt-BR"/>
        </w:rPr>
        <w:t xml:space="preserve"> abaixo</w:t>
      </w:r>
      <w:r w:rsidRPr="001F5E31">
        <w:rPr>
          <w:rFonts w:ascii="Times New Roman" w:hAnsi="Times New Roman"/>
          <w:sz w:val="22"/>
          <w:szCs w:val="22"/>
          <w:lang w:eastAsia="pt-BR"/>
        </w:rPr>
        <w:t>:</w:t>
      </w:r>
    </w:p>
    <w:p w:rsidR="009C236F" w:rsidRPr="009C236F" w:rsidRDefault="009C236F" w:rsidP="00F13F08">
      <w:pPr>
        <w:autoSpaceDE w:val="0"/>
        <w:autoSpaceDN w:val="0"/>
        <w:adjustRightInd w:val="0"/>
        <w:ind w:start="28.3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A autenticidade desta C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ertidão pode ser verificada em: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http://siccau.caubr.gov.br/app/view/sight/exte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rno?form=Servicos, com a chave: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a5b77aDzcYC34c4D81BA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Impresso em: </w:t>
      </w:r>
      <w:r>
        <w:rPr>
          <w:rFonts w:ascii="Times New Roman" w:hAnsi="Times New Roman"/>
          <w:i/>
          <w:sz w:val="22"/>
          <w:szCs w:val="22"/>
          <w:lang w:eastAsia="pt-BR"/>
        </w:rPr>
        <w:t>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/</w:t>
      </w:r>
      <w:r>
        <w:rPr>
          <w:rFonts w:ascii="Times New Roman" w:hAnsi="Times New Roman"/>
          <w:i/>
          <w:sz w:val="22"/>
          <w:szCs w:val="22"/>
          <w:lang w:eastAsia="pt-BR"/>
        </w:rPr>
        <w:t>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/2019 às 15:47:58 por: </w:t>
      </w:r>
      <w:r w:rsidR="00F13F08">
        <w:rPr>
          <w:rFonts w:ascii="Times New Roman" w:hAnsi="Times New Roman"/>
          <w:i/>
          <w:sz w:val="22"/>
          <w:szCs w:val="22"/>
          <w:lang w:eastAsia="pt-BR"/>
        </w:rPr>
        <w:t>XXXX</w:t>
      </w:r>
      <w:r>
        <w:rPr>
          <w:rFonts w:ascii="Times New Roman" w:hAnsi="Times New Roman"/>
          <w:i/>
          <w:sz w:val="22"/>
          <w:szCs w:val="22"/>
          <w:lang w:eastAsia="pt-BR"/>
        </w:rPr>
        <w:t>, ip: xxx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.</w:t>
      </w:r>
      <w:r>
        <w:rPr>
          <w:rFonts w:ascii="Times New Roman" w:hAnsi="Times New Roman"/>
          <w:i/>
          <w:sz w:val="22"/>
          <w:szCs w:val="22"/>
          <w:lang w:eastAsia="pt-BR"/>
        </w:rPr>
        <w:t>xxx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.</w:t>
      </w:r>
      <w:r>
        <w:rPr>
          <w:rFonts w:ascii="Times New Roman" w:hAnsi="Times New Roman"/>
          <w:i/>
          <w:sz w:val="22"/>
          <w:szCs w:val="22"/>
          <w:lang w:eastAsia="pt-BR"/>
        </w:rPr>
        <w:t>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.</w:t>
      </w:r>
      <w:r>
        <w:rPr>
          <w:rFonts w:ascii="Times New Roman" w:hAnsi="Times New Roman"/>
          <w:i/>
          <w:sz w:val="22"/>
          <w:szCs w:val="22"/>
          <w:lang w:eastAsia="pt-BR"/>
        </w:rPr>
        <w:t>xxx</w:t>
      </w:r>
      <w:r w:rsidR="00F13F08">
        <w:rPr>
          <w:rFonts w:ascii="Times New Roman" w:hAnsi="Times New Roman"/>
          <w:i/>
          <w:sz w:val="22"/>
          <w:szCs w:val="22"/>
          <w:lang w:eastAsia="pt-BR"/>
        </w:rPr>
        <w:t>”.</w:t>
      </w:r>
    </w:p>
    <w:p w:rsidR="00FC0C64" w:rsidRDefault="00FC0C64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17FE9" w:rsidRPr="006007D3" w:rsidRDefault="00517FE9" w:rsidP="00517FE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007D3">
        <w:rPr>
          <w:rFonts w:ascii="Times New Roman" w:hAnsi="Times New Roman"/>
          <w:sz w:val="22"/>
          <w:szCs w:val="22"/>
          <w:lang w:eastAsia="pt-BR"/>
        </w:rPr>
        <w:t>Considerando que as Certidões de Acervo Técnico (CAT) são emitidas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6007D3">
        <w:rPr>
          <w:rFonts w:ascii="Times New Roman" w:hAnsi="Times New Roman"/>
          <w:sz w:val="22"/>
          <w:szCs w:val="22"/>
          <w:lang w:eastAsia="pt-BR"/>
        </w:rPr>
        <w:t xml:space="preserve"> diretamente pelo profissional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6007D3">
        <w:rPr>
          <w:rFonts w:ascii="Times New Roman" w:hAnsi="Times New Roman"/>
          <w:sz w:val="22"/>
          <w:szCs w:val="22"/>
          <w:lang w:eastAsia="pt-BR"/>
        </w:rPr>
        <w:t xml:space="preserve"> no SICCAU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6007D3">
        <w:rPr>
          <w:rFonts w:ascii="Times New Roman" w:hAnsi="Times New Roman"/>
          <w:sz w:val="22"/>
          <w:szCs w:val="22"/>
          <w:lang w:eastAsia="pt-BR"/>
        </w:rPr>
        <w:t xml:space="preserve"> com base nas informações constantes do RRT baixado</w:t>
      </w:r>
      <w:r>
        <w:rPr>
          <w:rFonts w:ascii="Times New Roman" w:hAnsi="Times New Roman"/>
          <w:sz w:val="22"/>
          <w:szCs w:val="22"/>
          <w:lang w:eastAsia="pt-BR"/>
        </w:rPr>
        <w:t xml:space="preserve"> e também que a validade da Certidão está vinculada a esse RRT, e que caso o  RRT vinculado a uma CAT sofra alterações por meio de RRT Retificador, que altera o número do registro, a CAT vinculada perde a validade no SICCAU, automaticamente. </w:t>
      </w:r>
    </w:p>
    <w:p w:rsidR="009C236F" w:rsidRDefault="009C236F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1129B" w:rsidRDefault="0041129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5422E" w:rsidRPr="0065422E" w:rsidRDefault="0065422E" w:rsidP="006542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8D4E83">
        <w:rPr>
          <w:rFonts w:ascii="Times New Roman" w:hAnsi="Times New Roman"/>
          <w:sz w:val="22"/>
          <w:szCs w:val="22"/>
        </w:rPr>
        <w:t>–</w:t>
      </w:r>
      <w:r w:rsidR="00063702">
        <w:rPr>
          <w:rFonts w:ascii="Times New Roman" w:hAnsi="Times New Roman"/>
          <w:sz w:val="22"/>
          <w:szCs w:val="22"/>
        </w:rPr>
        <w:t xml:space="preserve"> </w:t>
      </w:r>
      <w:r w:rsidR="002C1428">
        <w:rPr>
          <w:rFonts w:ascii="Times New Roman" w:hAnsi="Times New Roman"/>
          <w:sz w:val="22"/>
          <w:szCs w:val="22"/>
        </w:rPr>
        <w:t>Orientar aos CAU/UF que</w:t>
      </w:r>
      <w:r w:rsidR="00063702">
        <w:rPr>
          <w:rFonts w:ascii="Times New Roman" w:hAnsi="Times New Roman"/>
          <w:sz w:val="22"/>
          <w:szCs w:val="22"/>
        </w:rPr>
        <w:t>,</w:t>
      </w:r>
      <w:r w:rsidR="002C1428">
        <w:rPr>
          <w:rFonts w:ascii="Times New Roman" w:hAnsi="Times New Roman"/>
          <w:sz w:val="22"/>
          <w:szCs w:val="22"/>
        </w:rPr>
        <w:t xml:space="preserve"> ao constatar</w:t>
      </w:r>
      <w:r w:rsidR="00063702">
        <w:rPr>
          <w:rFonts w:ascii="Times New Roman" w:hAnsi="Times New Roman"/>
          <w:sz w:val="22"/>
          <w:szCs w:val="22"/>
        </w:rPr>
        <w:t>em</w:t>
      </w:r>
      <w:r w:rsidR="00F13F08">
        <w:rPr>
          <w:rFonts w:ascii="Times New Roman" w:hAnsi="Times New Roman"/>
          <w:sz w:val="22"/>
          <w:szCs w:val="22"/>
        </w:rPr>
        <w:t>, a qualquer tempo,</w:t>
      </w:r>
      <w:r w:rsidR="002C1428">
        <w:rPr>
          <w:rFonts w:ascii="Times New Roman" w:hAnsi="Times New Roman"/>
          <w:sz w:val="22"/>
          <w:szCs w:val="22"/>
        </w:rPr>
        <w:t xml:space="preserve"> que um RRT </w:t>
      </w:r>
      <w:r w:rsidR="00063702">
        <w:rPr>
          <w:rFonts w:ascii="Times New Roman" w:hAnsi="Times New Roman"/>
          <w:sz w:val="22"/>
          <w:szCs w:val="22"/>
        </w:rPr>
        <w:t>possui</w:t>
      </w:r>
      <w:r w:rsidR="002C1428">
        <w:rPr>
          <w:rFonts w:ascii="Times New Roman" w:hAnsi="Times New Roman"/>
          <w:sz w:val="22"/>
          <w:szCs w:val="22"/>
        </w:rPr>
        <w:t xml:space="preserve"> atividades técnicas </w:t>
      </w:r>
      <w:r w:rsidR="00826546">
        <w:rPr>
          <w:rFonts w:ascii="Times New Roman" w:hAnsi="Times New Roman"/>
          <w:sz w:val="22"/>
          <w:szCs w:val="22"/>
        </w:rPr>
        <w:t>declaradas</w:t>
      </w:r>
      <w:r w:rsidR="002C1428">
        <w:rPr>
          <w:rFonts w:ascii="Times New Roman" w:hAnsi="Times New Roman"/>
          <w:sz w:val="22"/>
          <w:szCs w:val="22"/>
        </w:rPr>
        <w:t xml:space="preserve"> no campo de </w:t>
      </w:r>
      <w:r w:rsidR="00F13F08">
        <w:rPr>
          <w:rFonts w:ascii="Times New Roman" w:hAnsi="Times New Roman"/>
          <w:sz w:val="22"/>
          <w:szCs w:val="22"/>
        </w:rPr>
        <w:t>“</w:t>
      </w:r>
      <w:r w:rsidR="002C1428">
        <w:rPr>
          <w:rFonts w:ascii="Times New Roman" w:hAnsi="Times New Roman"/>
          <w:sz w:val="22"/>
          <w:szCs w:val="22"/>
        </w:rPr>
        <w:t>Descrição</w:t>
      </w:r>
      <w:r w:rsidR="00F13F08">
        <w:rPr>
          <w:rFonts w:ascii="Times New Roman" w:hAnsi="Times New Roman"/>
          <w:sz w:val="22"/>
          <w:szCs w:val="22"/>
        </w:rPr>
        <w:t>”</w:t>
      </w:r>
      <w:r w:rsidR="002C1428">
        <w:rPr>
          <w:rFonts w:ascii="Times New Roman" w:hAnsi="Times New Roman"/>
          <w:sz w:val="22"/>
          <w:szCs w:val="22"/>
        </w:rPr>
        <w:t xml:space="preserve"> do RRT que</w:t>
      </w:r>
      <w:r w:rsidR="002C1428" w:rsidRPr="00063702">
        <w:rPr>
          <w:rFonts w:ascii="Times New Roman" w:hAnsi="Times New Roman"/>
          <w:b/>
          <w:sz w:val="22"/>
          <w:szCs w:val="22"/>
          <w:u w:val="single"/>
        </w:rPr>
        <w:t xml:space="preserve"> não</w:t>
      </w:r>
      <w:r w:rsidR="002C1428">
        <w:rPr>
          <w:rFonts w:ascii="Times New Roman" w:hAnsi="Times New Roman"/>
          <w:sz w:val="22"/>
          <w:szCs w:val="22"/>
        </w:rPr>
        <w:t xml:space="preserve"> são da atribuição e do campo de atuação </w:t>
      </w:r>
      <w:r w:rsidR="00063702">
        <w:rPr>
          <w:rFonts w:ascii="Times New Roman" w:hAnsi="Times New Roman"/>
          <w:sz w:val="22"/>
          <w:szCs w:val="22"/>
        </w:rPr>
        <w:t xml:space="preserve">do arquiteto e urbanista, estando em desconformidade </w:t>
      </w:r>
      <w:r w:rsidR="002C1428">
        <w:rPr>
          <w:rFonts w:ascii="Times New Roman" w:hAnsi="Times New Roman"/>
          <w:sz w:val="22"/>
          <w:szCs w:val="22"/>
        </w:rPr>
        <w:t xml:space="preserve">com a Lei 12.378/2010, </w:t>
      </w:r>
      <w:r w:rsidR="00F13F08">
        <w:rPr>
          <w:rFonts w:ascii="Times New Roman" w:hAnsi="Times New Roman"/>
          <w:sz w:val="22"/>
          <w:szCs w:val="22"/>
        </w:rPr>
        <w:t>com a</w:t>
      </w:r>
      <w:r w:rsidR="00063702">
        <w:rPr>
          <w:rFonts w:ascii="Times New Roman" w:hAnsi="Times New Roman"/>
          <w:sz w:val="22"/>
          <w:szCs w:val="22"/>
        </w:rPr>
        <w:t xml:space="preserve"> </w:t>
      </w:r>
      <w:r w:rsidR="002C1428">
        <w:rPr>
          <w:rFonts w:ascii="Times New Roman" w:hAnsi="Times New Roman"/>
          <w:sz w:val="22"/>
          <w:szCs w:val="22"/>
        </w:rPr>
        <w:t xml:space="preserve">Resolução CAU/BR nº 21/2012 </w:t>
      </w:r>
      <w:r w:rsidR="00F13F08">
        <w:rPr>
          <w:rFonts w:ascii="Times New Roman" w:hAnsi="Times New Roman"/>
          <w:sz w:val="22"/>
          <w:szCs w:val="22"/>
        </w:rPr>
        <w:t xml:space="preserve">ou com </w:t>
      </w:r>
      <w:r w:rsidR="002C1428">
        <w:rPr>
          <w:rFonts w:ascii="Times New Roman" w:hAnsi="Times New Roman"/>
          <w:sz w:val="22"/>
          <w:szCs w:val="22"/>
        </w:rPr>
        <w:t>outros Atos do CAU/BR, como Deli</w:t>
      </w:r>
      <w:r w:rsidR="00063702">
        <w:rPr>
          <w:rFonts w:ascii="Times New Roman" w:hAnsi="Times New Roman"/>
          <w:sz w:val="22"/>
          <w:szCs w:val="22"/>
        </w:rPr>
        <w:t>be</w:t>
      </w:r>
      <w:r w:rsidR="002C1428">
        <w:rPr>
          <w:rFonts w:ascii="Times New Roman" w:hAnsi="Times New Roman"/>
          <w:sz w:val="22"/>
          <w:szCs w:val="22"/>
        </w:rPr>
        <w:t>rações de Comissão e Portarias Normativas</w:t>
      </w:r>
      <w:r w:rsidR="00063702">
        <w:rPr>
          <w:rFonts w:ascii="Times New Roman" w:hAnsi="Times New Roman"/>
          <w:sz w:val="22"/>
          <w:szCs w:val="22"/>
        </w:rPr>
        <w:t xml:space="preserve">, </w:t>
      </w:r>
      <w:r w:rsidR="00063702" w:rsidRPr="00F13F08">
        <w:rPr>
          <w:rFonts w:ascii="Times New Roman" w:hAnsi="Times New Roman"/>
          <w:sz w:val="22"/>
          <w:szCs w:val="22"/>
        </w:rPr>
        <w:t>po</w:t>
      </w:r>
      <w:r w:rsidR="00826546" w:rsidRPr="00F13F08">
        <w:rPr>
          <w:rFonts w:ascii="Times New Roman" w:hAnsi="Times New Roman"/>
          <w:sz w:val="22"/>
          <w:szCs w:val="22"/>
        </w:rPr>
        <w:t>derão</w:t>
      </w:r>
      <w:r w:rsidR="00826546">
        <w:rPr>
          <w:rFonts w:ascii="Times New Roman" w:hAnsi="Times New Roman"/>
          <w:sz w:val="22"/>
          <w:szCs w:val="22"/>
        </w:rPr>
        <w:t xml:space="preserve"> tomar as seguintes providê</w:t>
      </w:r>
      <w:r w:rsidR="00063702">
        <w:rPr>
          <w:rFonts w:ascii="Times New Roman" w:hAnsi="Times New Roman"/>
          <w:sz w:val="22"/>
          <w:szCs w:val="22"/>
        </w:rPr>
        <w:t>ncias:</w:t>
      </w:r>
    </w:p>
    <w:p w:rsidR="00452EC9" w:rsidRPr="00F13F08" w:rsidRDefault="00063702" w:rsidP="000A720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>Diligenciar o profissional e comunicá-lo</w:t>
      </w:r>
      <w:r w:rsidR="00F13F08"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formalmente</w:t>
      </w:r>
      <w:r w:rsidR="00F13F08"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sobre a inconsistência ou irregularidade constatada</w:t>
      </w:r>
      <w:r w:rsidR="004526C5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no RRT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>, explicitando os motivos e fundamentos, solicitando que</w:t>
      </w:r>
      <w:r w:rsidR="00F13F08"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no prazo de 10 dias do recebimento da comunicação</w:t>
      </w:r>
      <w:r w:rsidR="00F13F08"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</w:t>
      </w:r>
      <w:r w:rsidR="00F13F08">
        <w:rPr>
          <w:rFonts w:ascii="Times New Roman" w:hAnsi="Times New Roman"/>
          <w:color w:val="000000"/>
          <w:sz w:val="22"/>
          <w:szCs w:val="22"/>
          <w:lang w:eastAsia="pt-BR"/>
        </w:rPr>
        <w:t>o profissional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providencie a regularização</w:t>
      </w:r>
      <w:r w:rsid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 situação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147D88" w:rsidRPr="00F13F08" w:rsidRDefault="00F13F08" w:rsidP="000A720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Informar o profissional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que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para regularização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do RRT será n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ecessária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a 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correção da informação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declarada por ele 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>no campo de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>escrição do R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>T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por meio do 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RRT 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>Retificador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A71C0A" w:rsidRPr="00F13F08" w:rsidRDefault="00F13F08" w:rsidP="000A720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Caso o RRT irregular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tenha sido baixado,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após realizada a comunicação orientada nos itens a e b anteriores, 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o CAU/UF 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deverá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remover a baixa do RRT</w:t>
      </w:r>
      <w:r w:rsidR="00063702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conforme orientado na Delibe</w:t>
      </w:r>
      <w:r w:rsidR="00A71C0A" w:rsidRPr="00F13F08">
        <w:rPr>
          <w:rFonts w:ascii="Times New Roman" w:hAnsi="Times New Roman"/>
          <w:color w:val="000000"/>
          <w:sz w:val="22"/>
          <w:szCs w:val="22"/>
          <w:lang w:eastAsia="pt-BR"/>
        </w:rPr>
        <w:t>ração nº 082/2018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 </w:t>
      </w:r>
      <w:r w:rsidR="00A71C0A" w:rsidRPr="00F13F08">
        <w:rPr>
          <w:rFonts w:ascii="Times New Roman" w:hAnsi="Times New Roman"/>
          <w:color w:val="000000"/>
          <w:sz w:val="22"/>
          <w:szCs w:val="22"/>
          <w:lang w:eastAsia="pt-BR"/>
        </w:rPr>
        <w:t>CEP-CAU/BR</w:t>
      </w:r>
      <w:r w:rsidR="00A74088"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147D88" w:rsidRPr="00F13F08" w:rsidRDefault="00A74088" w:rsidP="000A720A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Esclarecer aos CAU/UF que, q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uando há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qualquer 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alteração do RRT por meio do 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RRT 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>Retificador, a CAT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 ou CAT-A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emitida é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</w:t>
      </w:r>
      <w:r w:rsidRPr="00F13F08">
        <w:rPr>
          <w:rFonts w:ascii="Times New Roman" w:hAnsi="Times New Roman"/>
          <w:color w:val="000000"/>
          <w:sz w:val="22"/>
          <w:szCs w:val="22"/>
          <w:lang w:eastAsia="pt-BR"/>
        </w:rPr>
        <w:t xml:space="preserve">automaticamente, </w:t>
      </w:r>
      <w:r w:rsidR="00147D88" w:rsidRPr="00F13F08">
        <w:rPr>
          <w:rFonts w:ascii="Times New Roman" w:hAnsi="Times New Roman"/>
          <w:color w:val="000000"/>
          <w:sz w:val="22"/>
          <w:szCs w:val="22"/>
          <w:lang w:eastAsia="pt-BR"/>
        </w:rPr>
        <w:t>invalidada no SICCAU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;</w:t>
      </w:r>
    </w:p>
    <w:p w:rsidR="001A559A" w:rsidRDefault="00147D88" w:rsidP="0000508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1BA7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</w:t>
      </w:r>
      <w:r w:rsidR="00063702" w:rsidRPr="00761BA7">
        <w:rPr>
          <w:rFonts w:ascii="Times New Roman" w:eastAsia="Times New Roman" w:hAnsi="Times New Roman"/>
          <w:sz w:val="22"/>
          <w:szCs w:val="22"/>
          <w:lang w:eastAsia="pt-BR"/>
        </w:rPr>
        <w:t>aso o profissional n</w:t>
      </w:r>
      <w:r w:rsidR="00A74088" w:rsidRPr="00761BA7">
        <w:rPr>
          <w:rFonts w:ascii="Times New Roman" w:eastAsia="Times New Roman" w:hAnsi="Times New Roman"/>
          <w:sz w:val="22"/>
          <w:szCs w:val="22"/>
          <w:lang w:eastAsia="pt-BR"/>
        </w:rPr>
        <w:t>ão se manifeste dentro do prazo</w:t>
      </w:r>
      <w:r w:rsidR="00761BA7" w:rsidRPr="00761BA7">
        <w:rPr>
          <w:rFonts w:ascii="Times New Roman" w:eastAsia="Times New Roman" w:hAnsi="Times New Roman"/>
          <w:sz w:val="22"/>
          <w:szCs w:val="22"/>
          <w:lang w:eastAsia="pt-BR"/>
        </w:rPr>
        <w:t>, não regularize a situação ou se recuse a regularizar e retificar o RRT</w:t>
      </w:r>
      <w:r w:rsidR="00541A1B" w:rsidRPr="00761BA7">
        <w:rPr>
          <w:rFonts w:ascii="Times New Roman" w:eastAsia="Times New Roman" w:hAnsi="Times New Roman"/>
          <w:sz w:val="22"/>
          <w:szCs w:val="22"/>
          <w:lang w:eastAsia="pt-BR"/>
        </w:rPr>
        <w:t>, o CAU/UF deverá proceder à nulidade do RRT e, se for o caso, da CAT ou CAT-A emi</w:t>
      </w:r>
      <w:r w:rsidR="00A71C0A" w:rsidRP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tida, seguindo </w:t>
      </w:r>
      <w:r w:rsidR="00761BA7" w:rsidRPr="00761BA7">
        <w:rPr>
          <w:rFonts w:ascii="Times New Roman" w:eastAsia="Times New Roman" w:hAnsi="Times New Roman"/>
          <w:sz w:val="22"/>
          <w:szCs w:val="22"/>
          <w:lang w:eastAsia="pt-BR"/>
        </w:rPr>
        <w:t>os procedimentos</w:t>
      </w:r>
      <w:r w:rsidR="00A71C0A" w:rsidRP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 previsto</w:t>
      </w:r>
      <w:r w:rsidR="00541A1B" w:rsidRP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A71C0A" w:rsidRP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nas </w:t>
      </w:r>
      <w:r w:rsidR="00541A1B" w:rsidRPr="00761BA7">
        <w:rPr>
          <w:rFonts w:ascii="Times New Roman" w:eastAsia="Times New Roman" w:hAnsi="Times New Roman"/>
          <w:sz w:val="22"/>
          <w:szCs w:val="22"/>
          <w:lang w:eastAsia="pt-BR"/>
        </w:rPr>
        <w:t>Resoluções CAU/BR nº 91 e 93, de 2014.</w:t>
      </w:r>
    </w:p>
    <w:p w:rsidR="00761BA7" w:rsidRPr="00761BA7" w:rsidRDefault="00761BA7" w:rsidP="00761BA7">
      <w:pPr>
        <w:pStyle w:val="PargrafodaLista"/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61BA7" w:rsidRDefault="00C245B1" w:rsidP="004108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Solicitar 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à Presidência do CAU/SC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correção 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 xml:space="preserve">do entendimento disposto 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beração 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>nº 09/2019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>-CEP-CAU/SC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devido à conflitos com 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a legislação vigente, com os atos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normativos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>do CAU/BR e desconformidade com o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 xml:space="preserve">s procedimentos relativos à 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>nulidade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RRT e de </w:t>
      </w:r>
      <w:r w:rsidR="00F71CF6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761BA7">
        <w:rPr>
          <w:rFonts w:ascii="Times New Roman" w:eastAsia="Times New Roman" w:hAnsi="Times New Roman"/>
          <w:sz w:val="22"/>
          <w:szCs w:val="22"/>
          <w:lang w:eastAsia="pt-BR"/>
        </w:rPr>
        <w:t xml:space="preserve">ertidão de Acervo Técnico; </w:t>
      </w:r>
    </w:p>
    <w:p w:rsidR="00761BA7" w:rsidRDefault="00761BA7" w:rsidP="004108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71CF6" w:rsidRDefault="00761BA7" w:rsidP="004108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Solicitar que a RIA divulgue a orientação do item 1 desta Deliberação a todos os CAU/UF; e</w:t>
      </w:r>
    </w:p>
    <w:p w:rsidR="00C245B1" w:rsidRPr="004108E3" w:rsidRDefault="00C245B1" w:rsidP="004108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069" w:rsidRDefault="00761BA7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AE0069" w:rsidRPr="00FE499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E4994" w:rsidRPr="00FE4994">
        <w:rPr>
          <w:rFonts w:ascii="Times New Roman" w:hAnsi="Times New Roman"/>
          <w:sz w:val="22"/>
          <w:szCs w:val="22"/>
        </w:rPr>
        <w:t>E</w:t>
      </w:r>
      <w:r w:rsidR="00BA0607" w:rsidRPr="00FE4994">
        <w:rPr>
          <w:rFonts w:ascii="Times New Roman" w:hAnsi="Times New Roman"/>
          <w:sz w:val="22"/>
          <w:szCs w:val="22"/>
        </w:rPr>
        <w:t xml:space="preserve">ncaminhar </w:t>
      </w:r>
      <w:r>
        <w:rPr>
          <w:rFonts w:ascii="Times New Roman" w:hAnsi="Times New Roman"/>
          <w:sz w:val="22"/>
          <w:szCs w:val="22"/>
        </w:rPr>
        <w:t xml:space="preserve">esta Deliberação </w:t>
      </w:r>
      <w:r w:rsidR="00BA0607" w:rsidRPr="00FE4994">
        <w:rPr>
          <w:rFonts w:ascii="Times New Roman" w:hAnsi="Times New Roman"/>
          <w:sz w:val="22"/>
          <w:szCs w:val="22"/>
        </w:rPr>
        <w:t xml:space="preserve">à Presidência do CAU/BR </w:t>
      </w:r>
      <w:r>
        <w:rPr>
          <w:rFonts w:ascii="Times New Roman" w:hAnsi="Times New Roman"/>
          <w:sz w:val="22"/>
          <w:szCs w:val="22"/>
        </w:rPr>
        <w:t>para encaminhamento à Presidencia do CAU/SC para providências, por meio do protocolo em epígrafe.</w:t>
      </w:r>
    </w:p>
    <w:p w:rsidR="00FE33D6" w:rsidRPr="00C91050" w:rsidRDefault="00E948F1" w:rsidP="005742B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br/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B34F25">
        <w:rPr>
          <w:rFonts w:ascii="Times New Roman" w:hAnsi="Times New Roman"/>
          <w:sz w:val="22"/>
          <w:szCs w:val="22"/>
          <w:lang w:eastAsia="pt-BR"/>
        </w:rPr>
        <w:t>10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maio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B34F25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34F25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B34F25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B34F2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B34F2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B34F2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34F25">
        <w:rPr>
          <w:rFonts w:ascii="Times New Roman" w:hAnsi="Times New Roman"/>
          <w:b/>
          <w:sz w:val="22"/>
          <w:szCs w:val="22"/>
        </w:rPr>
        <w:t>WERNER DEIMLING ALBUQUERQUE</w:t>
      </w:r>
      <w:r w:rsidRPr="00B34F25">
        <w:rPr>
          <w:rFonts w:ascii="Times New Roman" w:hAnsi="Times New Roman"/>
          <w:b/>
          <w:sz w:val="22"/>
          <w:szCs w:val="22"/>
        </w:rPr>
        <w:tab/>
      </w:r>
      <w:r w:rsidRPr="00B34F25">
        <w:rPr>
          <w:rFonts w:ascii="Times New Roman" w:hAnsi="Times New Roman"/>
          <w:b/>
          <w:sz w:val="22"/>
          <w:szCs w:val="22"/>
        </w:rPr>
        <w:tab/>
        <w:t>_</w:t>
      </w:r>
      <w:r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46509" w:rsidRDefault="00446509">
      <w:r>
        <w:separator/>
      </w:r>
    </w:p>
  </w:endnote>
  <w:endnote w:type="continuationSeparator" w:id="0">
    <w:p w:rsidR="00446509" w:rsidRDefault="0044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2674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4671">
          <w:rPr>
            <w:rFonts w:ascii="Times New Roman" w:hAnsi="Times New Roman"/>
            <w:color w:val="296D7A"/>
            <w:sz w:val="18"/>
            <w:szCs w:val="18"/>
          </w:rPr>
          <w:t>DELIBERAÇÃO Nº 034/2019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46509" w:rsidRDefault="00446509">
      <w:r>
        <w:separator/>
      </w:r>
    </w:p>
  </w:footnote>
  <w:footnote w:type="continuationSeparator" w:id="0">
    <w:p w:rsidR="00446509" w:rsidRDefault="004465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285DD1"/>
    <w:multiLevelType w:val="hybridMultilevel"/>
    <w:tmpl w:val="BBE258C4"/>
    <w:lvl w:ilvl="0" w:tplc="C016A17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56F7D2D"/>
    <w:multiLevelType w:val="hybridMultilevel"/>
    <w:tmpl w:val="3024608E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DC83A3D"/>
    <w:multiLevelType w:val="hybridMultilevel"/>
    <w:tmpl w:val="F2F4256C"/>
    <w:lvl w:ilvl="0" w:tplc="4EA2059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79D47D5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2952065"/>
    <w:multiLevelType w:val="hybridMultilevel"/>
    <w:tmpl w:val="E992395C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FA40739"/>
    <w:multiLevelType w:val="hybridMultilevel"/>
    <w:tmpl w:val="D8A24D8C"/>
    <w:lvl w:ilvl="0" w:tplc="60CA92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106241E"/>
    <w:multiLevelType w:val="hybridMultilevel"/>
    <w:tmpl w:val="20F26F38"/>
    <w:lvl w:ilvl="0" w:tplc="00D40286">
      <w:start w:val="1"/>
      <w:numFmt w:val="decimal"/>
      <w:lvlText w:val="%1-"/>
      <w:lvlJc w:val="start"/>
      <w:pPr>
        <w:ind w:start="53.4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5pt" w:hanging="18pt"/>
      </w:pPr>
    </w:lvl>
    <w:lvl w:ilvl="2" w:tplc="0416001B" w:tentative="1">
      <w:start w:val="1"/>
      <w:numFmt w:val="lowerRoman"/>
      <w:lvlText w:val="%3."/>
      <w:lvlJc w:val="end"/>
      <w:pPr>
        <w:ind w:start="125.45pt" w:hanging="9pt"/>
      </w:pPr>
    </w:lvl>
    <w:lvl w:ilvl="3" w:tplc="0416000F" w:tentative="1">
      <w:start w:val="1"/>
      <w:numFmt w:val="decimal"/>
      <w:lvlText w:val="%4."/>
      <w:lvlJc w:val="start"/>
      <w:pPr>
        <w:ind w:start="161.45pt" w:hanging="18pt"/>
      </w:pPr>
    </w:lvl>
    <w:lvl w:ilvl="4" w:tplc="04160019" w:tentative="1">
      <w:start w:val="1"/>
      <w:numFmt w:val="lowerLetter"/>
      <w:lvlText w:val="%5."/>
      <w:lvlJc w:val="start"/>
      <w:pPr>
        <w:ind w:start="197.45pt" w:hanging="18pt"/>
      </w:pPr>
    </w:lvl>
    <w:lvl w:ilvl="5" w:tplc="0416001B" w:tentative="1">
      <w:start w:val="1"/>
      <w:numFmt w:val="lowerRoman"/>
      <w:lvlText w:val="%6."/>
      <w:lvlJc w:val="end"/>
      <w:pPr>
        <w:ind w:start="233.45pt" w:hanging="9pt"/>
      </w:pPr>
    </w:lvl>
    <w:lvl w:ilvl="6" w:tplc="0416000F" w:tentative="1">
      <w:start w:val="1"/>
      <w:numFmt w:val="decimal"/>
      <w:lvlText w:val="%7."/>
      <w:lvlJc w:val="start"/>
      <w:pPr>
        <w:ind w:start="269.45pt" w:hanging="18pt"/>
      </w:pPr>
    </w:lvl>
    <w:lvl w:ilvl="7" w:tplc="04160019" w:tentative="1">
      <w:start w:val="1"/>
      <w:numFmt w:val="lowerLetter"/>
      <w:lvlText w:val="%8."/>
      <w:lvlJc w:val="start"/>
      <w:pPr>
        <w:ind w:start="305.45pt" w:hanging="18pt"/>
      </w:pPr>
    </w:lvl>
    <w:lvl w:ilvl="8" w:tplc="041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>
    <w:nsid w:val="5A4B3564"/>
    <w:multiLevelType w:val="hybridMultilevel"/>
    <w:tmpl w:val="01A21C2C"/>
    <w:lvl w:ilvl="0" w:tplc="200A66D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71DB3118"/>
    <w:multiLevelType w:val="hybridMultilevel"/>
    <w:tmpl w:val="B92EA986"/>
    <w:lvl w:ilvl="0" w:tplc="69344BBC">
      <w:start w:val="1"/>
      <w:numFmt w:val="decimal"/>
      <w:lvlText w:val="%1-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5">
    <w:nsid w:val="75C728A2"/>
    <w:multiLevelType w:val="hybridMultilevel"/>
    <w:tmpl w:val="6108D954"/>
    <w:lvl w:ilvl="0" w:tplc="086420EC">
      <w:start w:val="1"/>
      <w:numFmt w:val="lowerLetter"/>
      <w:lvlText w:val="%1)"/>
      <w:lvlJc w:val="start"/>
      <w:pPr>
        <w:ind w:start="36pt" w:hanging="18pt"/>
      </w:pPr>
      <w:rPr>
        <w:rFonts w:eastAsia="Cambria" w:hint="default"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3702"/>
    <w:rsid w:val="00064244"/>
    <w:rsid w:val="000679BE"/>
    <w:rsid w:val="000C3DEF"/>
    <w:rsid w:val="000E7D14"/>
    <w:rsid w:val="00104548"/>
    <w:rsid w:val="00147D88"/>
    <w:rsid w:val="00152C0A"/>
    <w:rsid w:val="00164F68"/>
    <w:rsid w:val="00175C84"/>
    <w:rsid w:val="00180CF8"/>
    <w:rsid w:val="00195AF6"/>
    <w:rsid w:val="001A559A"/>
    <w:rsid w:val="001E09AF"/>
    <w:rsid w:val="00215E45"/>
    <w:rsid w:val="00216CFF"/>
    <w:rsid w:val="00216E1E"/>
    <w:rsid w:val="00220E6F"/>
    <w:rsid w:val="00264108"/>
    <w:rsid w:val="00286054"/>
    <w:rsid w:val="002969C2"/>
    <w:rsid w:val="002C1428"/>
    <w:rsid w:val="002E2857"/>
    <w:rsid w:val="003108AE"/>
    <w:rsid w:val="00327F8A"/>
    <w:rsid w:val="00353FDC"/>
    <w:rsid w:val="003546E3"/>
    <w:rsid w:val="00371223"/>
    <w:rsid w:val="00373103"/>
    <w:rsid w:val="00376264"/>
    <w:rsid w:val="003852AF"/>
    <w:rsid w:val="003B2CC7"/>
    <w:rsid w:val="003E6CD8"/>
    <w:rsid w:val="003F3A8F"/>
    <w:rsid w:val="00402CB7"/>
    <w:rsid w:val="004108E3"/>
    <w:rsid w:val="0041129B"/>
    <w:rsid w:val="004247B8"/>
    <w:rsid w:val="004249AA"/>
    <w:rsid w:val="0042674F"/>
    <w:rsid w:val="00446509"/>
    <w:rsid w:val="004526C5"/>
    <w:rsid w:val="00452EC9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51A2"/>
    <w:rsid w:val="00517FE9"/>
    <w:rsid w:val="00541A1B"/>
    <w:rsid w:val="00543F54"/>
    <w:rsid w:val="005574A2"/>
    <w:rsid w:val="00565B13"/>
    <w:rsid w:val="005742B4"/>
    <w:rsid w:val="005C51C2"/>
    <w:rsid w:val="005E22A5"/>
    <w:rsid w:val="005F36A4"/>
    <w:rsid w:val="006007D3"/>
    <w:rsid w:val="0060577B"/>
    <w:rsid w:val="00647E67"/>
    <w:rsid w:val="0065422E"/>
    <w:rsid w:val="00656997"/>
    <w:rsid w:val="00666DDC"/>
    <w:rsid w:val="00685FC2"/>
    <w:rsid w:val="00697085"/>
    <w:rsid w:val="00697FE9"/>
    <w:rsid w:val="0071644D"/>
    <w:rsid w:val="0072095C"/>
    <w:rsid w:val="00761BA7"/>
    <w:rsid w:val="00761D0A"/>
    <w:rsid w:val="00766283"/>
    <w:rsid w:val="00790C9A"/>
    <w:rsid w:val="007A06C9"/>
    <w:rsid w:val="007B36A6"/>
    <w:rsid w:val="0080145B"/>
    <w:rsid w:val="00826546"/>
    <w:rsid w:val="00832DB0"/>
    <w:rsid w:val="0084324F"/>
    <w:rsid w:val="00893E0F"/>
    <w:rsid w:val="008B7156"/>
    <w:rsid w:val="008D4E83"/>
    <w:rsid w:val="008E6FE7"/>
    <w:rsid w:val="009314AF"/>
    <w:rsid w:val="00954B76"/>
    <w:rsid w:val="00971CA0"/>
    <w:rsid w:val="00982A25"/>
    <w:rsid w:val="00995353"/>
    <w:rsid w:val="009B5F61"/>
    <w:rsid w:val="009C236F"/>
    <w:rsid w:val="009C68CB"/>
    <w:rsid w:val="009D4039"/>
    <w:rsid w:val="009F05D8"/>
    <w:rsid w:val="009F0C5C"/>
    <w:rsid w:val="00A25784"/>
    <w:rsid w:val="00A33F1C"/>
    <w:rsid w:val="00A52A23"/>
    <w:rsid w:val="00A71C0A"/>
    <w:rsid w:val="00A74088"/>
    <w:rsid w:val="00A824AD"/>
    <w:rsid w:val="00A94D0B"/>
    <w:rsid w:val="00AB47FC"/>
    <w:rsid w:val="00AE0069"/>
    <w:rsid w:val="00AF16BD"/>
    <w:rsid w:val="00B2595A"/>
    <w:rsid w:val="00B30AB9"/>
    <w:rsid w:val="00B34F25"/>
    <w:rsid w:val="00B439ED"/>
    <w:rsid w:val="00B54DDB"/>
    <w:rsid w:val="00B577BB"/>
    <w:rsid w:val="00B84671"/>
    <w:rsid w:val="00B87571"/>
    <w:rsid w:val="00BA0607"/>
    <w:rsid w:val="00BB5A00"/>
    <w:rsid w:val="00BE4AE1"/>
    <w:rsid w:val="00C01B12"/>
    <w:rsid w:val="00C057AC"/>
    <w:rsid w:val="00C245B1"/>
    <w:rsid w:val="00C55B31"/>
    <w:rsid w:val="00C65868"/>
    <w:rsid w:val="00C71CC0"/>
    <w:rsid w:val="00C766BA"/>
    <w:rsid w:val="00C91050"/>
    <w:rsid w:val="00C9560E"/>
    <w:rsid w:val="00C97B1D"/>
    <w:rsid w:val="00CB4427"/>
    <w:rsid w:val="00CB7996"/>
    <w:rsid w:val="00D15CA8"/>
    <w:rsid w:val="00D563C4"/>
    <w:rsid w:val="00D5785E"/>
    <w:rsid w:val="00D6352A"/>
    <w:rsid w:val="00D91B62"/>
    <w:rsid w:val="00D952D5"/>
    <w:rsid w:val="00DB67C9"/>
    <w:rsid w:val="00DC2662"/>
    <w:rsid w:val="00DE5DEC"/>
    <w:rsid w:val="00E132BE"/>
    <w:rsid w:val="00E13BAF"/>
    <w:rsid w:val="00E1548E"/>
    <w:rsid w:val="00E356C3"/>
    <w:rsid w:val="00E4503A"/>
    <w:rsid w:val="00E53648"/>
    <w:rsid w:val="00E54C86"/>
    <w:rsid w:val="00E623F7"/>
    <w:rsid w:val="00E77E60"/>
    <w:rsid w:val="00E850B9"/>
    <w:rsid w:val="00E948F1"/>
    <w:rsid w:val="00EA20E2"/>
    <w:rsid w:val="00EA3036"/>
    <w:rsid w:val="00EC46A7"/>
    <w:rsid w:val="00EC67E7"/>
    <w:rsid w:val="00ED44FD"/>
    <w:rsid w:val="00F04139"/>
    <w:rsid w:val="00F13F08"/>
    <w:rsid w:val="00F17D9D"/>
    <w:rsid w:val="00F374DC"/>
    <w:rsid w:val="00F53000"/>
    <w:rsid w:val="00F60C89"/>
    <w:rsid w:val="00F71CF6"/>
    <w:rsid w:val="00F844C9"/>
    <w:rsid w:val="00FA4BC3"/>
    <w:rsid w:val="00FA6DDB"/>
    <w:rsid w:val="00FB190B"/>
    <w:rsid w:val="00FB71B4"/>
    <w:rsid w:val="00FC0C64"/>
    <w:rsid w:val="00FD299F"/>
    <w:rsid w:val="00FE33D6"/>
    <w:rsid w:val="00FE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rsid w:val="007B36A6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36A6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4526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526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666603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1243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034/2019 – CEP – CAU/BR</vt:lpstr>
      <vt:lpstr/>
    </vt:vector>
  </TitlesOfParts>
  <Company>Comunica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034/2019 – CEP – CAU/BR</dc:title>
  <dc:subject/>
  <dc:creator>CEP</dc:creator>
  <cp:keywords/>
  <cp:lastModifiedBy>Viviane Nota Machado</cp:lastModifiedBy>
  <cp:revision>2</cp:revision>
  <cp:lastPrinted>2019-05-15T18:10:00Z</cp:lastPrinted>
  <dcterms:created xsi:type="dcterms:W3CDTF">2019-05-17T12:48:00Z</dcterms:created>
  <dcterms:modified xsi:type="dcterms:W3CDTF">2019-05-17T12:48:00Z</dcterms:modified>
</cp:coreProperties>
</file>