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03C9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Propostas e solicitações da Comissão Temporária de Fiscalização do CAU/BR (CTF) para aprovação da Comissão Proponente</w:t>
            </w:r>
          </w:p>
        </w:tc>
      </w:tr>
      <w:tr w:rsidR="00C03C9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Comissão Temporária de Fiscalização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- CTF</w:t>
            </w:r>
          </w:p>
        </w:tc>
      </w:tr>
      <w:tr w:rsidR="00C03C9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03C94" w:rsidRDefault="00EF042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EXTRAPAUTA nº 17 da 80ª Reunião Ordinária da CEP-CAU/BR: para apreciação e deliberação</w:t>
            </w:r>
          </w:p>
        </w:tc>
      </w:tr>
    </w:tbl>
    <w:p w:rsidR="00C03C94" w:rsidRDefault="00EF042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020/2019 – (CEP – CAU/BR) </w:t>
      </w:r>
    </w:p>
    <w:p w:rsidR="00C03C94" w:rsidRDefault="00C03C9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3C94" w:rsidRDefault="00EF042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</w:t>
      </w:r>
      <w:r>
        <w:rPr>
          <w:rFonts w:ascii="Times New Roman" w:hAnsi="Times New Roman"/>
          <w:sz w:val="22"/>
          <w:szCs w:val="22"/>
          <w:lang w:eastAsia="pt-BR"/>
        </w:rPr>
        <w:t>DF, na sede do CAU/BR, nos dias 14 e 15 de março de 2019, no uso das competências que lhe conferem o art. 97, 101 e 102 do Regimento Interno do CAU/BR, após análise do assunto em epígrafe, e</w:t>
      </w:r>
    </w:p>
    <w:p w:rsidR="00C03C94" w:rsidRDefault="00C03C9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3C94" w:rsidRDefault="00EF042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Deliberação nº 079/2019–(CEP-CAU/BR), que aprova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 plano de trabalho da Comissão Temporária de Fiscalização para a instrumentalização da construção e redação do Plano Nacional de Fiscalização e revisão da Resolução nº 22/2012 CAU/BR;</w:t>
      </w:r>
    </w:p>
    <w:p w:rsidR="00C03C94" w:rsidRDefault="00C03C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3C94" w:rsidRDefault="00EF042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Deliberação Plenária DPOBR nº 0082-10/2018, que cria 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Comissão Temporária de Fiscalização e aprova sua composição, seguindo o plano de trabalho e orçamento aprovado por meio da Deliberação nº 079/2018 da CEP-CAU/BR.</w:t>
      </w:r>
    </w:p>
    <w:p w:rsidR="00C03C94" w:rsidRDefault="00C03C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3C94" w:rsidRDefault="00EF0421">
      <w:pPr>
        <w:jc w:val="both"/>
      </w:pPr>
      <w:r>
        <w:rPr>
          <w:rFonts w:ascii="Times New Roman" w:eastAsia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 xml:space="preserve">onsiderando os encaminhamentos da </w:t>
      </w:r>
      <w:r>
        <w:rPr>
          <w:rFonts w:ascii="Times New Roman" w:eastAsia="Times New Roman" w:hAnsi="Times New Roman"/>
          <w:sz w:val="22"/>
          <w:szCs w:val="22"/>
        </w:rPr>
        <w:t xml:space="preserve">Comissão Temporária de Fiscalização (CTF), </w:t>
      </w:r>
      <w:r>
        <w:rPr>
          <w:rFonts w:ascii="Times New Roman" w:hAnsi="Times New Roman"/>
          <w:sz w:val="22"/>
          <w:szCs w:val="22"/>
          <w:lang w:eastAsia="pt-BR"/>
        </w:rPr>
        <w:t>constantes da S</w:t>
      </w:r>
      <w:r>
        <w:rPr>
          <w:rFonts w:ascii="Times New Roman" w:hAnsi="Times New Roman"/>
          <w:sz w:val="22"/>
          <w:szCs w:val="22"/>
          <w:lang w:eastAsia="pt-BR"/>
        </w:rPr>
        <w:t>úmula anexa</w:t>
      </w:r>
      <w:r>
        <w:rPr>
          <w:rFonts w:ascii="Times New Roman" w:eastAsia="Times New Roman" w:hAnsi="Times New Roman"/>
          <w:sz w:val="22"/>
          <w:szCs w:val="22"/>
        </w:rPr>
        <w:t>, relativa a sua 2ª Reunião Ordinária.</w:t>
      </w:r>
    </w:p>
    <w:p w:rsidR="00C03C94" w:rsidRDefault="00C03C9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03C94" w:rsidRDefault="00EF042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03C94" w:rsidRDefault="00C03C9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3C94" w:rsidRDefault="00EF0421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Aprovar a proposta da Comissão Temporária de Fiscalização - CTF – para acrescentar ao plano de trabalho, aprovado na Deliberação nº 079/2018 – CEP-CAU/BR, as seguintes Reuniões e Oficinas de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Fiscalização da Comissão Temporária de Fiscalização com o Fórum dos Presidentes dos CAU/UF em datas e locais definidos conforme listado abaixo: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21 e 22 de março de 2019 – Curitiba/PR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6 e 7 de maio de 2019 – Maceió/AL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23 e 24 de julho de 2019 – Rio de Jane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iro/RJ</w:t>
      </w:r>
    </w:p>
    <w:p w:rsidR="00C03C94" w:rsidRDefault="00C03C9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03C94" w:rsidRDefault="00EF04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Aprovar a definição das datas listadas abaixo para realização das Reuniões Ordinárias da Comissão Temporária de Fiscalização, em Brasília/DF: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23 e 24 de abril de 2019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21 e 22 de maio de 2019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25 e 26 de junho de 2019</w:t>
      </w:r>
    </w:p>
    <w:p w:rsidR="00C03C94" w:rsidRDefault="00EF0421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08 e 09 de julho de 2019 </w:t>
      </w:r>
    </w:p>
    <w:p w:rsidR="00C03C94" w:rsidRDefault="00C03C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03C94" w:rsidRDefault="00EF0421">
      <w:pPr>
        <w:pStyle w:val="Default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 xml:space="preserve"> – Encaminhar à Secretaria Geral da Mesa e à Presidência para conhecimento e para as providências relativas às convocações dos membros da CTF e os assessores técnicos, analistas Jorge Moura e Isabela Müller, para participarem da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Oficina de Fiscalização d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 Comissão Temporária de Fiscalização do CAU/BR, a ser realizada nos dias 21 e 22 de março de 2019, das 9h às 19h, na sede do CAU/PR em Curitiba/PR, informando que o centro de custo para lançamento das despesas é da CTF nº 2.01.10.002 – PROJETO.</w:t>
      </w:r>
    </w:p>
    <w:p w:rsidR="00C03C94" w:rsidRDefault="00C03C9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3C94" w:rsidRDefault="00EF042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</w:t>
      </w:r>
      <w:r>
        <w:rPr>
          <w:rFonts w:ascii="Times New Roman" w:hAnsi="Times New Roman"/>
          <w:sz w:val="22"/>
          <w:szCs w:val="22"/>
          <w:lang w:eastAsia="pt-BR"/>
        </w:rPr>
        <w:t>- DF, 15 de março de 2019.</w:t>
      </w:r>
    </w:p>
    <w:p w:rsidR="00C03C94" w:rsidRDefault="00C03C9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3C94" w:rsidRDefault="00C03C9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03C94" w:rsidRDefault="00EF042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03C94" w:rsidRDefault="00EF042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03C94" w:rsidRDefault="00C03C9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03C94" w:rsidRDefault="00EF042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03C94" w:rsidRDefault="00EF042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3C94" w:rsidRDefault="00C03C9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03C94" w:rsidRDefault="00EF042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03C94" w:rsidRDefault="00EF042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3C94" w:rsidRDefault="00C03C94"/>
    <w:p w:rsidR="00C03C94" w:rsidRDefault="00EF0421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03C94" w:rsidRDefault="00EF042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03C94" w:rsidRDefault="00C03C94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03C94" w:rsidRDefault="00EF042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03C94" w:rsidRDefault="00EF0421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03C94" w:rsidRDefault="00C03C94"/>
    <w:sectPr w:rsidR="00C03C9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F0421">
      <w:r>
        <w:separator/>
      </w:r>
    </w:p>
  </w:endnote>
  <w:endnote w:type="continuationSeparator" w:id="0">
    <w:p w:rsidR="00000000" w:rsidRDefault="00EF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C1A" w:rsidRDefault="00EF04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D7C1A" w:rsidRDefault="00EF042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1D7C1A" w:rsidRDefault="00EF042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020/2019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F0421">
      <w:r>
        <w:rPr>
          <w:color w:val="000000"/>
        </w:rPr>
        <w:separator/>
      </w:r>
    </w:p>
  </w:footnote>
  <w:footnote w:type="continuationSeparator" w:id="0">
    <w:p w:rsidR="00000000" w:rsidRDefault="00EF042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7C1A" w:rsidRDefault="00EF042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3C31A1B"/>
    <w:multiLevelType w:val="multilevel"/>
    <w:tmpl w:val="555C150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3C94"/>
    <w:rsid w:val="00C03C94"/>
    <w:rsid w:val="00E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0A8CF6-0F5A-4F8B-B4DB-FF9C96B7F6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020/2019 – (CEP – CAU/BR)</vt:lpstr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020/2019 – (CEP – CAU/BR)</dc:title>
  <dc:subject/>
  <dc:creator>CEP</dc:creator>
  <cp:lastModifiedBy>Viviane Nota Machado</cp:lastModifiedBy>
  <cp:revision>2</cp:revision>
  <cp:lastPrinted>2015-03-04T21:55:00Z</cp:lastPrinted>
  <dcterms:created xsi:type="dcterms:W3CDTF">2019-05-03T15:06:00Z</dcterms:created>
  <dcterms:modified xsi:type="dcterms:W3CDTF">2019-05-03T15:06:00Z</dcterms:modified>
</cp:coreProperties>
</file>