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4B561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5610" w:rsidRDefault="00A052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5610" w:rsidRDefault="00A05233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Alteração do plano de trabalho 2019 da Comissão de Exercício Profissional do CAU/BR e da Deliberação nº 001/2019-(CEP-CAU/BR)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5610" w:rsidRDefault="00A052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5610" w:rsidRDefault="00A05233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5610" w:rsidRDefault="00A052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5610" w:rsidRDefault="00A05233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Ordem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dia nº 02 da 80ª Reunião Ordinária da CEP-CAU/BR para apreciação e deliberação</w:t>
            </w:r>
          </w:p>
        </w:tc>
      </w:tr>
    </w:tbl>
    <w:p w:rsidR="004B5610" w:rsidRDefault="00A0523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011/2019 – (CEP – CAU/BR) </w:t>
      </w:r>
    </w:p>
    <w:p w:rsidR="004B5610" w:rsidRDefault="004B56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5610" w:rsidRDefault="00A0523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14 e 15</w:t>
      </w:r>
      <w:r>
        <w:rPr>
          <w:rFonts w:ascii="Times New Roman" w:hAnsi="Times New Roman"/>
          <w:sz w:val="22"/>
          <w:szCs w:val="22"/>
          <w:lang w:eastAsia="pt-BR"/>
        </w:rPr>
        <w:t xml:space="preserve"> de março de 2019, no uso das competências que lhe conferem o art. 97, 101 e 102 do Regimento Interno do CAU/BR, após análise do assunto em epígrafe, e</w:t>
      </w:r>
    </w:p>
    <w:p w:rsidR="004B5610" w:rsidRDefault="004B5610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4B5610" w:rsidRDefault="00A0523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 001/2019-(CEP-CAU/BR), que aprova o Plano de Trabalho da CEP-CAU/BR </w:t>
      </w:r>
      <w:r>
        <w:rPr>
          <w:rFonts w:ascii="Times New Roman" w:hAnsi="Times New Roman"/>
          <w:sz w:val="22"/>
          <w:szCs w:val="22"/>
          <w:lang w:eastAsia="pt-BR"/>
        </w:rPr>
        <w:t>previsto para 2019 e no qual está considerada a elaboração do Guia das Atividades Técnicas e a contratação de consultoria especializada para essa elaboração.</w:t>
      </w:r>
    </w:p>
    <w:p w:rsidR="004B5610" w:rsidRDefault="004B56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5610" w:rsidRDefault="00A0523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apreciação do parecer jurídico acerca do Edital e Termo de Referência elaborado pa</w:t>
      </w:r>
      <w:r>
        <w:rPr>
          <w:rFonts w:ascii="Times New Roman" w:hAnsi="Times New Roman"/>
          <w:sz w:val="22"/>
          <w:szCs w:val="22"/>
          <w:lang w:eastAsia="pt-BR"/>
        </w:rPr>
        <w:t>ra contratação de consultoria especializada para elaboração do Guia das Atividades Técnicas com base na Resolução CAU/BR nº 21, de 2012.</w:t>
      </w:r>
    </w:p>
    <w:p w:rsidR="004B5610" w:rsidRDefault="004B561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B5610" w:rsidRDefault="00A0523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B5610" w:rsidRDefault="004B56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5610" w:rsidRDefault="00A0523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– Aprovar a alteração do Plano de Trabalho da CEP-CAU/BR para o ano de 2019 e a revisão da Deliberação nº</w:t>
      </w:r>
      <w:r>
        <w:rPr>
          <w:rFonts w:ascii="Times New Roman" w:hAnsi="Times New Roman"/>
          <w:sz w:val="22"/>
          <w:szCs w:val="22"/>
        </w:rPr>
        <w:t xml:space="preserve"> 001/2019-(CEP-CAU/BR), atualizando conforme tabela abaixo:</w:t>
      </w: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3402"/>
        <w:gridCol w:w="1730"/>
        <w:gridCol w:w="1246"/>
        <w:gridCol w:w="1419"/>
        <w:gridCol w:w="1417"/>
      </w:tblGrid>
      <w:tr w:rsidR="004B5610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5610" w:rsidRDefault="00A0523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PLANO DE TRABALHO 2019 DA CEP-CAU/BR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5610" w:rsidRDefault="00A0523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5610" w:rsidRDefault="00A0523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Conselheiro Relator</w:t>
            </w:r>
          </w:p>
          <w:p w:rsidR="004B5610" w:rsidRDefault="00A0523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Designado</w:t>
            </w:r>
          </w:p>
        </w:tc>
        <w:tc>
          <w:tcPr>
            <w:tcW w:w="6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5610" w:rsidRDefault="00A0523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5610" w:rsidRDefault="00A0523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Prazo para deliberação na Comissão ou Data de realização 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5610" w:rsidRDefault="00A0523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Prazo para apreciação no Plenário ou data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para finalização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c>
          <w:tcPr>
            <w:tcW w:w="460.7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C.C. ATIVIDADES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Regulamentar e padronizar o Roteiro para realização de Auditorias nos RRT pelos CAU/UF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Werner</w:t>
            </w:r>
          </w:p>
        </w:tc>
        <w:tc>
          <w:tcPr>
            <w:tcW w:w="6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 a Mar/19</w:t>
            </w:r>
          </w:p>
          <w:p w:rsidR="004B5610" w:rsidRDefault="004B5610">
            <w:pPr>
              <w:rPr>
                <w:rFonts w:ascii="Times New Roman" w:eastAsia="Calibri" w:hAnsi="Times New Roman"/>
                <w:strike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 a Mar/19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Proposta de revisão da Resolução nº 22/2012 sobre Fiscalização, do Manual de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Fiscalização e Resolução 75/2014 para inclusão dos serviços oferecidos pela internet e tabela de dosimetria de multas.  O trabalho será desenvolvido pela Comissão Temporária de Fiscalização instituída em jan de 2019 pela Deliberação Plenária CAU/BR DPOBR n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º 0086-03B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Fernando Márcio</w:t>
            </w:r>
          </w:p>
        </w:tc>
        <w:tc>
          <w:tcPr>
            <w:tcW w:w="6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Fev/19 a Fev/20</w:t>
            </w:r>
          </w:p>
          <w:p w:rsidR="004B5610" w:rsidRDefault="004B5610">
            <w:pPr>
              <w:rPr>
                <w:rFonts w:ascii="Times New Roman" w:eastAsia="Calibri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r>
              <w:rPr>
                <w:rFonts w:ascii="Times New Roman" w:eastAsia="Calibri" w:hAnsi="Times New Roman"/>
                <w:sz w:val="22"/>
                <w:szCs w:val="22"/>
              </w:rPr>
              <w:t>Mar a Abr/20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 de revisão da Resolução nº 28 e 49 sobre Registro de PJ - Pessoas Jurídicas no CAU</w:t>
            </w:r>
          </w:p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 trabalho será desenvolvido pela Comissão Temporária de Registro   Instituída em jan de 2019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pela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Deliberação Plenária CAU/BR DPOBR nº 0086-03C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Ricardo</w:t>
            </w:r>
          </w:p>
        </w:tc>
        <w:tc>
          <w:tcPr>
            <w:tcW w:w="6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Fev/19 a Fev/20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 a Abr/20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Proposta de revisão da Resolução nº 91 sobre RRT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Werner/Fernando Márcio</w:t>
            </w:r>
          </w:p>
        </w:tc>
        <w:tc>
          <w:tcPr>
            <w:tcW w:w="6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r>
              <w:rPr>
                <w:rFonts w:ascii="Times New Roman" w:eastAsia="Calibri" w:hAnsi="Times New Roman"/>
                <w:sz w:val="22"/>
                <w:szCs w:val="22"/>
              </w:rPr>
              <w:t>Fev a Set/19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Set a Dez/19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Proposta de revisão da Resolução nº 93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sobre Certidões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Werner/Fernando Márcio</w:t>
            </w:r>
          </w:p>
        </w:tc>
        <w:tc>
          <w:tcPr>
            <w:tcW w:w="6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r>
              <w:rPr>
                <w:rFonts w:ascii="Times New Roman" w:eastAsia="Calibri" w:hAnsi="Times New Roman"/>
                <w:sz w:val="22"/>
                <w:szCs w:val="22"/>
              </w:rPr>
              <w:t>Fev a Set/19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Set a Dez/19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Proposta de revisão da Resolução nº 21/2012 sobre Atividades Técnicas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Lana Jubé</w:t>
            </w:r>
          </w:p>
        </w:tc>
        <w:tc>
          <w:tcPr>
            <w:tcW w:w="6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 iniciar</w:t>
            </w:r>
          </w:p>
          <w:p w:rsidR="004B5610" w:rsidRDefault="004B561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Jun/19 a Jun/20</w:t>
            </w:r>
          </w:p>
          <w:p w:rsidR="004B5610" w:rsidRDefault="004B561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Jul a Nov/20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Rotina - Processos de Fiscalização, em grau de recurso ao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Plenário - Rotina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6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r>
              <w:rPr>
                <w:rFonts w:ascii="Times New Roman" w:eastAsia="Calibri" w:hAnsi="Times New Roman"/>
                <w:sz w:val="22"/>
                <w:szCs w:val="22"/>
              </w:rPr>
              <w:t>Jan a Dez/19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r>
              <w:rPr>
                <w:rFonts w:ascii="Times New Roman" w:eastAsia="Calibri" w:hAnsi="Times New Roman"/>
                <w:sz w:val="22"/>
                <w:szCs w:val="22"/>
              </w:rPr>
              <w:t>Fev a Dez/19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Rotina - Demandas não previstas (protocolos, e-mails, ofícios) 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6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r>
              <w:rPr>
                <w:rFonts w:ascii="Times New Roman" w:eastAsia="Calibri" w:hAnsi="Times New Roman"/>
                <w:sz w:val="22"/>
                <w:szCs w:val="22"/>
              </w:rPr>
              <w:t>Jan a Dez/19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rPr>
          <w:trHeight w:val="257"/>
        </w:trPr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C.C. PROJETO</w:t>
            </w:r>
          </w:p>
        </w:tc>
        <w:tc>
          <w:tcPr>
            <w:tcW w:w="8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4B561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4B561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4B561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4B561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B5610">
        <w:tblPrEx>
          <w:tblCellMar>
            <w:top w:w="0pt" w:type="dxa"/>
            <w:bottom w:w="0pt" w:type="dxa"/>
          </w:tblCellMar>
        </w:tblPrEx>
        <w:trPr>
          <w:trHeight w:val="636"/>
        </w:trPr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Contratação de Consultoria Especializada de Arquiteto e Urbanista para assessoria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especial à Comissão na revisão de normativos</w:t>
            </w:r>
          </w:p>
        </w:tc>
        <w:tc>
          <w:tcPr>
            <w:tcW w:w="86.5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Lana Jubé </w:t>
            </w:r>
          </w:p>
        </w:tc>
        <w:tc>
          <w:tcPr>
            <w:tcW w:w="62.3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A iniciar 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Abr a Dez/19</w:t>
            </w:r>
          </w:p>
          <w:p w:rsidR="004B5610" w:rsidRDefault="004B561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</w:t>
            </w:r>
          </w:p>
        </w:tc>
      </w:tr>
      <w:tr w:rsidR="004B5610">
        <w:tblPrEx>
          <w:tblCellMar>
            <w:top w:w="0pt" w:type="dxa"/>
            <w:bottom w:w="0pt" w:type="dxa"/>
          </w:tblCellMar>
        </w:tblPrEx>
        <w:trPr>
          <w:trHeight w:val="636"/>
        </w:trPr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Contratação de consultoria publicitaria para confecção de filme/animação</w:t>
            </w:r>
          </w:p>
        </w:tc>
        <w:tc>
          <w:tcPr>
            <w:tcW w:w="86.5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Werner/Ricardo</w:t>
            </w:r>
          </w:p>
        </w:tc>
        <w:tc>
          <w:tcPr>
            <w:tcW w:w="62.3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Jun a Dez/19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5610" w:rsidRDefault="00A0523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</w:tbl>
    <w:p w:rsidR="004B5610" w:rsidRDefault="004B56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5610" w:rsidRDefault="00A052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Agradecer a Assessoria Jurídica e Gerência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Administrativa do CAU/BR e informar que o termo de referência que foi elaborado para o processo de licitação para contratação de consultoria especializada para elaboração do guia das atividades foi cancelado e será alterado pela CEP-CAU/BR conforme nova pr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oposta de Plano de Trabalho da Comissão para 2019;</w:t>
      </w:r>
    </w:p>
    <w:p w:rsidR="004B5610" w:rsidRDefault="004B56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5610" w:rsidRDefault="00A052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– Aprovar a contratação de um profissional arquiteto e urbanista como consultor para assessoramento técnico especial à Comissão, a fim de operacionalizar e instrumentalizar a elaboração de proposições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resoluções e outros normativos, previsto neste Plano de Trabalho; e</w:t>
      </w:r>
    </w:p>
    <w:p w:rsidR="004B5610" w:rsidRDefault="004B56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5610" w:rsidRDefault="00A052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 – Encaminhar à Secretaria Geral da Mesa para as providências cabíveis e para divulgação e publicação.</w:t>
      </w:r>
    </w:p>
    <w:p w:rsidR="004B5610" w:rsidRDefault="004B56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5610" w:rsidRDefault="00A0523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15 de março de 2019.</w:t>
      </w:r>
    </w:p>
    <w:p w:rsidR="004B5610" w:rsidRDefault="004B561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B5610" w:rsidRDefault="004B561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B5610" w:rsidRDefault="00A05233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MARIA ELIANA JUBÉ RIBEIRO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</w:t>
      </w:r>
    </w:p>
    <w:p w:rsidR="004B5610" w:rsidRDefault="00A05233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B5610" w:rsidRDefault="004B5610">
      <w:pPr>
        <w:tabs>
          <w:tab w:val="start" w:pos="226.80pt"/>
        </w:tabs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4B5610" w:rsidRDefault="00A05233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B5610" w:rsidRDefault="00A05233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 xml:space="preserve">Coordenador Adjunto 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B5610" w:rsidRDefault="004B561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4B5610" w:rsidRDefault="00A0523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FERNANDO MÁRCIO 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B5610" w:rsidRDefault="00A05233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B5610" w:rsidRDefault="004B5610">
      <w:pPr>
        <w:rPr>
          <w:rFonts w:ascii="Times New Roman" w:hAnsi="Times New Roman"/>
          <w:sz w:val="22"/>
          <w:szCs w:val="22"/>
        </w:rPr>
      </w:pPr>
    </w:p>
    <w:p w:rsidR="004B5610" w:rsidRDefault="00A05233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JOSEMEE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B5610" w:rsidRDefault="00A05233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4B5610" w:rsidRDefault="004B5610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4B5610" w:rsidRDefault="00A0523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B5610" w:rsidRDefault="00A05233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4B5610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05233">
      <w:r>
        <w:separator/>
      </w:r>
    </w:p>
  </w:endnote>
  <w:endnote w:type="continuationSeparator" w:id="0">
    <w:p w:rsidR="00000000" w:rsidRDefault="00A0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512BD" w:rsidRDefault="00A0523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6153729</wp:posOffset>
          </wp:positionH>
          <wp:positionV relativeFrom="paragraph">
            <wp:posOffset>-201259</wp:posOffset>
          </wp:positionV>
          <wp:extent cx="1067379" cy="295899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067379" cy="295899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512BD" w:rsidRDefault="00A0523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-1086480</wp:posOffset>
          </wp:positionH>
          <wp:positionV relativeFrom="paragraph">
            <wp:posOffset>-508004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5512BD" w:rsidRDefault="00A05233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r>
      <w:rPr>
        <w:rFonts w:ascii="Times New Roman" w:hAnsi="Times New Roman"/>
        <w:color w:val="296D7A"/>
        <w:sz w:val="18"/>
        <w:szCs w:val="18"/>
      </w:rPr>
      <w:t>DELIBERAÇÃO Nº 011/2019 – (CEP – CAU/BR)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05233">
      <w:r>
        <w:rPr>
          <w:color w:val="000000"/>
        </w:rPr>
        <w:separator/>
      </w:r>
    </w:p>
  </w:footnote>
  <w:footnote w:type="continuationSeparator" w:id="0">
    <w:p w:rsidR="00000000" w:rsidRDefault="00A0523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512BD" w:rsidRDefault="00A0523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B5610"/>
    <w:rsid w:val="004B5610"/>
    <w:rsid w:val="00A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E704B7D-6B35-48A1-8627-F93828D2580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011/2019 – (CEP – CAU/BR)</vt:lpstr>
    </vt:vector>
  </TitlesOfParts>
  <Company>Hewlett-Packard Company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011/2019 – (CEP – CAU/BR)</dc:title>
  <dc:subject/>
  <dc:creator>comunica</dc:creator>
  <cp:lastModifiedBy>Viviane Nota Machado</cp:lastModifiedBy>
  <cp:revision>2</cp:revision>
  <cp:lastPrinted>2015-03-04T21:55:00Z</cp:lastPrinted>
  <dcterms:created xsi:type="dcterms:W3CDTF">2019-05-03T15:02:00Z</dcterms:created>
  <dcterms:modified xsi:type="dcterms:W3CDTF">2019-05-03T15:02:00Z</dcterms:modified>
</cp:coreProperties>
</file>