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E66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637" w:rsidRDefault="00B2743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637" w:rsidRDefault="00B27431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627259 – CAU/RS encaminha a “Carta de Porto Alegre” com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os  encaminhamentos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das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CEP´s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UF da região sul sobre a fiscalização de serviços oferecidos na internet e por </w:t>
            </w:r>
            <w:r>
              <w:rPr>
                <w:rFonts w:ascii="Times New Roman" w:hAnsi="Times New Roman"/>
                <w:sz w:val="22"/>
                <w:szCs w:val="22"/>
              </w:rPr>
              <w:t>escritórios modelos e empresas juniores</w:t>
            </w:r>
          </w:p>
        </w:tc>
      </w:tr>
      <w:tr w:rsidR="002E66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637" w:rsidRDefault="00B2743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637" w:rsidRDefault="00B2743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2E66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637" w:rsidRDefault="00B2743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637" w:rsidRDefault="00B2743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11 da 68ª Reunião Ordinária da CEP-CAU/BR: para conhecimento e manifestação da Comissão</w:t>
            </w:r>
          </w:p>
        </w:tc>
      </w:tr>
    </w:tbl>
    <w:p w:rsidR="002E6637" w:rsidRDefault="00B2743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011/2018 – (CEP – CAU/BR)</w:t>
      </w:r>
    </w:p>
    <w:p w:rsidR="002E6637" w:rsidRDefault="002E66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6637" w:rsidRDefault="00B2743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EXERCÍCIO </w:t>
      </w:r>
      <w:r>
        <w:rPr>
          <w:rFonts w:ascii="Times New Roman" w:hAnsi="Times New Roman"/>
          <w:sz w:val="22"/>
          <w:szCs w:val="22"/>
          <w:lang w:eastAsia="pt-BR"/>
        </w:rPr>
        <w:t>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01 e 02 de fevereiro de 2018, no uso das competências que lhe conferem o art. 97, 101 e 102 do Regimento Interno do CAU/BR, após análise do assunto em epígraf</w:t>
      </w:r>
      <w:r>
        <w:rPr>
          <w:rFonts w:ascii="Times New Roman" w:hAnsi="Times New Roman"/>
          <w:sz w:val="22"/>
          <w:szCs w:val="22"/>
          <w:lang w:eastAsia="pt-BR"/>
        </w:rPr>
        <w:t>e, e</w:t>
      </w:r>
    </w:p>
    <w:p w:rsidR="002E6637" w:rsidRDefault="002E66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6637" w:rsidRDefault="00B2743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Ofício PRES-CAU/RS nº 428/2017, de 19 de dezembro de 2017, encaminhando à CEP-CAU/BR o documento “Carta de Porto Alegre” contendo a manifestação das Comissões Estaduais de Exercício Profissional da região sul (PR, SC e RS) sobre </w:t>
      </w: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>fiscalização de serviços de Arquitetura e Urbanismo oferecidos na internet e por escritórios modelos e empresas juniores.</w:t>
      </w:r>
    </w:p>
    <w:p w:rsidR="002E6637" w:rsidRDefault="002E663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E6637" w:rsidRDefault="00B274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E6637" w:rsidRDefault="002E66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6637" w:rsidRDefault="00B2743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Informar que as contribuições encaminhadas pelas </w:t>
      </w:r>
      <w:proofErr w:type="spellStart"/>
      <w:r>
        <w:rPr>
          <w:rFonts w:ascii="Times New Roman" w:hAnsi="Times New Roman"/>
          <w:sz w:val="22"/>
          <w:szCs w:val="22"/>
        </w:rPr>
        <w:t>CEP´s</w:t>
      </w:r>
      <w:proofErr w:type="spellEnd"/>
      <w:r>
        <w:rPr>
          <w:rFonts w:ascii="Times New Roman" w:hAnsi="Times New Roman"/>
          <w:sz w:val="22"/>
          <w:szCs w:val="22"/>
        </w:rPr>
        <w:t xml:space="preserve"> Sul foram apreciadas pela CEP-CAU/BR e que serão consideradas </w:t>
      </w:r>
      <w:r>
        <w:rPr>
          <w:rFonts w:ascii="Times New Roman" w:hAnsi="Times New Roman"/>
          <w:sz w:val="22"/>
          <w:szCs w:val="22"/>
        </w:rPr>
        <w:t xml:space="preserve">por ocasião da revisão da Resolução CAU/BR nº 22/2012, que dispõe sobre fiscalização, e para discussão futura com a Comissão de Ensino e Formação – CEF-CAU/BR a respeito </w:t>
      </w:r>
      <w:proofErr w:type="gramStart"/>
      <w:r>
        <w:rPr>
          <w:rFonts w:ascii="Times New Roman" w:hAnsi="Times New Roman"/>
          <w:sz w:val="22"/>
          <w:szCs w:val="22"/>
        </w:rPr>
        <w:t>dos</w:t>
      </w:r>
      <w:proofErr w:type="gramEnd"/>
      <w:r>
        <w:rPr>
          <w:rFonts w:ascii="Times New Roman" w:hAnsi="Times New Roman"/>
          <w:sz w:val="22"/>
          <w:szCs w:val="22"/>
        </w:rPr>
        <w:t xml:space="preserve"> escritórios modelos e empresas juniores; e</w:t>
      </w:r>
    </w:p>
    <w:p w:rsidR="002E6637" w:rsidRDefault="002E66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637" w:rsidRDefault="00B2743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Agradecer as contribuições enviada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e e</w:t>
      </w:r>
      <w:r>
        <w:rPr>
          <w:rFonts w:ascii="Times New Roman" w:hAnsi="Times New Roman"/>
          <w:sz w:val="22"/>
          <w:szCs w:val="22"/>
        </w:rPr>
        <w:t>ncaminhar esta Deliberação à Presidência do CAU/BR para envio ao CAU/RS.</w:t>
      </w:r>
    </w:p>
    <w:p w:rsidR="002E6637" w:rsidRDefault="002E66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6637" w:rsidRDefault="00B274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02 de fevereiro de 2018.</w:t>
      </w:r>
    </w:p>
    <w:p w:rsidR="002E6637" w:rsidRDefault="002E66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6637" w:rsidRDefault="002E663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6637" w:rsidRDefault="00B2743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E6637" w:rsidRDefault="00B27431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2E6637" w:rsidRDefault="002E663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2E6637" w:rsidRDefault="00B27431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</w:t>
      </w:r>
    </w:p>
    <w:p w:rsidR="002E6637" w:rsidRDefault="00B27431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E6637" w:rsidRDefault="002E6637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2E6637" w:rsidRDefault="00B2743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2E6637" w:rsidRDefault="00B27431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E6637" w:rsidRDefault="002E6637"/>
    <w:p w:rsidR="002E6637" w:rsidRDefault="00B2743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2E6637" w:rsidRDefault="00B27431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E6637" w:rsidRDefault="002E6637">
      <w:pPr>
        <w:rPr>
          <w:shd w:val="clear" w:color="auto" w:fill="FFFF00"/>
        </w:rPr>
      </w:pPr>
    </w:p>
    <w:p w:rsidR="002E6637" w:rsidRDefault="00B27431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E6637" w:rsidRDefault="00B27431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2E6637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27431">
      <w:r>
        <w:separator/>
      </w:r>
    </w:p>
  </w:endnote>
  <w:endnote w:type="continuationSeparator" w:id="0">
    <w:p w:rsidR="00000000" w:rsidRDefault="00B2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33EBB" w:rsidRDefault="00B2743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33EBB" w:rsidRDefault="00B2743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27431">
      <w:r>
        <w:rPr>
          <w:color w:val="000000"/>
        </w:rPr>
        <w:separator/>
      </w:r>
    </w:p>
  </w:footnote>
  <w:footnote w:type="continuationSeparator" w:id="0">
    <w:p w:rsidR="00000000" w:rsidRDefault="00B2743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33EBB" w:rsidRDefault="00B2743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6637"/>
    <w:rsid w:val="002E6637"/>
    <w:rsid w:val="00B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FF4C1E-DC28-416A-A4A9-580F0B0B7CF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2018-02-02T20:08:00Z</cp:lastPrinted>
  <dcterms:created xsi:type="dcterms:W3CDTF">2019-06-04T19:36:00Z</dcterms:created>
  <dcterms:modified xsi:type="dcterms:W3CDTF">2019-06-04T19:36:00Z</dcterms:modified>
</cp:coreProperties>
</file>