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3D4A4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D4A4E" w:rsidRDefault="00CF362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D4A4E" w:rsidRDefault="00CF3620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SICCAU 618489: Câmara dos Deputados encaminha o Ofício nº 010/2017 da Frente Parlamentar Mista de Segurança Contra Incêndio, solicitando informações do CAU/BR sobre </w:t>
            </w:r>
            <w:r>
              <w:rPr>
                <w:rFonts w:ascii="Times New Roman" w:hAnsi="Times New Roman"/>
                <w:sz w:val="22"/>
                <w:szCs w:val="22"/>
              </w:rPr>
              <w:t>categorias competentes para assinar projetos contra incêndio</w:t>
            </w:r>
          </w:p>
        </w:tc>
      </w:tr>
      <w:tr w:rsidR="003D4A4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D4A4E" w:rsidRDefault="00CF362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D4A4E" w:rsidRDefault="00CF3620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3D4A4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D4A4E" w:rsidRDefault="00CF362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D4A4E" w:rsidRDefault="00CF3620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Ordem do dia nº 12 da 68ª Reunião Ordinária da CEP-CAU/BR: para conhecimento e manifestação da Comissão</w:t>
            </w:r>
          </w:p>
        </w:tc>
      </w:tr>
    </w:tbl>
    <w:p w:rsidR="003D4A4E" w:rsidRDefault="00CF3620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010/2018 – (CEP – CAU/BR)</w:t>
      </w:r>
    </w:p>
    <w:p w:rsidR="003D4A4E" w:rsidRDefault="003D4A4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D4A4E" w:rsidRDefault="00CF3620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  <w:lang w:eastAsia="pt-BR"/>
        </w:rPr>
        <w:t>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), reunida ordinariamente em Brasília-DF, na sede do CAU/BR, nos dias 01 e 02 de fevereiro de 2018, no uso das competências que lhe conferem o art. 97, 101 e 102 do Regimento Interno do CAU/BR, após análise</w:t>
      </w:r>
      <w:r>
        <w:rPr>
          <w:rFonts w:ascii="Times New Roman" w:hAnsi="Times New Roman"/>
          <w:sz w:val="22"/>
          <w:szCs w:val="22"/>
          <w:lang w:eastAsia="pt-BR"/>
        </w:rPr>
        <w:t xml:space="preserve"> do assunto em epígrafe, e</w:t>
      </w:r>
    </w:p>
    <w:p w:rsidR="003D4A4E" w:rsidRDefault="003D4A4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D4A4E" w:rsidRDefault="00CF3620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Ofício nº 01/2017, datado de 20 de novembro de 2017, da Frente Parlamentar Mista de Segurança Contra Incêndio (FPMSCI), encaminhado pelo Deputado Federal Vicentinho ao Presidente do CAU/BR em exercício, solicitand</w:t>
      </w:r>
      <w:r>
        <w:rPr>
          <w:rFonts w:ascii="Times New Roman" w:hAnsi="Times New Roman"/>
          <w:sz w:val="22"/>
          <w:szCs w:val="22"/>
          <w:lang w:eastAsia="pt-BR"/>
        </w:rPr>
        <w:t>o informações a respeito das categorias profissionais que são competentes para assinar projetos de prevenção e combate a incêndio no Brasil;</w:t>
      </w:r>
    </w:p>
    <w:p w:rsidR="003D4A4E" w:rsidRDefault="003D4A4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D4A4E" w:rsidRDefault="00CF362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Lei Federal nº 12.378, de 31 de dezembro de 2010, que regulamentar o exercício da Arquitetura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Urbanismo e cria o Conselho de Arquitetura e Urbanismo do Brasil (CAU/BR) e os Conselhos de Arquitetura e Urbanismo dos Estados e do Distrito Federal (CAU/UF);</w:t>
      </w:r>
    </w:p>
    <w:p w:rsidR="003D4A4E" w:rsidRDefault="003D4A4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D4A4E" w:rsidRDefault="00CF362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art. 2º dessa mesma Lei, que estabelece em seu art. 2º as atividades e atribuiçõ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es profissional do arquiteto e urbanista, e dispõe em seu inciso II as atividades de coleta de dados, estudo, planejamento, projeto e especificação e no inciso IX do parágrafo único que estas se aplicam ao campo de atuação no setor de instalações e equipam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entos;</w:t>
      </w:r>
    </w:p>
    <w:p w:rsidR="003D4A4E" w:rsidRDefault="003D4A4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D4A4E" w:rsidRDefault="00CF3620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Resolução CAU/BR nº 21, de 5 de abril de 2012, que detalha em seu art. 3º, para fins de Registro de Responsabilidade Técnica (RRT), o rol de atividades técnicas de competência dos arquitetos e urbanistas;</w:t>
      </w:r>
    </w:p>
    <w:p w:rsidR="003D4A4E" w:rsidRDefault="003D4A4E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3D4A4E" w:rsidRDefault="00CF362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as atividades </w:t>
      </w:r>
      <w:r>
        <w:rPr>
          <w:rFonts w:ascii="Times New Roman" w:hAnsi="Times New Roman"/>
          <w:sz w:val="22"/>
          <w:szCs w:val="22"/>
        </w:rPr>
        <w:t>técnicas subitens 1.5.5 – “Projeto de Instalações Prediais de Prevenção e Combate a Incêndio” e 1.5.6 - Projeto de Instalações Prediais de Proteção Contra Incêndios e Catástrofes, pertencentes ao Item 1 (Grupo Projeto) do art. 3º da Resolução CAU/BR nº 21,</w:t>
      </w:r>
      <w:r>
        <w:rPr>
          <w:rFonts w:ascii="Times New Roman" w:hAnsi="Times New Roman"/>
          <w:sz w:val="22"/>
          <w:szCs w:val="22"/>
        </w:rPr>
        <w:t xml:space="preserve"> de 2012. </w:t>
      </w:r>
    </w:p>
    <w:p w:rsidR="003D4A4E" w:rsidRDefault="003D4A4E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3D4A4E" w:rsidRDefault="00CF3620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3D4A4E" w:rsidRDefault="003D4A4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D4A4E" w:rsidRDefault="00CF3620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</w:t>
      </w:r>
      <w:r>
        <w:rPr>
          <w:rFonts w:ascii="Times New Roman" w:hAnsi="Times New Roman"/>
          <w:sz w:val="22"/>
          <w:szCs w:val="22"/>
        </w:rPr>
        <w:t>– Informar que é da atribuição e campo de atuação do profissional arquiteto e urbanista o exercício das atividades técnicas relativas aos projetos de prevenção e combate a incêndios e de proteção contra incêndios e catástrofes, con</w:t>
      </w:r>
      <w:r>
        <w:rPr>
          <w:rFonts w:ascii="Times New Roman" w:hAnsi="Times New Roman"/>
          <w:sz w:val="22"/>
          <w:szCs w:val="22"/>
        </w:rPr>
        <w:t>forme disposto na Lei 12.378/2010 e na Resolução CAU/BR nº 21/2012;</w:t>
      </w:r>
    </w:p>
    <w:p w:rsidR="003D4A4E" w:rsidRDefault="003D4A4E">
      <w:pPr>
        <w:jc w:val="both"/>
        <w:rPr>
          <w:rFonts w:ascii="Times New Roman" w:hAnsi="Times New Roman"/>
          <w:sz w:val="22"/>
          <w:szCs w:val="22"/>
        </w:rPr>
      </w:pPr>
    </w:p>
    <w:p w:rsidR="003D4A4E" w:rsidRDefault="00CF3620">
      <w:pPr>
        <w:jc w:val="both"/>
      </w:pPr>
      <w:r>
        <w:rPr>
          <w:rFonts w:ascii="Times New Roman" w:hAnsi="Times New Roman"/>
          <w:sz w:val="22"/>
          <w:szCs w:val="22"/>
        </w:rPr>
        <w:t xml:space="preserve">2 – Esclarecer à Frente Parlamentar Mista </w:t>
      </w:r>
      <w:r>
        <w:rPr>
          <w:rFonts w:ascii="Times New Roman" w:hAnsi="Times New Roman"/>
          <w:sz w:val="22"/>
          <w:szCs w:val="22"/>
          <w:lang w:eastAsia="pt-BR"/>
        </w:rPr>
        <w:t xml:space="preserve">de Segurança Contra Incêndio (FPMSCI), instalado no Congresso Nacional, </w:t>
      </w:r>
      <w:r>
        <w:rPr>
          <w:rFonts w:ascii="Times New Roman" w:hAnsi="Times New Roman"/>
          <w:sz w:val="22"/>
          <w:szCs w:val="22"/>
        </w:rPr>
        <w:t>que o arquiteto e urbanista possui habilitação legal e técnica para assin</w:t>
      </w:r>
      <w:r>
        <w:rPr>
          <w:rFonts w:ascii="Times New Roman" w:hAnsi="Times New Roman"/>
          <w:sz w:val="22"/>
          <w:szCs w:val="22"/>
        </w:rPr>
        <w:t>ar projetos de prevenção e combate a incêndios e projetos de proteção contra incêndios e catástrofes; e</w:t>
      </w:r>
    </w:p>
    <w:p w:rsidR="003D4A4E" w:rsidRDefault="003D4A4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D4A4E" w:rsidRDefault="00CF3620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3 - </w:t>
      </w:r>
      <w:r>
        <w:rPr>
          <w:rFonts w:ascii="Times New Roman" w:hAnsi="Times New Roman"/>
          <w:sz w:val="22"/>
          <w:szCs w:val="22"/>
        </w:rPr>
        <w:t>Encaminhar esta Deliberação à Presidência do CAU/BR para as providências cabíveis.</w:t>
      </w:r>
    </w:p>
    <w:p w:rsidR="003D4A4E" w:rsidRDefault="003D4A4E">
      <w:pPr>
        <w:jc w:val="both"/>
        <w:rPr>
          <w:rFonts w:ascii="Times New Roman" w:hAnsi="Times New Roman"/>
          <w:sz w:val="22"/>
          <w:szCs w:val="22"/>
        </w:rPr>
      </w:pPr>
    </w:p>
    <w:p w:rsidR="003D4A4E" w:rsidRDefault="003D4A4E">
      <w:pPr>
        <w:jc w:val="both"/>
        <w:rPr>
          <w:rFonts w:ascii="Times New Roman" w:hAnsi="Times New Roman"/>
          <w:sz w:val="22"/>
          <w:szCs w:val="22"/>
        </w:rPr>
      </w:pPr>
    </w:p>
    <w:p w:rsidR="003D4A4E" w:rsidRDefault="003D4A4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D4A4E" w:rsidRDefault="003D4A4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D4A4E" w:rsidRDefault="00CF3620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lastRenderedPageBreak/>
        <w:t>Brasília - DF, 02 de fevereiro de 2018.</w:t>
      </w:r>
    </w:p>
    <w:p w:rsidR="003D4A4E" w:rsidRDefault="003D4A4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D4A4E" w:rsidRDefault="003D4A4E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D4A4E" w:rsidRDefault="00CF3620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MARIA ELIANA JUBÉ </w:t>
      </w:r>
      <w:r>
        <w:rPr>
          <w:rFonts w:ascii="Times New Roman" w:hAnsi="Times New Roman"/>
          <w:b/>
          <w:sz w:val="22"/>
          <w:szCs w:val="22"/>
        </w:rPr>
        <w:t>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3D4A4E" w:rsidRDefault="00CF3620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3D4A4E" w:rsidRDefault="003D4A4E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  <w:shd w:val="clear" w:color="auto" w:fill="FFFF00"/>
        </w:rPr>
      </w:pPr>
    </w:p>
    <w:p w:rsidR="003D4A4E" w:rsidRDefault="00CF3620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3D4A4E" w:rsidRDefault="00CF3620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3D4A4E" w:rsidRDefault="003D4A4E">
      <w:pPr>
        <w:tabs>
          <w:tab w:val="start" w:pos="232.55pt"/>
        </w:tabs>
        <w:autoSpaceDE w:val="0"/>
        <w:rPr>
          <w:rFonts w:ascii="Times New Roman" w:hAnsi="Times New Roman"/>
          <w:caps/>
          <w:spacing w:val="4"/>
          <w:sz w:val="22"/>
          <w:szCs w:val="22"/>
          <w:shd w:val="clear" w:color="auto" w:fill="FFFF00"/>
          <w:lang w:eastAsia="pt-BR"/>
        </w:rPr>
      </w:pPr>
    </w:p>
    <w:p w:rsidR="003D4A4E" w:rsidRDefault="00CF3620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3D4A4E" w:rsidRDefault="00CF3620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3D4A4E" w:rsidRDefault="003D4A4E"/>
    <w:p w:rsidR="003D4A4E" w:rsidRDefault="00CF3620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FERNANDO MÁRCIO </w:t>
      </w:r>
      <w:r>
        <w:rPr>
          <w:b/>
        </w:rPr>
        <w:t>DE 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3D4A4E" w:rsidRDefault="00CF3620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3D4A4E" w:rsidRDefault="003D4A4E">
      <w:pPr>
        <w:rPr>
          <w:shd w:val="clear" w:color="auto" w:fill="FFFF00"/>
        </w:rPr>
      </w:pPr>
    </w:p>
    <w:p w:rsidR="003D4A4E" w:rsidRDefault="00CF3620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JOSEMÉE GOMES DE LIMA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3D4A4E" w:rsidRDefault="00CF3620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3D4A4E" w:rsidRDefault="003D4A4E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3D4A4E" w:rsidRDefault="003D4A4E">
      <w:pPr>
        <w:tabs>
          <w:tab w:val="start" w:pos="232.55pt"/>
        </w:tabs>
      </w:pPr>
    </w:p>
    <w:sectPr w:rsidR="003D4A4E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CF3620">
      <w:r>
        <w:separator/>
      </w:r>
    </w:p>
  </w:endnote>
  <w:endnote w:type="continuationSeparator" w:id="0">
    <w:p w:rsidR="00000000" w:rsidRDefault="00CF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D2AC4" w:rsidRDefault="00CF3620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6D2AC4" w:rsidRDefault="00CF3620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CF3620">
      <w:r>
        <w:rPr>
          <w:color w:val="000000"/>
        </w:rPr>
        <w:separator/>
      </w:r>
    </w:p>
  </w:footnote>
  <w:footnote w:type="continuationSeparator" w:id="0">
    <w:p w:rsidR="00000000" w:rsidRDefault="00CF362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D2AC4" w:rsidRDefault="00CF3620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D4A4E"/>
    <w:rsid w:val="003D4A4E"/>
    <w:rsid w:val="00C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61DD816-CF4F-4419-A884-4F124A5799B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525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2015-03-04T21:55:00Z</cp:lastPrinted>
  <dcterms:created xsi:type="dcterms:W3CDTF">2019-06-04T19:36:00Z</dcterms:created>
  <dcterms:modified xsi:type="dcterms:W3CDTF">2019-06-04T19:36:00Z</dcterms:modified>
</cp:coreProperties>
</file>