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1468C" w:rsidRPr="00044DD9" w:rsidTr="005B45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C31EB3" w:rsidRPr="0059691E" w:rsidRDefault="00C31EB3" w:rsidP="00C31EB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DE FISCALIZAÇÃO CAU/</w:t>
            </w:r>
            <w:r w:rsidR="000B241D"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  <w:r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0B241D"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1000047697/2017</w:t>
            </w:r>
          </w:p>
          <w:p w:rsidR="00E1468C" w:rsidRPr="0059691E" w:rsidRDefault="00C31EB3" w:rsidP="003C01ED">
            <w:pPr>
              <w:widowControl w:val="0"/>
              <w:ind w:end="-6.30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 w:rsidR="006D1933"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0B241D" w:rsidRPr="005969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532576/2017</w:t>
            </w:r>
          </w:p>
        </w:tc>
      </w:tr>
      <w:tr w:rsidR="00E1468C" w:rsidRPr="00044DD9" w:rsidTr="005B45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1468C" w:rsidRPr="0059691E" w:rsidRDefault="000B241D" w:rsidP="006D193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9691E">
              <w:rPr>
                <w:rFonts w:ascii="Times New Roman" w:hAnsi="Times New Roman"/>
                <w:sz w:val="22"/>
                <w:szCs w:val="22"/>
              </w:rPr>
              <w:t>Atlas Holding LTDA</w:t>
            </w:r>
          </w:p>
        </w:tc>
      </w:tr>
      <w:tr w:rsidR="00E1468C" w:rsidRPr="00044DD9" w:rsidTr="005B45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1468C" w:rsidRPr="00CA5DE4" w:rsidRDefault="00E1468C" w:rsidP="0059691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A5DE4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5C3BCE">
              <w:rPr>
                <w:rFonts w:ascii="Times New Roman" w:hAnsi="Times New Roman"/>
                <w:sz w:val="22"/>
                <w:szCs w:val="22"/>
              </w:rPr>
              <w:t>09</w:t>
            </w:r>
            <w:r w:rsidR="000B241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9691E">
              <w:rPr>
                <w:rFonts w:ascii="Times New Roman" w:hAnsi="Times New Roman"/>
                <w:sz w:val="22"/>
                <w:szCs w:val="22"/>
              </w:rPr>
              <w:t>90</w:t>
            </w:r>
            <w:r w:rsidRPr="00CA5DE4">
              <w:rPr>
                <w:rFonts w:ascii="Times New Roman" w:hAnsi="Times New Roman"/>
                <w:sz w:val="22"/>
                <w:szCs w:val="22"/>
              </w:rPr>
              <w:t>ª Reunião Ordinária da CEP-CAU/BR – apreciar e aprovar o relatório e voto do relator no âmbito da CEP-CAU/BR</w:t>
            </w:r>
          </w:p>
        </w:tc>
      </w:tr>
    </w:tbl>
    <w:p w:rsidR="00E1468C" w:rsidRPr="00154F52" w:rsidRDefault="00E1468C" w:rsidP="00E1468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154F52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Pr="00AA3267">
        <w:rPr>
          <w:rFonts w:ascii="Times New Roman" w:hAnsi="Times New Roman"/>
          <w:smallCaps/>
          <w:sz w:val="22"/>
          <w:szCs w:val="22"/>
          <w:lang w:eastAsia="pt-BR"/>
        </w:rPr>
        <w:t xml:space="preserve">º </w:t>
      </w:r>
      <w:r w:rsidR="00A7067A" w:rsidRPr="00AA3267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AA3267" w:rsidRPr="00AA3267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AC0E44">
        <w:rPr>
          <w:rFonts w:ascii="Times New Roman" w:hAnsi="Times New Roman"/>
          <w:smallCaps/>
          <w:sz w:val="22"/>
          <w:szCs w:val="22"/>
          <w:lang w:eastAsia="pt-BR"/>
        </w:rPr>
        <w:t>8</w:t>
      </w:r>
      <w:r w:rsidR="006D1933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154F52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71311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0B241D">
        <w:rPr>
          <w:rFonts w:ascii="Times New Roman" w:hAnsi="Times New Roman"/>
          <w:smallCaps/>
          <w:sz w:val="22"/>
          <w:szCs w:val="22"/>
          <w:lang w:eastAsia="pt-BR"/>
        </w:rPr>
        <w:t xml:space="preserve"> – CEP – CAU/BR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13117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713117" w:rsidRPr="00713117">
        <w:rPr>
          <w:rFonts w:ascii="Times New Roman" w:hAnsi="Times New Roman"/>
          <w:sz w:val="22"/>
          <w:szCs w:val="22"/>
          <w:lang w:eastAsia="pt-BR"/>
        </w:rPr>
        <w:t>30</w:t>
      </w:r>
      <w:r w:rsidR="000B241D" w:rsidRPr="0071311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13117" w:rsidRPr="00713117">
        <w:rPr>
          <w:rFonts w:ascii="Times New Roman" w:hAnsi="Times New Roman"/>
          <w:sz w:val="22"/>
          <w:szCs w:val="22"/>
          <w:lang w:eastAsia="pt-BR"/>
        </w:rPr>
        <w:t>31</w:t>
      </w:r>
      <w:r w:rsidR="0099107E" w:rsidRPr="0071311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13117" w:rsidRPr="00713117">
        <w:rPr>
          <w:rFonts w:ascii="Times New Roman" w:hAnsi="Times New Roman"/>
          <w:sz w:val="22"/>
          <w:szCs w:val="22"/>
          <w:lang w:eastAsia="pt-BR"/>
        </w:rPr>
        <w:t>janeiro</w:t>
      </w:r>
      <w:r w:rsidRPr="0071311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713117" w:rsidRPr="00713117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Pr="00044DD9" w:rsidRDefault="00E1468C" w:rsidP="00E1468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99107E">
        <w:rPr>
          <w:rFonts w:ascii="Times New Roman" w:hAnsi="Times New Roman"/>
          <w:sz w:val="22"/>
          <w:szCs w:val="22"/>
          <w:lang w:eastAsia="pt-BR"/>
        </w:rPr>
        <w:t>relatório e voto fundamentado d</w:t>
      </w:r>
      <w:r w:rsidR="005C3BCE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8344E">
        <w:rPr>
          <w:rFonts w:ascii="Times New Roman" w:hAnsi="Times New Roman"/>
          <w:sz w:val="22"/>
          <w:szCs w:val="22"/>
          <w:lang w:eastAsia="pt-BR"/>
        </w:rPr>
        <w:t>relato</w:t>
      </w:r>
      <w:r w:rsidR="005C3BCE">
        <w:rPr>
          <w:rFonts w:ascii="Times New Roman" w:hAnsi="Times New Roman"/>
          <w:sz w:val="22"/>
          <w:szCs w:val="22"/>
          <w:lang w:eastAsia="pt-BR"/>
        </w:rPr>
        <w:t>ra</w:t>
      </w:r>
      <w:r>
        <w:rPr>
          <w:rFonts w:ascii="Times New Roman" w:hAnsi="Times New Roman"/>
          <w:sz w:val="22"/>
          <w:szCs w:val="22"/>
          <w:lang w:eastAsia="pt-BR"/>
        </w:rPr>
        <w:t>, conselheir</w:t>
      </w:r>
      <w:r w:rsidR="005C3BCE">
        <w:rPr>
          <w:rFonts w:ascii="Times New Roman" w:hAnsi="Times New Roman"/>
          <w:sz w:val="22"/>
          <w:szCs w:val="22"/>
          <w:lang w:eastAsia="pt-BR"/>
        </w:rPr>
        <w:t>a</w:t>
      </w:r>
      <w:r w:rsidR="00D329B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C3BCE">
        <w:rPr>
          <w:rFonts w:ascii="Times New Roman" w:hAnsi="Times New Roman"/>
          <w:sz w:val="22"/>
          <w:szCs w:val="22"/>
          <w:lang w:eastAsia="pt-BR"/>
        </w:rPr>
        <w:t>Josemée Gomes de Lima,</w:t>
      </w:r>
      <w:r>
        <w:rPr>
          <w:rFonts w:ascii="Times New Roman" w:hAnsi="Times New Roman"/>
          <w:sz w:val="22"/>
          <w:szCs w:val="22"/>
          <w:lang w:eastAsia="pt-BR"/>
        </w:rPr>
        <w:t xml:space="preserve"> apresentado </w:t>
      </w:r>
      <w:r w:rsidR="005C3BCE">
        <w:rPr>
          <w:rFonts w:ascii="Times New Roman" w:hAnsi="Times New Roman"/>
          <w:sz w:val="22"/>
          <w:szCs w:val="22"/>
          <w:lang w:eastAsia="pt-BR"/>
        </w:rPr>
        <w:t>nesta data aos membros da</w:t>
      </w:r>
      <w:r>
        <w:rPr>
          <w:rFonts w:ascii="Times New Roman" w:hAnsi="Times New Roman"/>
          <w:sz w:val="22"/>
          <w:szCs w:val="22"/>
          <w:lang w:eastAsia="pt-BR"/>
        </w:rPr>
        <w:t xml:space="preserve"> Comissão</w:t>
      </w:r>
      <w:r w:rsidR="005C3BCE">
        <w:rPr>
          <w:rFonts w:ascii="Times New Roman" w:hAnsi="Times New Roman"/>
          <w:sz w:val="22"/>
          <w:szCs w:val="22"/>
          <w:lang w:eastAsia="pt-BR"/>
        </w:rPr>
        <w:t xml:space="preserve"> de Exercício Profissional do 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E1468C" w:rsidRDefault="00E1468C" w:rsidP="00E146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1468C" w:rsidRPr="00044DD9" w:rsidRDefault="00E1468C" w:rsidP="00E146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C3E93" w:rsidRDefault="00FC3E93" w:rsidP="00FC3E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C3E93" w:rsidRDefault="00FC3E93" w:rsidP="00FC3E93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da conselheira relatora no âmbito da CEP-CAU/BR no sentido de recomendar ao Plenário do CAU/BR:</w:t>
      </w:r>
    </w:p>
    <w:p w:rsidR="003A769B" w:rsidRPr="002A36AB" w:rsidRDefault="00FC3E93" w:rsidP="003A769B">
      <w:pPr>
        <w:pStyle w:val="PargrafodaLista"/>
        <w:numPr>
          <w:ilvl w:val="0"/>
          <w:numId w:val="13"/>
        </w:numPr>
        <w:spacing w:after="4pt"/>
        <w:ind w:start="28.35pt" w:hanging="17.85pt"/>
        <w:jc w:val="both"/>
        <w:rPr>
          <w:rFonts w:ascii="Times New Roman" w:hAnsi="Times New Roman"/>
          <w:sz w:val="22"/>
          <w:szCs w:val="22"/>
        </w:rPr>
      </w:pPr>
      <w:r w:rsidRPr="00811CB7">
        <w:rPr>
          <w:rFonts w:ascii="Times New Roman" w:hAnsi="Times New Roman"/>
          <w:sz w:val="22"/>
          <w:szCs w:val="22"/>
          <w:lang w:eastAsia="pt-BR"/>
        </w:rPr>
        <w:t>NÃO DAR PROVIMENTO</w:t>
      </w:r>
      <w:r w:rsidRPr="00C871D9">
        <w:rPr>
          <w:rFonts w:ascii="Times New Roman" w:hAnsi="Times New Roman"/>
          <w:sz w:val="22"/>
          <w:szCs w:val="22"/>
          <w:lang w:eastAsia="pt-BR"/>
        </w:rPr>
        <w:t xml:space="preserve"> ao recurso, mantendo </w:t>
      </w:r>
      <w:r w:rsidR="003A769B" w:rsidRPr="00E74395">
        <w:rPr>
          <w:rFonts w:ascii="Times New Roman" w:hAnsi="Times New Roman"/>
          <w:sz w:val="22"/>
          <w:szCs w:val="22"/>
        </w:rPr>
        <w:t xml:space="preserve">o Auto de Infração com aplicação da multa </w:t>
      </w:r>
      <w:r w:rsidR="003A769B" w:rsidRPr="002A36AB">
        <w:rPr>
          <w:rFonts w:ascii="Times New Roman" w:hAnsi="Times New Roman"/>
          <w:sz w:val="22"/>
          <w:szCs w:val="22"/>
        </w:rPr>
        <w:t xml:space="preserve">de </w:t>
      </w:r>
      <w:r w:rsidR="003A769B">
        <w:rPr>
          <w:rFonts w:ascii="Times New Roman" w:hAnsi="Times New Roman"/>
          <w:sz w:val="22"/>
          <w:szCs w:val="22"/>
        </w:rPr>
        <w:t>10</w:t>
      </w:r>
      <w:r w:rsidR="003A769B" w:rsidRPr="002A36AB">
        <w:rPr>
          <w:rFonts w:ascii="Times New Roman" w:hAnsi="Times New Roman"/>
          <w:sz w:val="22"/>
          <w:szCs w:val="22"/>
        </w:rPr>
        <w:t xml:space="preserve"> (</w:t>
      </w:r>
      <w:r w:rsidR="003A769B">
        <w:rPr>
          <w:rFonts w:ascii="Times New Roman" w:hAnsi="Times New Roman"/>
          <w:sz w:val="22"/>
          <w:szCs w:val="22"/>
        </w:rPr>
        <w:t>dez</w:t>
      </w:r>
      <w:r w:rsidR="003A769B" w:rsidRPr="002A36AB">
        <w:rPr>
          <w:rFonts w:ascii="Times New Roman" w:hAnsi="Times New Roman"/>
          <w:sz w:val="22"/>
          <w:szCs w:val="22"/>
        </w:rPr>
        <w:t>) vezes</w:t>
      </w:r>
      <w:r w:rsidR="003A769B" w:rsidRPr="00E74395">
        <w:rPr>
          <w:rFonts w:ascii="Times New Roman" w:hAnsi="Times New Roman"/>
          <w:sz w:val="22"/>
          <w:szCs w:val="22"/>
        </w:rPr>
        <w:t xml:space="preserve"> o valor da anuidade vigente, nos termos da Resolução CAU/BR nº 22/2012;</w:t>
      </w:r>
    </w:p>
    <w:p w:rsidR="003A769B" w:rsidRDefault="00A9506C" w:rsidP="003A769B">
      <w:pPr>
        <w:pStyle w:val="PargrafodaLista"/>
        <w:numPr>
          <w:ilvl w:val="0"/>
          <w:numId w:val="13"/>
        </w:numPr>
        <w:spacing w:after="4pt"/>
        <w:ind w:start="28.3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</w:t>
      </w:r>
      <w:r w:rsidR="003A769B" w:rsidRPr="00E74395">
        <w:rPr>
          <w:rFonts w:ascii="Times New Roman" w:hAnsi="Times New Roman"/>
          <w:sz w:val="22"/>
          <w:szCs w:val="22"/>
        </w:rPr>
        <w:t>ue o CAU/DF apure, com base no contrato social da empresa Top Line LTDA, inscrita no CNPJ 02.187.590/0001-39</w:t>
      </w:r>
      <w:r w:rsidR="003A769B">
        <w:rPr>
          <w:rFonts w:ascii="Times New Roman" w:hAnsi="Times New Roman"/>
          <w:sz w:val="22"/>
          <w:szCs w:val="22"/>
        </w:rPr>
        <w:t>,</w:t>
      </w:r>
      <w:r w:rsidR="003A769B" w:rsidRPr="00E74395">
        <w:rPr>
          <w:rFonts w:ascii="Times New Roman" w:hAnsi="Times New Roman"/>
          <w:sz w:val="22"/>
          <w:szCs w:val="22"/>
        </w:rPr>
        <w:t xml:space="preserve"> que conta nos autos do processo, do indício de infração por exercício ilegal por pessoa jurídica que atue na área de arquitetura e urbanismo sem registro no CAU</w:t>
      </w:r>
      <w:r w:rsidR="003A769B">
        <w:rPr>
          <w:rFonts w:ascii="Times New Roman" w:hAnsi="Times New Roman"/>
          <w:sz w:val="22"/>
          <w:szCs w:val="22"/>
          <w:lang w:eastAsia="pt-BR"/>
        </w:rPr>
        <w:t>; e</w:t>
      </w:r>
    </w:p>
    <w:p w:rsidR="003A769B" w:rsidRPr="002A36AB" w:rsidRDefault="003A769B" w:rsidP="003A769B">
      <w:pPr>
        <w:pStyle w:val="PargrafodaLista"/>
        <w:numPr>
          <w:ilvl w:val="0"/>
          <w:numId w:val="13"/>
        </w:numPr>
        <w:spacing w:after="4pt"/>
        <w:ind w:start="28.35pt"/>
        <w:jc w:val="both"/>
        <w:rPr>
          <w:rFonts w:ascii="Times New Roman" w:hAnsi="Times New Roman"/>
          <w:sz w:val="22"/>
          <w:szCs w:val="22"/>
        </w:rPr>
      </w:pPr>
      <w:r w:rsidRPr="00E74395">
        <w:rPr>
          <w:rFonts w:ascii="Times New Roman" w:hAnsi="Times New Roman"/>
          <w:sz w:val="22"/>
          <w:szCs w:val="22"/>
          <w:lang w:eastAsia="pt-BR"/>
        </w:rPr>
        <w:t>Remeter a decisão ao Conselho de Arquitetura e Urbanismo do Distrito Federal (CAU/DF) para as devidas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e regularização da situação da empresa junto ao conselho.</w:t>
      </w:r>
    </w:p>
    <w:p w:rsidR="00E1468C" w:rsidRPr="00BC50E7" w:rsidRDefault="00E1468C" w:rsidP="003A769B">
      <w:pPr>
        <w:pStyle w:val="PargrafodaLista"/>
        <w:spacing w:after="4pt"/>
        <w:ind w:start="35.7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0B241D" w:rsidP="00AA32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9691E">
        <w:rPr>
          <w:rFonts w:ascii="Times New Roman" w:hAnsi="Times New Roman"/>
          <w:sz w:val="22"/>
          <w:szCs w:val="22"/>
          <w:lang w:eastAsia="pt-BR"/>
        </w:rPr>
        <w:t>Brasília</w:t>
      </w:r>
      <w:r w:rsidR="00E1468C" w:rsidRPr="0059691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9691E" w:rsidRPr="0059691E">
        <w:rPr>
          <w:rFonts w:ascii="Times New Roman" w:hAnsi="Times New Roman"/>
          <w:sz w:val="22"/>
          <w:szCs w:val="22"/>
          <w:lang w:eastAsia="pt-BR"/>
        </w:rPr>
        <w:t>31</w:t>
      </w:r>
      <w:r w:rsidR="00E1468C" w:rsidRPr="0059691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D1279" w:rsidRPr="0059691E">
        <w:rPr>
          <w:rFonts w:ascii="Times New Roman" w:hAnsi="Times New Roman"/>
          <w:sz w:val="22"/>
          <w:szCs w:val="22"/>
          <w:lang w:eastAsia="pt-BR"/>
        </w:rPr>
        <w:t>janeiro</w:t>
      </w:r>
      <w:r w:rsidR="00E1468C" w:rsidRPr="0059691E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2D1279" w:rsidRPr="0059691E">
        <w:rPr>
          <w:rFonts w:ascii="Times New Roman" w:hAnsi="Times New Roman"/>
          <w:sz w:val="22"/>
          <w:szCs w:val="22"/>
          <w:lang w:eastAsia="pt-BR"/>
        </w:rPr>
        <w:t>20</w:t>
      </w:r>
      <w:r w:rsidR="00E1468C" w:rsidRPr="0059691E">
        <w:rPr>
          <w:rFonts w:ascii="Times New Roman" w:hAnsi="Times New Roman"/>
          <w:sz w:val="22"/>
          <w:szCs w:val="22"/>
          <w:lang w:eastAsia="pt-BR"/>
        </w:rPr>
        <w:t>.</w:t>
      </w:r>
    </w:p>
    <w:p w:rsidR="00AA3267" w:rsidRDefault="00AA3267" w:rsidP="00AA32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99107E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A769B" w:rsidRDefault="003A769B" w:rsidP="0099107E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99107E" w:rsidRPr="00C256FB" w:rsidRDefault="00C256FB" w:rsidP="0099107E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256FB">
        <w:rPr>
          <w:rFonts w:ascii="Times New Roman" w:hAnsi="Times New Roman"/>
          <w:b/>
          <w:sz w:val="22"/>
          <w:szCs w:val="22"/>
        </w:rPr>
        <w:t>PATRÍCIA SILVA LUZ DE MACEDO</w:t>
      </w:r>
      <w:r w:rsidR="0099107E" w:rsidRPr="00C256F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468C" w:rsidRPr="00AA3267" w:rsidRDefault="0099107E" w:rsidP="00AA3267">
      <w:pPr>
        <w:rPr>
          <w:rFonts w:ascii="Times New Roman" w:hAnsi="Times New Roman"/>
          <w:sz w:val="22"/>
          <w:szCs w:val="22"/>
          <w:lang w:eastAsia="pt-BR"/>
        </w:rPr>
      </w:pPr>
      <w:r w:rsidRPr="00C256FB"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C13615" w:rsidRPr="000B241D" w:rsidRDefault="00C13615" w:rsidP="00E1468C">
      <w:pPr>
        <w:ind w:firstLine="85.05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3A769B" w:rsidRDefault="003A769B" w:rsidP="00E1468C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E1468C" w:rsidRPr="00C256FB" w:rsidRDefault="00C256FB" w:rsidP="00E1468C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256FB">
        <w:rPr>
          <w:rFonts w:ascii="Times New Roman" w:hAnsi="Times New Roman"/>
          <w:b/>
          <w:sz w:val="22"/>
          <w:szCs w:val="22"/>
        </w:rPr>
        <w:t>JOSEMÉE GOMES DE LIMA</w:t>
      </w:r>
      <w:r w:rsidR="00E1468C" w:rsidRPr="00C256F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468C" w:rsidRPr="00C256FB" w:rsidRDefault="00E1468C" w:rsidP="00E1468C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256FB">
        <w:rPr>
          <w:rFonts w:ascii="Times New Roman" w:hAnsi="Times New Roman"/>
          <w:sz w:val="22"/>
          <w:szCs w:val="22"/>
          <w:lang w:eastAsia="pt-BR"/>
        </w:rPr>
        <w:t>Coordenador</w:t>
      </w:r>
      <w:r w:rsidR="00C256FB" w:rsidRPr="00C256FB">
        <w:rPr>
          <w:rFonts w:ascii="Times New Roman" w:hAnsi="Times New Roman"/>
          <w:sz w:val="22"/>
          <w:szCs w:val="22"/>
          <w:lang w:eastAsia="pt-BR"/>
        </w:rPr>
        <w:t>a-</w:t>
      </w:r>
      <w:r w:rsidRPr="00C256FB">
        <w:rPr>
          <w:rFonts w:ascii="Times New Roman" w:hAnsi="Times New Roman"/>
          <w:sz w:val="22"/>
          <w:szCs w:val="22"/>
          <w:lang w:eastAsia="pt-BR"/>
        </w:rPr>
        <w:t>Adjunt</w:t>
      </w:r>
      <w:r w:rsidR="00C256FB" w:rsidRPr="00C256FB">
        <w:rPr>
          <w:rFonts w:ascii="Times New Roman" w:hAnsi="Times New Roman"/>
          <w:sz w:val="22"/>
          <w:szCs w:val="22"/>
          <w:lang w:eastAsia="pt-BR"/>
        </w:rPr>
        <w:t>a</w:t>
      </w:r>
      <w:r w:rsidRPr="00C256F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3615" w:rsidRPr="00C256FB" w:rsidRDefault="00C13615" w:rsidP="00E1468C"/>
    <w:p w:rsidR="003A769B" w:rsidRDefault="003A769B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1468C" w:rsidRPr="00C256FB" w:rsidRDefault="00C256FB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256FB">
        <w:rPr>
          <w:rFonts w:ascii="Times New Roman" w:hAnsi="Times New Roman"/>
          <w:b/>
          <w:sz w:val="22"/>
          <w:szCs w:val="22"/>
        </w:rPr>
        <w:t>FERNANDO MÁRCIO DE OLIVEIRA</w:t>
      </w:r>
      <w:r w:rsidR="00E1468C" w:rsidRPr="00C256FB">
        <w:rPr>
          <w:rFonts w:ascii="Times New Roman" w:hAnsi="Times New Roman"/>
          <w:b/>
          <w:sz w:val="22"/>
          <w:szCs w:val="22"/>
        </w:rPr>
        <w:tab/>
      </w:r>
      <w:r w:rsidR="00E1468C" w:rsidRPr="00C256FB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1468C" w:rsidRPr="00AA3267" w:rsidRDefault="00E1468C" w:rsidP="00E1468C">
      <w:pPr>
        <w:rPr>
          <w:rFonts w:ascii="Times New Roman" w:hAnsi="Times New Roman"/>
          <w:sz w:val="22"/>
          <w:szCs w:val="22"/>
          <w:lang w:eastAsia="pt-BR"/>
        </w:rPr>
      </w:pPr>
      <w:r w:rsidRPr="00C256FB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13615" w:rsidRPr="00C256FB" w:rsidRDefault="00C13615" w:rsidP="00E1468C"/>
    <w:p w:rsidR="003A769B" w:rsidRDefault="003A769B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1468C" w:rsidRPr="00C256FB" w:rsidRDefault="00C256FB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256FB">
        <w:rPr>
          <w:rFonts w:ascii="Times New Roman" w:hAnsi="Times New Roman"/>
          <w:b/>
          <w:sz w:val="22"/>
          <w:szCs w:val="22"/>
        </w:rPr>
        <w:t>WERNER DEIMLING ALBUQUERQUE</w:t>
      </w:r>
      <w:r w:rsidR="00E1468C" w:rsidRPr="00C256FB">
        <w:rPr>
          <w:rFonts w:ascii="Times New Roman" w:hAnsi="Times New Roman"/>
          <w:b/>
          <w:sz w:val="22"/>
          <w:szCs w:val="22"/>
        </w:rPr>
        <w:tab/>
      </w:r>
      <w:r w:rsidR="00E1468C" w:rsidRPr="00C256FB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1468C" w:rsidRPr="00C256FB" w:rsidRDefault="00E1468C" w:rsidP="00E1468C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256FB">
        <w:rPr>
          <w:rFonts w:ascii="Times New Roman" w:hAnsi="Times New Roman"/>
          <w:sz w:val="22"/>
          <w:szCs w:val="22"/>
          <w:lang w:eastAsia="pt-BR"/>
        </w:rPr>
        <w:t>Membro</w:t>
      </w:r>
      <w:r w:rsidRPr="00C256F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B67C9" w:rsidRPr="00C7658D" w:rsidRDefault="00DB67C9" w:rsidP="00DB67C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DB67C9" w:rsidRPr="00C7658D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C7C05" w:rsidRDefault="00CC7C05">
      <w:r>
        <w:separator/>
      </w:r>
    </w:p>
  </w:endnote>
  <w:endnote w:type="continuationSeparator" w:id="0">
    <w:p w:rsidR="00CC7C05" w:rsidRDefault="00C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B40C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3126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C7C05" w:rsidRDefault="00CC7C05">
      <w:r>
        <w:separator/>
      </w:r>
    </w:p>
  </w:footnote>
  <w:footnote w:type="continuationSeparator" w:id="0">
    <w:p w:rsidR="00CC7C05" w:rsidRDefault="00CC7C0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3126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3126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D260902"/>
    <w:multiLevelType w:val="hybridMultilevel"/>
    <w:tmpl w:val="D74035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24931E7"/>
    <w:multiLevelType w:val="hybridMultilevel"/>
    <w:tmpl w:val="6A70BD7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479D225D"/>
    <w:multiLevelType w:val="hybridMultilevel"/>
    <w:tmpl w:val="D74035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729"/>
    <w:rsid w:val="000174FA"/>
    <w:rsid w:val="000246FF"/>
    <w:rsid w:val="00034979"/>
    <w:rsid w:val="00035120"/>
    <w:rsid w:val="000418A1"/>
    <w:rsid w:val="00051866"/>
    <w:rsid w:val="0005724E"/>
    <w:rsid w:val="00064244"/>
    <w:rsid w:val="000858E3"/>
    <w:rsid w:val="000B241D"/>
    <w:rsid w:val="000D3D9A"/>
    <w:rsid w:val="000E7D14"/>
    <w:rsid w:val="001150A1"/>
    <w:rsid w:val="00143D97"/>
    <w:rsid w:val="00152C0A"/>
    <w:rsid w:val="00154F52"/>
    <w:rsid w:val="001606E2"/>
    <w:rsid w:val="00164F68"/>
    <w:rsid w:val="00166EA6"/>
    <w:rsid w:val="00170F2C"/>
    <w:rsid w:val="00175C84"/>
    <w:rsid w:val="001905A5"/>
    <w:rsid w:val="00195AF6"/>
    <w:rsid w:val="001A627F"/>
    <w:rsid w:val="001D2F3E"/>
    <w:rsid w:val="001E021D"/>
    <w:rsid w:val="00207857"/>
    <w:rsid w:val="0021362F"/>
    <w:rsid w:val="00215E45"/>
    <w:rsid w:val="00216CFF"/>
    <w:rsid w:val="00283B31"/>
    <w:rsid w:val="00286054"/>
    <w:rsid w:val="002D1279"/>
    <w:rsid w:val="002D6D8A"/>
    <w:rsid w:val="002E2665"/>
    <w:rsid w:val="002E763E"/>
    <w:rsid w:val="002F03FE"/>
    <w:rsid w:val="00327F8A"/>
    <w:rsid w:val="00335104"/>
    <w:rsid w:val="00340DD1"/>
    <w:rsid w:val="00343F03"/>
    <w:rsid w:val="00381F60"/>
    <w:rsid w:val="003852AF"/>
    <w:rsid w:val="003A769B"/>
    <w:rsid w:val="003B2CC7"/>
    <w:rsid w:val="003C01ED"/>
    <w:rsid w:val="003E4304"/>
    <w:rsid w:val="003E67A4"/>
    <w:rsid w:val="003E6CD8"/>
    <w:rsid w:val="003F3A8F"/>
    <w:rsid w:val="00402CB7"/>
    <w:rsid w:val="004247B8"/>
    <w:rsid w:val="00432BCB"/>
    <w:rsid w:val="0045704D"/>
    <w:rsid w:val="004576A4"/>
    <w:rsid w:val="00471C2C"/>
    <w:rsid w:val="00472CBB"/>
    <w:rsid w:val="00495380"/>
    <w:rsid w:val="004A4844"/>
    <w:rsid w:val="004B2CC2"/>
    <w:rsid w:val="004B3594"/>
    <w:rsid w:val="004E6FF5"/>
    <w:rsid w:val="005145C9"/>
    <w:rsid w:val="00524952"/>
    <w:rsid w:val="00531263"/>
    <w:rsid w:val="00543F54"/>
    <w:rsid w:val="00545542"/>
    <w:rsid w:val="005501C5"/>
    <w:rsid w:val="005551E8"/>
    <w:rsid w:val="005722C7"/>
    <w:rsid w:val="005800E7"/>
    <w:rsid w:val="00582384"/>
    <w:rsid w:val="0059691E"/>
    <w:rsid w:val="005A0445"/>
    <w:rsid w:val="005B107C"/>
    <w:rsid w:val="005B4506"/>
    <w:rsid w:val="005C3BCE"/>
    <w:rsid w:val="006009E9"/>
    <w:rsid w:val="0060577B"/>
    <w:rsid w:val="006105D5"/>
    <w:rsid w:val="006241F1"/>
    <w:rsid w:val="006274B9"/>
    <w:rsid w:val="00647E67"/>
    <w:rsid w:val="00666DDC"/>
    <w:rsid w:val="00685FC2"/>
    <w:rsid w:val="00686906"/>
    <w:rsid w:val="006A2072"/>
    <w:rsid w:val="006D1933"/>
    <w:rsid w:val="006E0755"/>
    <w:rsid w:val="0070625C"/>
    <w:rsid w:val="00713117"/>
    <w:rsid w:val="0072095C"/>
    <w:rsid w:val="007346EC"/>
    <w:rsid w:val="0073651C"/>
    <w:rsid w:val="00765F31"/>
    <w:rsid w:val="00783941"/>
    <w:rsid w:val="0078593E"/>
    <w:rsid w:val="00786F6E"/>
    <w:rsid w:val="00790C9A"/>
    <w:rsid w:val="00795E0C"/>
    <w:rsid w:val="007B70A3"/>
    <w:rsid w:val="007E2A9C"/>
    <w:rsid w:val="007E59E3"/>
    <w:rsid w:val="007F7EC2"/>
    <w:rsid w:val="00811CB7"/>
    <w:rsid w:val="00823D92"/>
    <w:rsid w:val="00824E9B"/>
    <w:rsid w:val="00841F90"/>
    <w:rsid w:val="00857F91"/>
    <w:rsid w:val="00862A45"/>
    <w:rsid w:val="008F4864"/>
    <w:rsid w:val="0090547B"/>
    <w:rsid w:val="00931DAD"/>
    <w:rsid w:val="00933210"/>
    <w:rsid w:val="00934287"/>
    <w:rsid w:val="0095077D"/>
    <w:rsid w:val="00971CA0"/>
    <w:rsid w:val="00975F51"/>
    <w:rsid w:val="0099107E"/>
    <w:rsid w:val="009917FE"/>
    <w:rsid w:val="00994448"/>
    <w:rsid w:val="00994F3B"/>
    <w:rsid w:val="00995353"/>
    <w:rsid w:val="009A680E"/>
    <w:rsid w:val="009A6AC7"/>
    <w:rsid w:val="009B5F61"/>
    <w:rsid w:val="009D4039"/>
    <w:rsid w:val="009E3BA4"/>
    <w:rsid w:val="009F05D8"/>
    <w:rsid w:val="00A25784"/>
    <w:rsid w:val="00A329E8"/>
    <w:rsid w:val="00A54DBD"/>
    <w:rsid w:val="00A7067A"/>
    <w:rsid w:val="00A824AD"/>
    <w:rsid w:val="00A9506C"/>
    <w:rsid w:val="00AA3267"/>
    <w:rsid w:val="00AB4500"/>
    <w:rsid w:val="00AB47FC"/>
    <w:rsid w:val="00AC0E44"/>
    <w:rsid w:val="00AC5EF8"/>
    <w:rsid w:val="00AC612D"/>
    <w:rsid w:val="00AD5240"/>
    <w:rsid w:val="00AE0069"/>
    <w:rsid w:val="00B14887"/>
    <w:rsid w:val="00B2595A"/>
    <w:rsid w:val="00B439ED"/>
    <w:rsid w:val="00B44EC4"/>
    <w:rsid w:val="00B47D28"/>
    <w:rsid w:val="00B52B90"/>
    <w:rsid w:val="00B5410B"/>
    <w:rsid w:val="00B577BB"/>
    <w:rsid w:val="00B63F09"/>
    <w:rsid w:val="00B735F5"/>
    <w:rsid w:val="00BA0607"/>
    <w:rsid w:val="00BA2BAC"/>
    <w:rsid w:val="00BB664A"/>
    <w:rsid w:val="00C01B12"/>
    <w:rsid w:val="00C04FFC"/>
    <w:rsid w:val="00C06E44"/>
    <w:rsid w:val="00C13615"/>
    <w:rsid w:val="00C256FB"/>
    <w:rsid w:val="00C31EB3"/>
    <w:rsid w:val="00C50FB7"/>
    <w:rsid w:val="00C73F31"/>
    <w:rsid w:val="00C7658D"/>
    <w:rsid w:val="00C766BA"/>
    <w:rsid w:val="00C80EFF"/>
    <w:rsid w:val="00C84BA6"/>
    <w:rsid w:val="00C84D0D"/>
    <w:rsid w:val="00C871D9"/>
    <w:rsid w:val="00C93EBD"/>
    <w:rsid w:val="00C97B1D"/>
    <w:rsid w:val="00CA5DE4"/>
    <w:rsid w:val="00CB267F"/>
    <w:rsid w:val="00CB2899"/>
    <w:rsid w:val="00CB40CF"/>
    <w:rsid w:val="00CB7996"/>
    <w:rsid w:val="00CC7C05"/>
    <w:rsid w:val="00CF010F"/>
    <w:rsid w:val="00D24191"/>
    <w:rsid w:val="00D3055E"/>
    <w:rsid w:val="00D329BB"/>
    <w:rsid w:val="00D45A1E"/>
    <w:rsid w:val="00D563C4"/>
    <w:rsid w:val="00D6352A"/>
    <w:rsid w:val="00D75AEE"/>
    <w:rsid w:val="00DA442B"/>
    <w:rsid w:val="00DB67C9"/>
    <w:rsid w:val="00DB778C"/>
    <w:rsid w:val="00DD0533"/>
    <w:rsid w:val="00DE338B"/>
    <w:rsid w:val="00DE7430"/>
    <w:rsid w:val="00E0541F"/>
    <w:rsid w:val="00E0787D"/>
    <w:rsid w:val="00E132BE"/>
    <w:rsid w:val="00E13BAF"/>
    <w:rsid w:val="00E1468C"/>
    <w:rsid w:val="00E1548E"/>
    <w:rsid w:val="00E24F67"/>
    <w:rsid w:val="00E33E9F"/>
    <w:rsid w:val="00E35484"/>
    <w:rsid w:val="00E356C3"/>
    <w:rsid w:val="00E37477"/>
    <w:rsid w:val="00E4503A"/>
    <w:rsid w:val="00E623F7"/>
    <w:rsid w:val="00E8290C"/>
    <w:rsid w:val="00E850B9"/>
    <w:rsid w:val="00E85351"/>
    <w:rsid w:val="00E948F1"/>
    <w:rsid w:val="00E9558A"/>
    <w:rsid w:val="00EC15DF"/>
    <w:rsid w:val="00EC263B"/>
    <w:rsid w:val="00EC67E7"/>
    <w:rsid w:val="00EE50F0"/>
    <w:rsid w:val="00F04139"/>
    <w:rsid w:val="00F103D6"/>
    <w:rsid w:val="00F17A0E"/>
    <w:rsid w:val="00F17D9D"/>
    <w:rsid w:val="00F26397"/>
    <w:rsid w:val="00F373E9"/>
    <w:rsid w:val="00F60C89"/>
    <w:rsid w:val="00F63D7A"/>
    <w:rsid w:val="00F66617"/>
    <w:rsid w:val="00F844C9"/>
    <w:rsid w:val="00F97022"/>
    <w:rsid w:val="00FA4BC3"/>
    <w:rsid w:val="00FA6DDB"/>
    <w:rsid w:val="00FB190B"/>
    <w:rsid w:val="00FB71B4"/>
    <w:rsid w:val="00FC3E93"/>
    <w:rsid w:val="00FD38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5DDC19C-C24B-47B4-9DA8-0C29062546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B67C9"/>
    <w:pPr>
      <w:ind w:start="35.40pt"/>
    </w:pPr>
  </w:style>
  <w:style w:type="paragraph" w:styleId="Textodebalo">
    <w:name w:val="Balloon Text"/>
    <w:basedOn w:val="Normal"/>
    <w:link w:val="TextodebaloChar"/>
    <w:rsid w:val="006E0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E07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203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277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2019-02-01T19:56:00Z</cp:lastPrinted>
  <dcterms:created xsi:type="dcterms:W3CDTF">2020-02-03T15:52:00Z</dcterms:created>
  <dcterms:modified xsi:type="dcterms:W3CDTF">2020-02-03T15:52:00Z</dcterms:modified>
</cp:coreProperties>
</file>