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F50193" w:rsidRDefault="00F50193" w:rsidP="00B117F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50193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040CB9"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="00A67562" w:rsidRPr="00A67562">
              <w:rPr>
                <w:rFonts w:ascii="Times New Roman" w:hAnsi="Times New Roman"/>
                <w:sz w:val="22"/>
                <w:szCs w:val="22"/>
              </w:rPr>
              <w:t>1015941</w:t>
            </w:r>
            <w:r w:rsidR="00042C95">
              <w:rPr>
                <w:rFonts w:ascii="Times New Roman" w:hAnsi="Times New Roman"/>
                <w:sz w:val="22"/>
                <w:szCs w:val="22"/>
              </w:rPr>
              <w:t>/2019</w:t>
            </w:r>
            <w:r w:rsidR="00A67562" w:rsidRPr="00A67562">
              <w:rPr>
                <w:rFonts w:ascii="Times New Roman" w:hAnsi="Times New Roman"/>
                <w:sz w:val="22"/>
                <w:szCs w:val="22"/>
              </w:rPr>
              <w:t xml:space="preserve"> – CAU/SC solicita esclarecimentos a respeito da atividade de “fabricação e instalação de estruturas metálicas”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A6756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1D2208">
              <w:rPr>
                <w:rFonts w:ascii="Times New Roman" w:hAnsi="Times New Roman"/>
                <w:sz w:val="22"/>
                <w:szCs w:val="22"/>
              </w:rPr>
              <w:t>6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53F70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A67562">
              <w:rPr>
                <w:rFonts w:ascii="Times New Roman" w:hAnsi="Times New Roman"/>
                <w:sz w:val="22"/>
                <w:szCs w:val="22"/>
              </w:rPr>
              <w:t>apreciação e manifestação</w:t>
            </w:r>
          </w:p>
        </w:tc>
      </w:tr>
    </w:tbl>
    <w:p w:rsidR="00DB67C9" w:rsidRPr="004F3A26" w:rsidRDefault="00BD6D6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1D22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042C95" w:rsidRDefault="00DB67C9" w:rsidP="00042C9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7481" w:rsidRPr="007E5969" w:rsidRDefault="00CE5D89" w:rsidP="006D4A8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042C95">
        <w:rPr>
          <w:rFonts w:ascii="Times New Roman" w:hAnsi="Times New Roman"/>
          <w:sz w:val="22"/>
          <w:szCs w:val="22"/>
        </w:rPr>
        <w:t xml:space="preserve">Considerando </w:t>
      </w:r>
      <w:r w:rsidR="00F50193" w:rsidRPr="00042C95">
        <w:rPr>
          <w:rFonts w:ascii="Times New Roman" w:hAnsi="Times New Roman"/>
          <w:sz w:val="22"/>
          <w:szCs w:val="22"/>
        </w:rPr>
        <w:t xml:space="preserve">o </w:t>
      </w:r>
      <w:r w:rsidR="00042C95" w:rsidRPr="00042C95">
        <w:rPr>
          <w:rFonts w:ascii="Times New Roman" w:hAnsi="Times New Roman"/>
          <w:sz w:val="22"/>
          <w:szCs w:val="22"/>
          <w:lang w:eastAsia="pt-BR"/>
        </w:rPr>
        <w:t>Ofício nº 368/2019/PRES/CAUSC que encaminha a Deliberação Plenária nº 416/2019 - CAU/SC, que aprova o encaminhamento de consulta ao CAU/BR sobre atribuição de arquitetos e urbanistas para fabricação e instalação de estruturas metálicas</w:t>
      </w:r>
      <w:r w:rsidR="006D4A89">
        <w:rPr>
          <w:rFonts w:ascii="Times New Roman" w:hAnsi="Times New Roman"/>
          <w:sz w:val="22"/>
          <w:szCs w:val="22"/>
          <w:lang w:eastAsia="pt-BR"/>
        </w:rPr>
        <w:t>.</w:t>
      </w:r>
    </w:p>
    <w:p w:rsidR="00042C95" w:rsidRDefault="00042C95" w:rsidP="00127AD7">
      <w:pPr>
        <w:jc w:val="both"/>
        <w:rPr>
          <w:rFonts w:ascii="Times New Roman" w:hAnsi="Times New Roman"/>
          <w:sz w:val="22"/>
          <w:szCs w:val="22"/>
        </w:rPr>
      </w:pPr>
    </w:p>
    <w:p w:rsidR="005E2BA9" w:rsidRDefault="005E2BA9" w:rsidP="005E2BA9">
      <w:pPr>
        <w:pStyle w:val="Recuodecorpodetexto"/>
        <w:ind w:firstLine="0"/>
      </w:pPr>
      <w:r>
        <w:t xml:space="preserve">Considerando a </w:t>
      </w:r>
      <w:r w:rsidRPr="00623E75">
        <w:t>Resolução CAU/BR nº 21, de 5 de abril de 2012, que</w:t>
      </w:r>
      <w:r>
        <w:t xml:space="preserve"> detalha </w:t>
      </w:r>
      <w:r w:rsidRPr="00623E75">
        <w:t xml:space="preserve">em seu art. </w:t>
      </w:r>
      <w:r>
        <w:t xml:space="preserve">3º </w:t>
      </w:r>
      <w:r w:rsidRPr="00623E75">
        <w:t xml:space="preserve">as atividades </w:t>
      </w:r>
      <w:r>
        <w:t xml:space="preserve">técnicas </w:t>
      </w:r>
      <w:r w:rsidR="009D0DD3">
        <w:t xml:space="preserve">de atribuição dos arquitetos e urbanistas </w:t>
      </w:r>
      <w:r w:rsidRPr="00623E75">
        <w:t>para fins de Registro de</w:t>
      </w:r>
      <w:r>
        <w:t xml:space="preserve"> Responsa</w:t>
      </w:r>
      <w:r w:rsidR="009D0DD3">
        <w:t>bilidade Técnica (RRT)</w:t>
      </w:r>
      <w:r w:rsidR="006D4A89">
        <w:t>.</w:t>
      </w:r>
    </w:p>
    <w:p w:rsidR="006D4A89" w:rsidRDefault="006D4A8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D4A89" w:rsidRDefault="006D4A89" w:rsidP="006D4A8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2C95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que a</w:t>
      </w:r>
      <w:r w:rsidRPr="00042C95">
        <w:rPr>
          <w:rFonts w:ascii="Times New Roman" w:hAnsi="Times New Roman"/>
          <w:sz w:val="22"/>
          <w:szCs w:val="22"/>
          <w:lang w:eastAsia="pt-BR"/>
        </w:rPr>
        <w:t xml:space="preserve"> Deliberação </w:t>
      </w:r>
      <w:r>
        <w:rPr>
          <w:rFonts w:ascii="Times New Roman" w:hAnsi="Times New Roman"/>
          <w:sz w:val="22"/>
          <w:szCs w:val="22"/>
          <w:lang w:eastAsia="pt-BR"/>
        </w:rPr>
        <w:t>Plenária do CAU/SC nº 416/2019 encaminha os seguintes questionamentos à CEP-CAU/BR:</w:t>
      </w:r>
    </w:p>
    <w:p w:rsidR="006D4A89" w:rsidRDefault="006D4A89" w:rsidP="006D4A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Quais tipos de peças metálicas podem ser </w:t>
      </w:r>
      <w:proofErr w:type="gramStart"/>
      <w:r>
        <w:rPr>
          <w:rFonts w:ascii="Times New Roman" w:hAnsi="Times New Roman"/>
          <w:i/>
          <w:sz w:val="22"/>
          <w:szCs w:val="22"/>
        </w:rPr>
        <w:t>fabricadas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sob a responsabilidade de arquitetos e urbanistas, estruturais (ex. vigas, pilares, treliças) e não estruturais (ex. esquadrias, calhas, corrimãos)?</w:t>
      </w:r>
    </w:p>
    <w:p w:rsidR="006D4A89" w:rsidRDefault="006D4A89" w:rsidP="006D4A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Qual o papel do arquiteto e urbanista na fabricação de peças metálicas?</w:t>
      </w:r>
    </w:p>
    <w:p w:rsidR="006D4A89" w:rsidRDefault="006D4A89" w:rsidP="006D4A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Uma fábrica de estruturas metálicas poderá obter registro junto ao CAU?</w:t>
      </w:r>
    </w:p>
    <w:p w:rsidR="006D4A89" w:rsidRDefault="006D4A89" w:rsidP="006D4A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 profissional possui limites na fabricação?</w:t>
      </w:r>
    </w:p>
    <w:p w:rsidR="006D4A89" w:rsidRPr="007E5969" w:rsidRDefault="006D4A89" w:rsidP="006D4A8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 arquiteto e urbanista possui atribuição para execução de soldas?</w:t>
      </w:r>
    </w:p>
    <w:p w:rsidR="006D4A89" w:rsidRDefault="006D4A8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276C7" w:rsidRDefault="00D276C7" w:rsidP="007E5969">
      <w:pPr>
        <w:pStyle w:val="Recuodecorpodetexto"/>
        <w:ind w:firstLine="0"/>
      </w:pPr>
    </w:p>
    <w:p w:rsidR="007E5969" w:rsidRDefault="007E5969" w:rsidP="007E5969">
      <w:pPr>
        <w:pStyle w:val="Recuodecorpodetexto"/>
        <w:ind w:firstLine="0"/>
      </w:pPr>
      <w:r w:rsidRPr="0045117C">
        <w:t xml:space="preserve">1 – </w:t>
      </w:r>
      <w:r w:rsidR="00BD6D6F">
        <w:t xml:space="preserve">Reiterar </w:t>
      </w:r>
      <w:r>
        <w:t>o entendimento firmado nas Deliberações</w:t>
      </w:r>
      <w:r w:rsidR="005C67A9">
        <w:t xml:space="preserve"> da CEP-CAU/BR nº 11/2016, nº 19/2017 e </w:t>
      </w:r>
      <w:r>
        <w:t>nº 073/2018</w:t>
      </w:r>
      <w:r w:rsidR="006D4A89">
        <w:t xml:space="preserve">, contendo </w:t>
      </w:r>
      <w:r>
        <w:t xml:space="preserve">esclarecimentos </w:t>
      </w:r>
      <w:r w:rsidR="006D4A89">
        <w:t xml:space="preserve">e orientações </w:t>
      </w:r>
      <w:r w:rsidR="005C67A9">
        <w:t xml:space="preserve">ao CAU/SC </w:t>
      </w:r>
      <w:r>
        <w:t>sobre fabricação, fornecimento</w:t>
      </w:r>
      <w:r w:rsidR="006D4A89">
        <w:t>,</w:t>
      </w:r>
      <w:r>
        <w:t xml:space="preserve"> instalação ou execução de produtos</w:t>
      </w:r>
      <w:r w:rsidR="006D4A89">
        <w:t xml:space="preserve"> </w:t>
      </w:r>
      <w:r>
        <w:t>para construção</w:t>
      </w:r>
      <w:r w:rsidR="00AD3410">
        <w:t xml:space="preserve"> civil</w:t>
      </w:r>
      <w:r w:rsidR="005C67A9">
        <w:t>;</w:t>
      </w:r>
    </w:p>
    <w:p w:rsidR="005C67A9" w:rsidRDefault="005C67A9" w:rsidP="007E5969">
      <w:pPr>
        <w:pStyle w:val="Recuodecorpodetexto"/>
        <w:ind w:firstLine="0"/>
      </w:pPr>
    </w:p>
    <w:p w:rsidR="005C67A9" w:rsidRDefault="005C67A9" w:rsidP="007E5969">
      <w:pPr>
        <w:pStyle w:val="Recuodecorpodetexto"/>
        <w:ind w:firstLine="0"/>
      </w:pPr>
      <w:r>
        <w:t xml:space="preserve">2 – Ratificar o seguinte entendimento e orientação, em relação ao RRT e o rol de atividades contidas na </w:t>
      </w:r>
      <w:r w:rsidRPr="005C67A9">
        <w:t>Resolução CAU/BR nº21/2012</w:t>
      </w:r>
      <w:r>
        <w:t xml:space="preserve">: </w:t>
      </w:r>
    </w:p>
    <w:p w:rsidR="005C67A9" w:rsidRPr="005C67A9" w:rsidRDefault="005C67A9" w:rsidP="005C67A9">
      <w:pPr>
        <w:pStyle w:val="Recuodecorpodetexto"/>
        <w:numPr>
          <w:ilvl w:val="0"/>
          <w:numId w:val="14"/>
        </w:numPr>
      </w:pPr>
      <w:proofErr w:type="gramStart"/>
      <w:r w:rsidRPr="005C67A9">
        <w:t>se</w:t>
      </w:r>
      <w:proofErr w:type="gramEnd"/>
      <w:r w:rsidRPr="005C67A9">
        <w:t xml:space="preserve"> o arquiteto e urbanista</w:t>
      </w:r>
      <w:r w:rsidR="00D276C7" w:rsidRPr="005C67A9">
        <w:t xml:space="preserve"> for responsável técnico pela fabricação de produtos para construção </w:t>
      </w:r>
      <w:r w:rsidRPr="005C67A9">
        <w:t>civil</w:t>
      </w:r>
      <w:r w:rsidR="006D4A89">
        <w:t xml:space="preserve"> de</w:t>
      </w:r>
      <w:r w:rsidR="006D4A89" w:rsidRPr="006D787A">
        <w:rPr>
          <w:b/>
          <w:bCs/>
        </w:rPr>
        <w:t xml:space="preserve"> </w:t>
      </w:r>
      <w:r w:rsidR="006D4A89" w:rsidRPr="006B2A01">
        <w:rPr>
          <w:bCs/>
        </w:rPr>
        <w:t>edificações</w:t>
      </w:r>
      <w:r w:rsidRPr="005C67A9">
        <w:t xml:space="preserve">, ele </w:t>
      </w:r>
      <w:r w:rsidR="001270B7">
        <w:t>deve</w:t>
      </w:r>
      <w:r w:rsidR="00D276C7" w:rsidRPr="005C67A9">
        <w:t xml:space="preserve"> efetuar um RRT da atividade </w:t>
      </w:r>
      <w:r w:rsidR="00BF2511">
        <w:t xml:space="preserve">3.7 - </w:t>
      </w:r>
      <w:r w:rsidR="00D276C7" w:rsidRPr="005C67A9">
        <w:t>Desempenh</w:t>
      </w:r>
      <w:r w:rsidR="00BF2511">
        <w:t>o de Cargo ou Função Técnica</w:t>
      </w:r>
      <w:r w:rsidRPr="005C67A9">
        <w:t xml:space="preserve"> indicando </w:t>
      </w:r>
      <w:r w:rsidR="006D4A89">
        <w:t xml:space="preserve">como contratante </w:t>
      </w:r>
      <w:r w:rsidRPr="005C67A9">
        <w:t>a Pessoa Jurídica da F</w:t>
      </w:r>
      <w:r w:rsidR="00D276C7" w:rsidRPr="005C67A9">
        <w:t>ábrica</w:t>
      </w:r>
      <w:r w:rsidR="006D4A89">
        <w:t xml:space="preserve"> ou Indústria; e</w:t>
      </w:r>
      <w:r w:rsidRPr="005C67A9">
        <w:t xml:space="preserve"> </w:t>
      </w:r>
    </w:p>
    <w:p w:rsidR="00D276C7" w:rsidRPr="005C67A9" w:rsidRDefault="001270B7" w:rsidP="005C67A9">
      <w:pPr>
        <w:pStyle w:val="Recuodecorpodetexto"/>
        <w:numPr>
          <w:ilvl w:val="0"/>
          <w:numId w:val="14"/>
        </w:numPr>
      </w:pPr>
      <w:r>
        <w:t xml:space="preserve">se </w:t>
      </w:r>
      <w:r w:rsidR="00D276C7" w:rsidRPr="005C67A9">
        <w:t xml:space="preserve">esse mesmo profissional </w:t>
      </w:r>
      <w:r>
        <w:t xml:space="preserve">também for responsável </w:t>
      </w:r>
      <w:r w:rsidR="00865567">
        <w:t>por</w:t>
      </w:r>
      <w:r w:rsidR="006D4A89">
        <w:t xml:space="preserve"> </w:t>
      </w:r>
      <w:r>
        <w:t xml:space="preserve">projeto, execução ou </w:t>
      </w:r>
      <w:r w:rsidR="00865567">
        <w:t xml:space="preserve">outra atividade de gestão (de 3.1 a 3.6) pelo </w:t>
      </w:r>
      <w:r w:rsidR="00865567" w:rsidRPr="005C67A9">
        <w:t>serviço a ser realizado</w:t>
      </w:r>
      <w:r w:rsidR="006D787A">
        <w:t xml:space="preserve"> para </w:t>
      </w:r>
      <w:r w:rsidR="006D787A" w:rsidRPr="005C67A9">
        <w:t xml:space="preserve">construção </w:t>
      </w:r>
      <w:r w:rsidR="006D787A" w:rsidRPr="006B2A01">
        <w:t xml:space="preserve">civil </w:t>
      </w:r>
      <w:r w:rsidR="006D787A" w:rsidRPr="006B2A01">
        <w:rPr>
          <w:bCs/>
        </w:rPr>
        <w:t>de</w:t>
      </w:r>
      <w:r w:rsidR="007E36C2" w:rsidRPr="006B2A01">
        <w:rPr>
          <w:bCs/>
        </w:rPr>
        <w:t xml:space="preserve">stinada à </w:t>
      </w:r>
      <w:r w:rsidR="006D787A" w:rsidRPr="006B2A01">
        <w:rPr>
          <w:bCs/>
        </w:rPr>
        <w:t>edificações</w:t>
      </w:r>
      <w:r w:rsidR="00865567" w:rsidRPr="005C67A9">
        <w:t xml:space="preserve">, </w:t>
      </w:r>
      <w:r w:rsidR="00194504">
        <w:t xml:space="preserve">o profissional </w:t>
      </w:r>
      <w:r>
        <w:t xml:space="preserve">deverá </w:t>
      </w:r>
      <w:r w:rsidR="00D276C7" w:rsidRPr="005C67A9">
        <w:t>efetuar</w:t>
      </w:r>
      <w:r w:rsidR="00BF2511">
        <w:t xml:space="preserve"> o correspondente </w:t>
      </w:r>
      <w:r w:rsidR="00865567">
        <w:t>RRT da atividade</w:t>
      </w:r>
      <w:r w:rsidR="00D276C7" w:rsidRPr="005C67A9">
        <w:t xml:space="preserve"> técnica</w:t>
      </w:r>
      <w:r w:rsidR="00865567">
        <w:t xml:space="preserve"> específica, relativa aos G</w:t>
      </w:r>
      <w:r w:rsidR="005C67A9" w:rsidRPr="005C67A9">
        <w:t>rupos 1</w:t>
      </w:r>
      <w:r w:rsidR="00865567">
        <w:t xml:space="preserve">, </w:t>
      </w:r>
      <w:r w:rsidR="005C67A9" w:rsidRPr="005C67A9">
        <w:t xml:space="preserve">2 ou 3 </w:t>
      </w:r>
      <w:r w:rsidR="00865567">
        <w:t>d</w:t>
      </w:r>
      <w:r w:rsidR="006D787A">
        <w:t>o art. 3º da</w:t>
      </w:r>
      <w:r w:rsidR="00865567">
        <w:t xml:space="preserve"> Resolução CAU/BR nº 21/2012</w:t>
      </w:r>
      <w:r w:rsidR="00BF2511">
        <w:t xml:space="preserve">, </w:t>
      </w:r>
      <w:r w:rsidR="00D276C7" w:rsidRPr="005C67A9">
        <w:t>indicando a Pessoa Física ou Jurídica do cliente contratante</w:t>
      </w:r>
      <w:r w:rsidR="006D787A">
        <w:t xml:space="preserve"> e o endereço da obra ou serviço</w:t>
      </w:r>
      <w:r w:rsidR="00D276C7" w:rsidRPr="005C67A9">
        <w:t xml:space="preserve">, </w:t>
      </w:r>
      <w:r w:rsidR="00BF2511">
        <w:t xml:space="preserve">seguindo as regras dos modelos de RRT </w:t>
      </w:r>
      <w:r w:rsidR="00865567">
        <w:t>dispostos n</w:t>
      </w:r>
      <w:r w:rsidR="00BF2511">
        <w:t>a Resolução CAU/BR nº 91/2014.</w:t>
      </w:r>
    </w:p>
    <w:p w:rsidR="00D276C7" w:rsidRPr="00D276C7" w:rsidRDefault="00D276C7" w:rsidP="007E5969">
      <w:pPr>
        <w:pStyle w:val="Recuodecorpodetexto"/>
        <w:ind w:firstLine="0"/>
        <w:rPr>
          <w:i/>
        </w:rPr>
      </w:pPr>
    </w:p>
    <w:p w:rsidR="00A0490A" w:rsidRDefault="00BF2511" w:rsidP="001C76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040CB9">
        <w:rPr>
          <w:rFonts w:ascii="Times New Roman" w:hAnsi="Times New Roman"/>
          <w:sz w:val="22"/>
          <w:szCs w:val="22"/>
        </w:rPr>
        <w:t xml:space="preserve"> – </w:t>
      </w:r>
      <w:r w:rsidR="00A74A4D">
        <w:rPr>
          <w:rFonts w:ascii="Times New Roman" w:hAnsi="Times New Roman"/>
          <w:sz w:val="22"/>
          <w:szCs w:val="22"/>
        </w:rPr>
        <w:t xml:space="preserve">Esclarecer que o </w:t>
      </w:r>
      <w:r w:rsidR="00F55B8D">
        <w:rPr>
          <w:rFonts w:ascii="Times New Roman" w:hAnsi="Times New Roman"/>
          <w:sz w:val="22"/>
          <w:szCs w:val="22"/>
        </w:rPr>
        <w:t xml:space="preserve">arquiteto e urbanista é </w:t>
      </w:r>
      <w:r>
        <w:rPr>
          <w:rFonts w:ascii="Times New Roman" w:hAnsi="Times New Roman"/>
          <w:sz w:val="22"/>
          <w:szCs w:val="22"/>
        </w:rPr>
        <w:t xml:space="preserve">um </w:t>
      </w:r>
      <w:r w:rsidR="00F55B8D">
        <w:rPr>
          <w:rFonts w:ascii="Times New Roman" w:hAnsi="Times New Roman"/>
          <w:sz w:val="22"/>
          <w:szCs w:val="22"/>
        </w:rPr>
        <w:t xml:space="preserve">profissional </w:t>
      </w:r>
      <w:r w:rsidR="00A74A4D">
        <w:rPr>
          <w:rFonts w:ascii="Times New Roman" w:hAnsi="Times New Roman"/>
          <w:sz w:val="22"/>
          <w:szCs w:val="22"/>
        </w:rPr>
        <w:t xml:space="preserve">legalmente </w:t>
      </w:r>
      <w:r w:rsidR="00F55B8D">
        <w:rPr>
          <w:rFonts w:ascii="Times New Roman" w:hAnsi="Times New Roman"/>
          <w:sz w:val="22"/>
          <w:szCs w:val="22"/>
        </w:rPr>
        <w:t>habilitado para ser responsável técnico</w:t>
      </w:r>
      <w:r w:rsidR="006D787A">
        <w:rPr>
          <w:rFonts w:ascii="Times New Roman" w:hAnsi="Times New Roman"/>
          <w:sz w:val="22"/>
          <w:szCs w:val="22"/>
        </w:rPr>
        <w:t xml:space="preserve"> tanto pela fabricação como pelo projeto e/ou execução (instalação/montagem/solda) de peças metálicas</w:t>
      </w:r>
      <w:r w:rsidR="00AD11D1">
        <w:rPr>
          <w:rFonts w:ascii="Times New Roman" w:hAnsi="Times New Roman"/>
          <w:sz w:val="22"/>
          <w:szCs w:val="22"/>
        </w:rPr>
        <w:t xml:space="preserve">, com </w:t>
      </w:r>
      <w:r w:rsidR="006D787A">
        <w:rPr>
          <w:rFonts w:ascii="Times New Roman" w:hAnsi="Times New Roman"/>
          <w:sz w:val="22"/>
          <w:szCs w:val="22"/>
        </w:rPr>
        <w:t>ou sem</w:t>
      </w:r>
      <w:r w:rsidR="00F55B8D">
        <w:rPr>
          <w:rFonts w:ascii="Times New Roman" w:hAnsi="Times New Roman"/>
          <w:sz w:val="22"/>
          <w:szCs w:val="22"/>
        </w:rPr>
        <w:t xml:space="preserve"> função estrutural</w:t>
      </w:r>
      <w:r w:rsidR="006D787A">
        <w:rPr>
          <w:rFonts w:ascii="Times New Roman" w:hAnsi="Times New Roman"/>
          <w:sz w:val="22"/>
          <w:szCs w:val="22"/>
        </w:rPr>
        <w:t xml:space="preserve"> e</w:t>
      </w:r>
      <w:r w:rsidR="00B02FED">
        <w:rPr>
          <w:rFonts w:ascii="Times New Roman" w:hAnsi="Times New Roman"/>
          <w:sz w:val="22"/>
          <w:szCs w:val="22"/>
        </w:rPr>
        <w:t xml:space="preserve"> sem limites</w:t>
      </w:r>
      <w:r w:rsidR="00A74A4D">
        <w:rPr>
          <w:rFonts w:ascii="Times New Roman" w:hAnsi="Times New Roman"/>
          <w:sz w:val="22"/>
          <w:szCs w:val="22"/>
        </w:rPr>
        <w:t xml:space="preserve"> de </w:t>
      </w:r>
      <w:r w:rsidR="006D787A">
        <w:rPr>
          <w:rFonts w:ascii="Times New Roman" w:hAnsi="Times New Roman"/>
          <w:sz w:val="22"/>
          <w:szCs w:val="22"/>
        </w:rPr>
        <w:t xml:space="preserve">tipo, </w:t>
      </w:r>
      <w:r w:rsidR="00A74A4D">
        <w:rPr>
          <w:rFonts w:ascii="Times New Roman" w:hAnsi="Times New Roman"/>
          <w:sz w:val="22"/>
          <w:szCs w:val="22"/>
        </w:rPr>
        <w:t>dimensão ou quantidade</w:t>
      </w:r>
      <w:r w:rsidR="00AD11D1">
        <w:rPr>
          <w:rFonts w:ascii="Times New Roman" w:hAnsi="Times New Roman"/>
          <w:sz w:val="22"/>
          <w:szCs w:val="22"/>
        </w:rPr>
        <w:t xml:space="preserve">, desde que para uso na construção ou reforma </w:t>
      </w:r>
      <w:r w:rsidR="00AD11D1" w:rsidRPr="006B2A01">
        <w:rPr>
          <w:rFonts w:ascii="Times New Roman" w:hAnsi="Times New Roman"/>
          <w:bCs/>
          <w:sz w:val="22"/>
          <w:szCs w:val="22"/>
        </w:rPr>
        <w:t>de edificações</w:t>
      </w:r>
      <w:r w:rsidR="00A0490A">
        <w:rPr>
          <w:rFonts w:ascii="Times New Roman" w:hAnsi="Times New Roman"/>
          <w:sz w:val="22"/>
          <w:szCs w:val="22"/>
        </w:rPr>
        <w:t>;</w:t>
      </w:r>
    </w:p>
    <w:p w:rsidR="00AD3410" w:rsidRDefault="00A0490A" w:rsidP="001C76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 – 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sclarecer </w:t>
      </w:r>
      <w:r w:rsidR="006B2A01">
        <w:rPr>
          <w:rFonts w:ascii="Times New Roman" w:hAnsi="Times New Roman"/>
          <w:sz w:val="22"/>
          <w:szCs w:val="22"/>
        </w:rPr>
        <w:t xml:space="preserve">que as atividades técnicas relacionadas à projeto e execução de Estruturas Metálicas estão especificadas </w:t>
      </w:r>
      <w:r>
        <w:rPr>
          <w:rFonts w:ascii="Times New Roman" w:hAnsi="Times New Roman"/>
          <w:sz w:val="22"/>
          <w:szCs w:val="22"/>
        </w:rPr>
        <w:t xml:space="preserve">no </w:t>
      </w:r>
      <w:r>
        <w:rPr>
          <w:rFonts w:ascii="Times New Roman" w:hAnsi="Times New Roman"/>
          <w:sz w:val="22"/>
          <w:szCs w:val="22"/>
        </w:rPr>
        <w:t>art. 3º da Resolução CAU/BR nº 21/2012</w:t>
      </w:r>
      <w:r>
        <w:rPr>
          <w:rFonts w:ascii="Times New Roman" w:hAnsi="Times New Roman"/>
          <w:sz w:val="22"/>
          <w:szCs w:val="22"/>
        </w:rPr>
        <w:t xml:space="preserve">, </w:t>
      </w:r>
      <w:r w:rsidR="006B2A01">
        <w:rPr>
          <w:rFonts w:ascii="Times New Roman" w:hAnsi="Times New Roman"/>
          <w:sz w:val="22"/>
          <w:szCs w:val="22"/>
        </w:rPr>
        <w:t>nos subitens 1.2.4 e 2.2.</w:t>
      </w:r>
      <w:r>
        <w:rPr>
          <w:rFonts w:ascii="Times New Roman" w:hAnsi="Times New Roman"/>
          <w:sz w:val="22"/>
          <w:szCs w:val="22"/>
        </w:rPr>
        <w:t xml:space="preserve">4 pertencentes aos </w:t>
      </w:r>
      <w:r>
        <w:rPr>
          <w:rFonts w:ascii="Times New Roman" w:hAnsi="Times New Roman"/>
          <w:sz w:val="22"/>
          <w:szCs w:val="22"/>
        </w:rPr>
        <w:t xml:space="preserve">subgrupos </w:t>
      </w:r>
      <w:r>
        <w:rPr>
          <w:rFonts w:ascii="Times New Roman" w:hAnsi="Times New Roman"/>
          <w:sz w:val="22"/>
          <w:szCs w:val="22"/>
        </w:rPr>
        <w:t xml:space="preserve">relativos aos </w:t>
      </w:r>
      <w:r>
        <w:rPr>
          <w:rFonts w:ascii="Times New Roman" w:hAnsi="Times New Roman"/>
          <w:sz w:val="22"/>
          <w:szCs w:val="22"/>
        </w:rPr>
        <w:t>“Sistemas Construtivos e Estruturais”</w:t>
      </w:r>
      <w:r>
        <w:rPr>
          <w:rFonts w:ascii="Times New Roman" w:hAnsi="Times New Roman"/>
          <w:sz w:val="22"/>
          <w:szCs w:val="22"/>
        </w:rPr>
        <w:t xml:space="preserve">, e contidos nos livros 2 e 3 da Tabela de Honorários do CAU/BR; </w:t>
      </w:r>
    </w:p>
    <w:p w:rsidR="00AD3410" w:rsidRDefault="00AD3410" w:rsidP="001C7619">
      <w:pPr>
        <w:jc w:val="both"/>
        <w:rPr>
          <w:rFonts w:ascii="Times New Roman" w:hAnsi="Times New Roman"/>
          <w:sz w:val="22"/>
          <w:szCs w:val="22"/>
        </w:rPr>
      </w:pPr>
    </w:p>
    <w:p w:rsidR="00865567" w:rsidRPr="00865567" w:rsidRDefault="00A0490A" w:rsidP="008655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A74A4D">
        <w:rPr>
          <w:rFonts w:ascii="Times New Roman" w:hAnsi="Times New Roman"/>
          <w:sz w:val="22"/>
          <w:szCs w:val="22"/>
        </w:rPr>
        <w:t xml:space="preserve">- Ressaltar que os arquitetos e urbanistas, no exercício da profissão, estão sujeitos às disposições da Lei </w:t>
      </w:r>
      <w:r w:rsidR="00AF21CE">
        <w:rPr>
          <w:rFonts w:ascii="Times New Roman" w:hAnsi="Times New Roman"/>
          <w:sz w:val="22"/>
          <w:szCs w:val="22"/>
        </w:rPr>
        <w:t xml:space="preserve">Federal nº </w:t>
      </w:r>
      <w:r w:rsidR="00A74A4D">
        <w:rPr>
          <w:rFonts w:ascii="Times New Roman" w:hAnsi="Times New Roman"/>
          <w:sz w:val="22"/>
          <w:szCs w:val="22"/>
        </w:rPr>
        <w:t xml:space="preserve">12.378/2010 e </w:t>
      </w:r>
      <w:r w:rsidR="00F23600">
        <w:rPr>
          <w:rFonts w:ascii="Times New Roman" w:hAnsi="Times New Roman"/>
          <w:sz w:val="22"/>
          <w:szCs w:val="22"/>
        </w:rPr>
        <w:t xml:space="preserve">do </w:t>
      </w:r>
      <w:r w:rsidR="00865567" w:rsidRPr="00EA689F">
        <w:rPr>
          <w:rFonts w:ascii="Times New Roman" w:hAnsi="Times New Roman"/>
          <w:sz w:val="22"/>
          <w:szCs w:val="22"/>
        </w:rPr>
        <w:t>Código de Ética e Disci</w:t>
      </w:r>
      <w:r w:rsidR="00A74A4D">
        <w:rPr>
          <w:rFonts w:ascii="Times New Roman" w:hAnsi="Times New Roman"/>
          <w:sz w:val="22"/>
          <w:szCs w:val="22"/>
        </w:rPr>
        <w:t xml:space="preserve">plina do CAU/BR, que dispõe sobre as </w:t>
      </w:r>
      <w:r w:rsidR="003F3839">
        <w:rPr>
          <w:rFonts w:ascii="Times New Roman" w:hAnsi="Times New Roman"/>
          <w:sz w:val="22"/>
          <w:szCs w:val="22"/>
        </w:rPr>
        <w:t xml:space="preserve">normas de conduta </w:t>
      </w:r>
      <w:r w:rsidR="00F23600">
        <w:rPr>
          <w:rFonts w:ascii="Times New Roman" w:hAnsi="Times New Roman"/>
          <w:sz w:val="22"/>
          <w:szCs w:val="22"/>
        </w:rPr>
        <w:t xml:space="preserve">do </w:t>
      </w:r>
      <w:r w:rsidR="00A74A4D">
        <w:rPr>
          <w:rFonts w:ascii="Times New Roman" w:hAnsi="Times New Roman"/>
          <w:sz w:val="22"/>
          <w:szCs w:val="22"/>
        </w:rPr>
        <w:t>profission</w:t>
      </w:r>
      <w:r w:rsidR="003F3839">
        <w:rPr>
          <w:rFonts w:ascii="Times New Roman" w:hAnsi="Times New Roman"/>
          <w:sz w:val="22"/>
          <w:szCs w:val="22"/>
        </w:rPr>
        <w:t>al</w:t>
      </w:r>
      <w:r w:rsidR="00A74A4D">
        <w:rPr>
          <w:rFonts w:ascii="Times New Roman" w:hAnsi="Times New Roman"/>
          <w:sz w:val="22"/>
          <w:szCs w:val="22"/>
        </w:rPr>
        <w:t xml:space="preserve">, </w:t>
      </w:r>
      <w:r w:rsidR="00191E4A">
        <w:rPr>
          <w:rFonts w:ascii="Times New Roman" w:hAnsi="Times New Roman"/>
          <w:sz w:val="22"/>
          <w:szCs w:val="22"/>
        </w:rPr>
        <w:t>destacando as</w:t>
      </w:r>
      <w:r w:rsidR="00196E8C">
        <w:rPr>
          <w:rFonts w:ascii="Times New Roman" w:hAnsi="Times New Roman"/>
          <w:sz w:val="22"/>
          <w:szCs w:val="22"/>
        </w:rPr>
        <w:t xml:space="preserve"> seguintes </w:t>
      </w:r>
      <w:r w:rsidR="00191E4A">
        <w:rPr>
          <w:rFonts w:ascii="Times New Roman" w:hAnsi="Times New Roman"/>
          <w:sz w:val="22"/>
          <w:szCs w:val="22"/>
        </w:rPr>
        <w:t>o</w:t>
      </w:r>
      <w:r w:rsidR="00196E8C" w:rsidRPr="00865567">
        <w:rPr>
          <w:rFonts w:ascii="Times New Roman" w:hAnsi="Times New Roman"/>
          <w:sz w:val="22"/>
          <w:szCs w:val="22"/>
        </w:rPr>
        <w:t>brigações</w:t>
      </w:r>
      <w:r w:rsidR="00A74A4D">
        <w:rPr>
          <w:rFonts w:ascii="Times New Roman" w:hAnsi="Times New Roman"/>
          <w:sz w:val="22"/>
          <w:szCs w:val="22"/>
        </w:rPr>
        <w:t xml:space="preserve">: </w:t>
      </w:r>
    </w:p>
    <w:p w:rsidR="00865567" w:rsidRPr="00865567" w:rsidRDefault="003F3839" w:rsidP="00865567">
      <w:pPr>
        <w:jc w:val="both"/>
        <w:rPr>
          <w:rFonts w:ascii="Times New Roman" w:hAnsi="Times New Roman"/>
          <w:sz w:val="22"/>
          <w:szCs w:val="22"/>
        </w:rPr>
      </w:pPr>
      <w:r w:rsidRPr="00196E8C">
        <w:rPr>
          <w:rFonts w:ascii="Times New Roman" w:hAnsi="Times New Roman"/>
          <w:i/>
          <w:sz w:val="22"/>
          <w:szCs w:val="22"/>
        </w:rPr>
        <w:t>“</w:t>
      </w:r>
      <w:r w:rsidR="00196E8C" w:rsidRPr="00196E8C">
        <w:rPr>
          <w:rFonts w:ascii="Times New Roman" w:hAnsi="Times New Roman"/>
          <w:i/>
          <w:sz w:val="22"/>
          <w:szCs w:val="22"/>
        </w:rPr>
        <w:t xml:space="preserve">1.2.1. </w:t>
      </w:r>
      <w:r w:rsidR="00865567" w:rsidRPr="003F3839">
        <w:rPr>
          <w:rFonts w:ascii="Times New Roman" w:hAnsi="Times New Roman"/>
          <w:i/>
          <w:sz w:val="22"/>
          <w:szCs w:val="22"/>
        </w:rPr>
        <w:t>O arquiteto e urbanista deve considerar-se impedido de assumir responsabilidades profissionais que extrapolem os limites de suas atribuições, habilidades e competências, em seus respectivos campos de atuação.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865567" w:rsidRPr="00865567" w:rsidRDefault="00865567" w:rsidP="00865567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Pr="00865567">
        <w:rPr>
          <w:rFonts w:ascii="Times New Roman" w:hAnsi="Times New Roman"/>
          <w:i/>
          <w:sz w:val="22"/>
          <w:szCs w:val="22"/>
        </w:rPr>
        <w:t>3.2.1. O arquiteto e urbanista deve assumir serviços profissionais somente quando estiver de posse das habilidades e dos conhecimentos artísticos, técnicos e científicos necessários à satisfação dos compromissos específicos a firmar com o contratante.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865567" w:rsidRPr="00865567" w:rsidRDefault="00865567" w:rsidP="00865567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Pr="00865567">
        <w:rPr>
          <w:rFonts w:ascii="Times New Roman" w:hAnsi="Times New Roman"/>
          <w:i/>
          <w:sz w:val="22"/>
          <w:szCs w:val="22"/>
        </w:rPr>
        <w:t>3.2.5. O arquiteto e urbanista deve assumir serviços profissionais somente quando aqueles que lhe prestarem consultorias estiverem qualificados pela formação, treinamento ou experiência nas áreas técnicas específicas envolvidas e de sua responsabilidade.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865567" w:rsidRPr="00AF21CE" w:rsidRDefault="00865567" w:rsidP="001C7619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Pr="00865567">
        <w:rPr>
          <w:rFonts w:ascii="Times New Roman" w:hAnsi="Times New Roman"/>
          <w:i/>
          <w:sz w:val="22"/>
          <w:szCs w:val="22"/>
        </w:rPr>
        <w:t xml:space="preserve">3.2.6. O arquiteto e urbanista deve prestar seus serviços profissionais levando em consideração sua capacidade de atendimento em função da complexidade dos </w:t>
      </w:r>
      <w:proofErr w:type="gramStart"/>
      <w:r w:rsidRPr="00865567">
        <w:rPr>
          <w:rFonts w:ascii="Times New Roman" w:hAnsi="Times New Roman"/>
          <w:i/>
          <w:sz w:val="22"/>
          <w:szCs w:val="22"/>
        </w:rPr>
        <w:t>serviços.</w:t>
      </w:r>
      <w:r>
        <w:rPr>
          <w:rFonts w:ascii="Times New Roman" w:hAnsi="Times New Roman"/>
          <w:i/>
          <w:sz w:val="22"/>
          <w:szCs w:val="22"/>
        </w:rPr>
        <w:t>”</w:t>
      </w:r>
      <w:proofErr w:type="gramEnd"/>
      <w:r w:rsidR="00A0490A">
        <w:rPr>
          <w:rFonts w:ascii="Times New Roman" w:hAnsi="Times New Roman"/>
          <w:i/>
          <w:sz w:val="22"/>
          <w:szCs w:val="22"/>
        </w:rPr>
        <w:t>;</w:t>
      </w:r>
    </w:p>
    <w:p w:rsidR="00D276C7" w:rsidRDefault="00D276C7" w:rsidP="001C7619">
      <w:pPr>
        <w:jc w:val="both"/>
        <w:rPr>
          <w:rFonts w:ascii="Times New Roman" w:hAnsi="Times New Roman"/>
          <w:sz w:val="22"/>
          <w:szCs w:val="22"/>
        </w:rPr>
      </w:pPr>
    </w:p>
    <w:p w:rsidR="00D276C7" w:rsidRDefault="00A0490A" w:rsidP="001C761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 </w:t>
      </w:r>
      <w:r w:rsidR="00D276C7">
        <w:rPr>
          <w:rFonts w:ascii="Times New Roman" w:hAnsi="Times New Roman"/>
          <w:sz w:val="22"/>
          <w:szCs w:val="22"/>
        </w:rPr>
        <w:t xml:space="preserve">- </w:t>
      </w:r>
      <w:r w:rsidR="00B02FED">
        <w:rPr>
          <w:rFonts w:ascii="Times New Roman" w:hAnsi="Times New Roman"/>
          <w:sz w:val="22"/>
          <w:szCs w:val="22"/>
        </w:rPr>
        <w:t>Para</w:t>
      </w:r>
      <w:r w:rsidR="00D276C7">
        <w:rPr>
          <w:rFonts w:ascii="Times New Roman" w:hAnsi="Times New Roman"/>
          <w:sz w:val="22"/>
          <w:szCs w:val="22"/>
        </w:rPr>
        <w:t xml:space="preserve"> registro de pessoa jurídica no CAU, </w:t>
      </w:r>
      <w:r w:rsidR="00B02FED">
        <w:rPr>
          <w:rFonts w:ascii="Times New Roman" w:hAnsi="Times New Roman"/>
          <w:sz w:val="22"/>
          <w:szCs w:val="22"/>
        </w:rPr>
        <w:t>deverão ser atendidas e cumpridas</w:t>
      </w:r>
      <w:r w:rsidR="00D276C7">
        <w:rPr>
          <w:rFonts w:ascii="Times New Roman" w:hAnsi="Times New Roman"/>
          <w:sz w:val="22"/>
          <w:szCs w:val="22"/>
        </w:rPr>
        <w:t xml:space="preserve"> as condições e requisitos </w:t>
      </w:r>
      <w:r w:rsidR="00B02FED">
        <w:rPr>
          <w:rFonts w:ascii="Times New Roman" w:hAnsi="Times New Roman"/>
          <w:sz w:val="22"/>
          <w:szCs w:val="22"/>
        </w:rPr>
        <w:t xml:space="preserve">dispostos </w:t>
      </w:r>
      <w:r w:rsidR="006D4A89">
        <w:rPr>
          <w:rFonts w:ascii="Times New Roman" w:hAnsi="Times New Roman"/>
          <w:sz w:val="22"/>
          <w:szCs w:val="22"/>
        </w:rPr>
        <w:t>nos artigos 1º e 5</w:t>
      </w:r>
      <w:r w:rsidR="00D276C7">
        <w:rPr>
          <w:rFonts w:ascii="Times New Roman" w:hAnsi="Times New Roman"/>
          <w:sz w:val="22"/>
          <w:szCs w:val="22"/>
        </w:rPr>
        <w:t>º da Resolução CAU/BR nº 28/2012</w:t>
      </w:r>
      <w:r w:rsidR="00A06F5F">
        <w:rPr>
          <w:rFonts w:ascii="Times New Roman" w:hAnsi="Times New Roman"/>
          <w:sz w:val="22"/>
          <w:szCs w:val="22"/>
        </w:rPr>
        <w:t>; e</w:t>
      </w:r>
      <w:r w:rsidR="00D276C7">
        <w:rPr>
          <w:rFonts w:ascii="Times New Roman" w:hAnsi="Times New Roman"/>
          <w:sz w:val="22"/>
          <w:szCs w:val="22"/>
        </w:rPr>
        <w:t xml:space="preserve"> </w:t>
      </w:r>
    </w:p>
    <w:p w:rsidR="00514D1B" w:rsidRDefault="00514D1B" w:rsidP="001C76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0490A" w:rsidRDefault="00A0490A" w:rsidP="00A049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Solicitar </w:t>
      </w:r>
      <w:r>
        <w:rPr>
          <w:rFonts w:ascii="Times New Roman" w:hAnsi="Times New Roman"/>
          <w:sz w:val="22"/>
          <w:szCs w:val="22"/>
          <w:lang w:eastAsia="pt-BR"/>
        </w:rPr>
        <w:t>à Presidência do CAU/SC que oriente seu corpo técnico e de conselheiros, principalmente os membros da Comissão Estadual de Exercício Profissional, a seguirem as recomendações dos itens 2 e 3 da Deliberação nº 053/2018 da CEP-CAU/BR, em anexo, antes de encaminharem as matérias ao CAU/BR.</w:t>
      </w:r>
    </w:p>
    <w:p w:rsidR="00A0490A" w:rsidRDefault="00A0490A" w:rsidP="00A04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90A" w:rsidRPr="00CB06C2" w:rsidRDefault="00A0490A" w:rsidP="00A049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8</w:t>
      </w:r>
      <w:r>
        <w:rPr>
          <w:rFonts w:ascii="Times New Roman" w:hAnsi="Times New Roman"/>
          <w:sz w:val="22"/>
          <w:szCs w:val="22"/>
          <w:lang w:eastAsia="pt-BR"/>
        </w:rPr>
        <w:t>- Informar à Presidência do CAU/SC que as deliberações plenárias e de comissão do CAU/SC a serem encaminhadas à CEP-CAU/BR deverão vir acompanhadas do correspondente Parecer ou Relatório e Voto Fundamentado do relator da matéria, contendo os devidos argumentos e fundamentações legais e técnicas; e</w:t>
      </w:r>
    </w:p>
    <w:p w:rsidR="00A0490A" w:rsidRPr="00CB06C2" w:rsidRDefault="00A0490A" w:rsidP="00A049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0490A" w:rsidRDefault="00A0490A" w:rsidP="00A0490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9</w:t>
      </w:r>
      <w:r w:rsidRPr="00CB06C2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5515CC">
        <w:rPr>
          <w:rFonts w:ascii="Times New Roman" w:hAnsi="Times New Roman"/>
          <w:sz w:val="22"/>
          <w:szCs w:val="22"/>
          <w:lang w:eastAsia="pt-BR"/>
        </w:rPr>
        <w:t xml:space="preserve">Encaminhar à </w:t>
      </w:r>
      <w:r>
        <w:rPr>
          <w:rFonts w:ascii="Times New Roman" w:hAnsi="Times New Roman"/>
          <w:sz w:val="22"/>
          <w:szCs w:val="22"/>
          <w:lang w:eastAsia="pt-BR"/>
        </w:rPr>
        <w:t xml:space="preserve">Secretaria Geral da Mesa (SGM) </w:t>
      </w:r>
      <w:r w:rsidRPr="005515CC">
        <w:rPr>
          <w:rFonts w:ascii="Times New Roman" w:hAnsi="Times New Roman"/>
          <w:sz w:val="22"/>
          <w:szCs w:val="22"/>
          <w:lang w:eastAsia="pt-BR"/>
        </w:rPr>
        <w:t xml:space="preserve">para </w:t>
      </w:r>
      <w:r>
        <w:rPr>
          <w:rFonts w:ascii="Times New Roman" w:hAnsi="Times New Roman"/>
          <w:sz w:val="22"/>
          <w:szCs w:val="22"/>
          <w:lang w:eastAsia="pt-BR"/>
        </w:rPr>
        <w:t>envio ao CAU/SC por meio do protocolo em epígrafe.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CA" w:rsidRDefault="002760CA">
      <w:r>
        <w:separator/>
      </w:r>
    </w:p>
  </w:endnote>
  <w:endnote w:type="continuationSeparator" w:id="0">
    <w:p w:rsidR="002760CA" w:rsidRDefault="0027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D6D6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2208">
          <w:rPr>
            <w:rFonts w:ascii="Times New Roman" w:hAnsi="Times New Roman"/>
            <w:color w:val="296D7A"/>
            <w:sz w:val="18"/>
            <w:szCs w:val="18"/>
          </w:rPr>
          <w:t>DELIBERAÇÃO Nº 006/2020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CA" w:rsidRDefault="002760CA">
      <w:r>
        <w:separator/>
      </w:r>
    </w:p>
  </w:footnote>
  <w:footnote w:type="continuationSeparator" w:id="0">
    <w:p w:rsidR="002760CA" w:rsidRDefault="00276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E59E5"/>
    <w:multiLevelType w:val="hybridMultilevel"/>
    <w:tmpl w:val="D884D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82B52"/>
    <w:multiLevelType w:val="hybridMultilevel"/>
    <w:tmpl w:val="A1C0B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DFF"/>
    <w:multiLevelType w:val="hybridMultilevel"/>
    <w:tmpl w:val="C1F09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5D66"/>
    <w:multiLevelType w:val="hybridMultilevel"/>
    <w:tmpl w:val="E5161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2674"/>
    <w:multiLevelType w:val="hybridMultilevel"/>
    <w:tmpl w:val="B5006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10F8"/>
    <w:multiLevelType w:val="hybridMultilevel"/>
    <w:tmpl w:val="E5161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D54"/>
    <w:multiLevelType w:val="hybridMultilevel"/>
    <w:tmpl w:val="E5161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A03"/>
    <w:rsid w:val="00034979"/>
    <w:rsid w:val="00035120"/>
    <w:rsid w:val="00040CB9"/>
    <w:rsid w:val="000418A1"/>
    <w:rsid w:val="00042C95"/>
    <w:rsid w:val="000544C1"/>
    <w:rsid w:val="00064244"/>
    <w:rsid w:val="000A1CE3"/>
    <w:rsid w:val="000C3DEF"/>
    <w:rsid w:val="000E021A"/>
    <w:rsid w:val="000E7D14"/>
    <w:rsid w:val="000F3856"/>
    <w:rsid w:val="00104548"/>
    <w:rsid w:val="001270B7"/>
    <w:rsid w:val="00127AD7"/>
    <w:rsid w:val="00152C0A"/>
    <w:rsid w:val="00164F68"/>
    <w:rsid w:val="00175C84"/>
    <w:rsid w:val="00191E4A"/>
    <w:rsid w:val="00194504"/>
    <w:rsid w:val="00195AF6"/>
    <w:rsid w:val="00196E8C"/>
    <w:rsid w:val="001A73FF"/>
    <w:rsid w:val="001B53BD"/>
    <w:rsid w:val="001B667A"/>
    <w:rsid w:val="001C7619"/>
    <w:rsid w:val="001D2208"/>
    <w:rsid w:val="001E09AF"/>
    <w:rsid w:val="001F51E6"/>
    <w:rsid w:val="00215E45"/>
    <w:rsid w:val="00216CFF"/>
    <w:rsid w:val="00220E6F"/>
    <w:rsid w:val="0026652C"/>
    <w:rsid w:val="0027352A"/>
    <w:rsid w:val="002760CA"/>
    <w:rsid w:val="00286054"/>
    <w:rsid w:val="002D6789"/>
    <w:rsid w:val="002E19FC"/>
    <w:rsid w:val="00327F8A"/>
    <w:rsid w:val="00353CE1"/>
    <w:rsid w:val="00353FDC"/>
    <w:rsid w:val="003546E3"/>
    <w:rsid w:val="00371223"/>
    <w:rsid w:val="003751DD"/>
    <w:rsid w:val="00376264"/>
    <w:rsid w:val="003852AF"/>
    <w:rsid w:val="003B2CC7"/>
    <w:rsid w:val="003E31E9"/>
    <w:rsid w:val="003E5ADD"/>
    <w:rsid w:val="003E6CD8"/>
    <w:rsid w:val="003F3839"/>
    <w:rsid w:val="003F3A8F"/>
    <w:rsid w:val="00402CB7"/>
    <w:rsid w:val="0040717D"/>
    <w:rsid w:val="00415E4A"/>
    <w:rsid w:val="004247B8"/>
    <w:rsid w:val="00442D4F"/>
    <w:rsid w:val="004576A4"/>
    <w:rsid w:val="00472CBB"/>
    <w:rsid w:val="00474217"/>
    <w:rsid w:val="00477AE8"/>
    <w:rsid w:val="00484FC2"/>
    <w:rsid w:val="00491B24"/>
    <w:rsid w:val="004B2CC2"/>
    <w:rsid w:val="004B3594"/>
    <w:rsid w:val="004C4EFB"/>
    <w:rsid w:val="004D6F75"/>
    <w:rsid w:val="004E3E1B"/>
    <w:rsid w:val="004E6FF5"/>
    <w:rsid w:val="004F3A26"/>
    <w:rsid w:val="00514D1B"/>
    <w:rsid w:val="005254BC"/>
    <w:rsid w:val="00541E6D"/>
    <w:rsid w:val="00543F54"/>
    <w:rsid w:val="005617D0"/>
    <w:rsid w:val="005B6BD3"/>
    <w:rsid w:val="005C4219"/>
    <w:rsid w:val="005C51C2"/>
    <w:rsid w:val="005C67A9"/>
    <w:rsid w:val="005E1CFD"/>
    <w:rsid w:val="005E2BA9"/>
    <w:rsid w:val="00600D7D"/>
    <w:rsid w:val="0060577B"/>
    <w:rsid w:val="00623E1B"/>
    <w:rsid w:val="00643499"/>
    <w:rsid w:val="00647E67"/>
    <w:rsid w:val="00666DDC"/>
    <w:rsid w:val="00677111"/>
    <w:rsid w:val="0068403F"/>
    <w:rsid w:val="00685FC2"/>
    <w:rsid w:val="00693AAE"/>
    <w:rsid w:val="00697085"/>
    <w:rsid w:val="00697FE9"/>
    <w:rsid w:val="006A6180"/>
    <w:rsid w:val="006B2A01"/>
    <w:rsid w:val="006D4A89"/>
    <w:rsid w:val="006D787A"/>
    <w:rsid w:val="006F19EA"/>
    <w:rsid w:val="007201BF"/>
    <w:rsid w:val="0072095C"/>
    <w:rsid w:val="00790C9A"/>
    <w:rsid w:val="007E36C2"/>
    <w:rsid w:val="007E5969"/>
    <w:rsid w:val="0080145B"/>
    <w:rsid w:val="0084324F"/>
    <w:rsid w:val="00853F70"/>
    <w:rsid w:val="00865567"/>
    <w:rsid w:val="00893E0F"/>
    <w:rsid w:val="008A68A4"/>
    <w:rsid w:val="008C18A3"/>
    <w:rsid w:val="008E6FE7"/>
    <w:rsid w:val="00971CA0"/>
    <w:rsid w:val="00985256"/>
    <w:rsid w:val="00995353"/>
    <w:rsid w:val="009B5F61"/>
    <w:rsid w:val="009C2F8A"/>
    <w:rsid w:val="009D0DD3"/>
    <w:rsid w:val="009D4039"/>
    <w:rsid w:val="009D4B30"/>
    <w:rsid w:val="009F05D8"/>
    <w:rsid w:val="009F3235"/>
    <w:rsid w:val="00A0490A"/>
    <w:rsid w:val="00A06F5F"/>
    <w:rsid w:val="00A11D0C"/>
    <w:rsid w:val="00A25784"/>
    <w:rsid w:val="00A57481"/>
    <w:rsid w:val="00A6149E"/>
    <w:rsid w:val="00A67562"/>
    <w:rsid w:val="00A74A4D"/>
    <w:rsid w:val="00A824AD"/>
    <w:rsid w:val="00AB47FC"/>
    <w:rsid w:val="00AD11D1"/>
    <w:rsid w:val="00AD3410"/>
    <w:rsid w:val="00AE0069"/>
    <w:rsid w:val="00AF16BD"/>
    <w:rsid w:val="00AF21CE"/>
    <w:rsid w:val="00B02FED"/>
    <w:rsid w:val="00B04138"/>
    <w:rsid w:val="00B117F3"/>
    <w:rsid w:val="00B11DB7"/>
    <w:rsid w:val="00B2595A"/>
    <w:rsid w:val="00B4336F"/>
    <w:rsid w:val="00B439ED"/>
    <w:rsid w:val="00B45FEE"/>
    <w:rsid w:val="00B577BB"/>
    <w:rsid w:val="00B87571"/>
    <w:rsid w:val="00BA0607"/>
    <w:rsid w:val="00BD6D6F"/>
    <w:rsid w:val="00BF0F80"/>
    <w:rsid w:val="00BF2511"/>
    <w:rsid w:val="00C01B12"/>
    <w:rsid w:val="00C05CCC"/>
    <w:rsid w:val="00C53673"/>
    <w:rsid w:val="00C55B31"/>
    <w:rsid w:val="00C7309A"/>
    <w:rsid w:val="00C766BA"/>
    <w:rsid w:val="00C91050"/>
    <w:rsid w:val="00C91569"/>
    <w:rsid w:val="00C9560E"/>
    <w:rsid w:val="00C97B1D"/>
    <w:rsid w:val="00CB7996"/>
    <w:rsid w:val="00CC6E23"/>
    <w:rsid w:val="00CD161D"/>
    <w:rsid w:val="00CE5D89"/>
    <w:rsid w:val="00CF3FA9"/>
    <w:rsid w:val="00D15CA8"/>
    <w:rsid w:val="00D2559A"/>
    <w:rsid w:val="00D276C7"/>
    <w:rsid w:val="00D563C4"/>
    <w:rsid w:val="00D5785E"/>
    <w:rsid w:val="00D6352A"/>
    <w:rsid w:val="00D8234F"/>
    <w:rsid w:val="00D91B62"/>
    <w:rsid w:val="00DB67C9"/>
    <w:rsid w:val="00DE5DEC"/>
    <w:rsid w:val="00E132BE"/>
    <w:rsid w:val="00E13BAF"/>
    <w:rsid w:val="00E1548E"/>
    <w:rsid w:val="00E34DA5"/>
    <w:rsid w:val="00E356C3"/>
    <w:rsid w:val="00E4503A"/>
    <w:rsid w:val="00E54C86"/>
    <w:rsid w:val="00E623F7"/>
    <w:rsid w:val="00E80FA2"/>
    <w:rsid w:val="00E850B9"/>
    <w:rsid w:val="00E948F1"/>
    <w:rsid w:val="00EA20E2"/>
    <w:rsid w:val="00EC67E7"/>
    <w:rsid w:val="00ED12AA"/>
    <w:rsid w:val="00F00A83"/>
    <w:rsid w:val="00F04139"/>
    <w:rsid w:val="00F17D9D"/>
    <w:rsid w:val="00F23600"/>
    <w:rsid w:val="00F374DC"/>
    <w:rsid w:val="00F50193"/>
    <w:rsid w:val="00F53000"/>
    <w:rsid w:val="00F55B8D"/>
    <w:rsid w:val="00F60C89"/>
    <w:rsid w:val="00F844C9"/>
    <w:rsid w:val="00F94355"/>
    <w:rsid w:val="00FA4BC3"/>
    <w:rsid w:val="00FA6DDB"/>
    <w:rsid w:val="00FB190B"/>
    <w:rsid w:val="00FB71B4"/>
    <w:rsid w:val="00FD299F"/>
    <w:rsid w:val="00FE4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E2BA9"/>
    <w:pPr>
      <w:ind w:firstLine="1701"/>
      <w:jc w:val="both"/>
    </w:pPr>
    <w:rPr>
      <w:rFonts w:ascii="Times New Roman" w:eastAsiaTheme="minorHAnsi" w:hAnsi="Times New Roman"/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2BA9"/>
    <w:rPr>
      <w:rFonts w:ascii="Times New Roman" w:eastAsiaTheme="minorHAnsi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655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655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1B1600"/>
    <w:rsid w:val="0039683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868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006/2020 – CEP – CAU/BR</vt:lpstr>
      <vt:lpstr/>
    </vt:vector>
  </TitlesOfParts>
  <Company>Comunica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006/2020 – CEP – CAU/BR</dc:title>
  <dc:subject/>
  <dc:creator>CEP-BR</dc:creator>
  <cp:keywords/>
  <cp:lastModifiedBy>Claúdia de Mattos Quaresma</cp:lastModifiedBy>
  <cp:revision>13</cp:revision>
  <cp:lastPrinted>2015-03-04T21:55:00Z</cp:lastPrinted>
  <dcterms:created xsi:type="dcterms:W3CDTF">2020-01-28T13:55:00Z</dcterms:created>
  <dcterms:modified xsi:type="dcterms:W3CDTF">2020-01-31T17:29:00Z</dcterms:modified>
</cp:coreProperties>
</file>