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0E61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Demandas enviadas pelos CAU/UF por meio de GAD e E-mail acerca de conflitos entre as regras implantadas no SICCAU no formulário de RRT e as Resoluções 91 e 93, em relação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CAU/UF pertinente para receber a taxa de RRT e fazer análise para emissão de CAT-A e aos requisitos exigidos no Atestado para ser aprovado.</w:t>
            </w:r>
          </w:p>
        </w:tc>
      </w:tr>
      <w:tr w:rsidR="000E61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E61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61E4" w:rsidRDefault="00D267F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79ª Reunião Ordinária da CEP-CAU/BR para aprecia</w:t>
            </w:r>
            <w:r>
              <w:rPr>
                <w:rFonts w:ascii="Times New Roman" w:hAnsi="Times New Roman"/>
                <w:sz w:val="22"/>
                <w:szCs w:val="22"/>
              </w:rPr>
              <w:t>ção e deliberação</w:t>
            </w:r>
          </w:p>
        </w:tc>
      </w:tr>
    </w:tbl>
    <w:p w:rsidR="000E61E4" w:rsidRDefault="00D267F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003/2019 – (CEP – CAU/BR)</w:t>
      </w:r>
    </w:p>
    <w:p w:rsidR="000E61E4" w:rsidRDefault="000E61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61E4" w:rsidRDefault="00D267F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31 de janeiro e 01 de fevereiro de 2019, no uso das competências que lhe </w:t>
      </w:r>
      <w:r>
        <w:rPr>
          <w:rFonts w:ascii="Times New Roman" w:hAnsi="Times New Roman"/>
          <w:sz w:val="22"/>
          <w:szCs w:val="22"/>
          <w:lang w:eastAsia="pt-BR"/>
        </w:rPr>
        <w:t>conferem o art. 97, 101 e 102 do Regimento Interno do CAU/BR, após análise do assunto em epígrafe, e</w:t>
      </w:r>
    </w:p>
    <w:p w:rsidR="000E61E4" w:rsidRDefault="000E61E4">
      <w:pPr>
        <w:jc w:val="both"/>
        <w:rPr>
          <w:rFonts w:ascii="Times New Roman" w:hAnsi="Times New Roman"/>
          <w:sz w:val="22"/>
          <w:szCs w:val="22"/>
        </w:rPr>
      </w:pPr>
    </w:p>
    <w:p w:rsidR="000E61E4" w:rsidRDefault="00D267FC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os diversos e-mails e GADs enviados pelos CAU/UF à Coordenação Técnica do SICCAU e à CEP-CAU/BR solicitando esclarecimentos relativos às </w:t>
      </w:r>
      <w:r>
        <w:rPr>
          <w:rFonts w:ascii="Times New Roman" w:hAnsi="Times New Roman"/>
          <w:sz w:val="22"/>
          <w:szCs w:val="22"/>
        </w:rPr>
        <w:t xml:space="preserve">exigências para análise Atestados para e aprovação e emissão da certidão CAT-A e relatando conflitos entre as Resoluções CAU/BR 91 e 93 e as funcionalidades implementadas no SICCAU nos requerimentos de RRT e CAT-A. </w:t>
      </w:r>
    </w:p>
    <w:p w:rsidR="000E61E4" w:rsidRDefault="000E61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61E4" w:rsidRDefault="00D267F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E61E4" w:rsidRDefault="000E61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61E4" w:rsidRDefault="00D267FC">
      <w:pPr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Aprovar as seguintes </w:t>
      </w:r>
      <w:r>
        <w:rPr>
          <w:rFonts w:ascii="Times New Roman" w:hAnsi="Times New Roman"/>
          <w:sz w:val="22"/>
          <w:szCs w:val="22"/>
        </w:rPr>
        <w:t>alterações e adequações nos requerimentos de RRT e CAT-A no SICCAU:</w:t>
      </w:r>
    </w:p>
    <w:p w:rsidR="000E61E4" w:rsidRDefault="00D267FC">
      <w:pPr>
        <w:numPr>
          <w:ilvl w:val="0"/>
          <w:numId w:val="1"/>
        </w:numPr>
        <w:spacing w:after="4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tornar de preenchimento “obrigatório” os seguintes campos do formulário de RRT: “Valor do Contrato/Honorários”,  “Quantidade/Unidade” e “Descrição”;</w:t>
      </w:r>
    </w:p>
    <w:p w:rsidR="000E61E4" w:rsidRDefault="00D267FC">
      <w:pPr>
        <w:numPr>
          <w:ilvl w:val="0"/>
          <w:numId w:val="1"/>
        </w:numPr>
        <w:spacing w:after="4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durante o preenchimento do requerimento</w:t>
      </w:r>
      <w:r>
        <w:rPr>
          <w:rFonts w:ascii="Times New Roman" w:hAnsi="Times New Roman"/>
          <w:sz w:val="22"/>
          <w:szCs w:val="22"/>
        </w:rPr>
        <w:t xml:space="preserve"> de RRT, alterar a posição do campo de “Descrição” para ser preenchido depois de preenchidos os campos de “atividade técnica” e “quantidade/unidade”;</w:t>
      </w:r>
    </w:p>
    <w:p w:rsidR="000E61E4" w:rsidRDefault="00D267FC">
      <w:pPr>
        <w:numPr>
          <w:ilvl w:val="0"/>
          <w:numId w:val="1"/>
        </w:numPr>
        <w:spacing w:after="4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antes do preenchimento do campo “Descrição” no requerimento do RRT, inserir um quadro de aviso (flutuante)</w:t>
      </w:r>
      <w:r>
        <w:rPr>
          <w:rFonts w:ascii="Times New Roman" w:hAnsi="Times New Roman"/>
          <w:sz w:val="22"/>
          <w:szCs w:val="22"/>
        </w:rPr>
        <w:t xml:space="preserve"> para informar e orientar que nesse campo devem ser colocas informações complementares relativas ao serviço a ser realizado, ao objeto do contrato e ao produto a ser entregue (podendo citar como exemplo a descrição da tipologia da edificação, o uso do empr</w:t>
      </w:r>
      <w:r>
        <w:rPr>
          <w:rFonts w:ascii="Times New Roman" w:hAnsi="Times New Roman"/>
          <w:sz w:val="22"/>
          <w:szCs w:val="22"/>
        </w:rPr>
        <w:t>eendimento, a quantidade de  pavimentos, da localização, de outros profissionais da equipe, etc);</w:t>
      </w:r>
    </w:p>
    <w:p w:rsidR="000E61E4" w:rsidRDefault="00D267FC">
      <w:pPr>
        <w:numPr>
          <w:ilvl w:val="0"/>
          <w:numId w:val="1"/>
        </w:numPr>
        <w:spacing w:after="4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requerimento de Baixa do RRT é opcional a apresentação de documentos comprobatórios do motivo da baixa, informando que é facultado inserir anexo, e após a </w:t>
      </w:r>
      <w:r>
        <w:rPr>
          <w:rFonts w:ascii="Times New Roman" w:hAnsi="Times New Roman"/>
          <w:sz w:val="22"/>
          <w:szCs w:val="22"/>
        </w:rPr>
        <w:t>confirmação da data de término da atividade e finalizado o procedimento de baixa, o formulário do RRT deverá conter as informação da situação como “Baixado”, o motivo da baixa, a data da baixa e a data de término da atividade; e</w:t>
      </w:r>
    </w:p>
    <w:p w:rsidR="000E61E4" w:rsidRDefault="00D267FC">
      <w:pPr>
        <w:numPr>
          <w:ilvl w:val="0"/>
          <w:numId w:val="1"/>
        </w:numPr>
        <w:spacing w:after="4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requerimento de emissão </w:t>
      </w:r>
      <w:r>
        <w:rPr>
          <w:rFonts w:ascii="Times New Roman" w:hAnsi="Times New Roman"/>
          <w:sz w:val="22"/>
          <w:szCs w:val="22"/>
        </w:rPr>
        <w:t>de CAT-A, além das informações implantadas atualmente, deverá ter um aviso para informar que:</w:t>
      </w:r>
    </w:p>
    <w:p w:rsidR="000E61E4" w:rsidRDefault="00D267FC">
      <w:pPr>
        <w:spacing w:after="4pt"/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o Atestado fornecido pela Pessoa Jurídica Contratante deverá conter todos os dados e informações constantes dos artigos 15 a 18 da Resolução CAU/BR nº 93/2014,</w:t>
      </w:r>
      <w:r>
        <w:rPr>
          <w:rFonts w:ascii="Times New Roman" w:hAnsi="Times New Roman"/>
          <w:sz w:val="22"/>
          <w:szCs w:val="22"/>
        </w:rPr>
        <w:t xml:space="preserve"> listando tudo que é necessário constar para ser aceito e deferida a emissão da certidão solicitada;</w:t>
      </w:r>
    </w:p>
    <w:p w:rsidR="000E61E4" w:rsidRDefault="00D267FC">
      <w:pPr>
        <w:spacing w:after="4pt"/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as informações descritas no Atestado deverão ser compatíveis com os dados constantes do(s) RRT correspondente(s) baixado(s), caso contrário a solicitaçã</w:t>
      </w:r>
      <w:r>
        <w:rPr>
          <w:rFonts w:ascii="Times New Roman" w:hAnsi="Times New Roman"/>
          <w:sz w:val="22"/>
          <w:szCs w:val="22"/>
        </w:rPr>
        <w:t>o poderá ser indeferida; e</w:t>
      </w:r>
    </w:p>
    <w:p w:rsidR="000E61E4" w:rsidRDefault="000E61E4">
      <w:pPr>
        <w:spacing w:after="4pt"/>
        <w:ind w:start="18pt"/>
        <w:jc w:val="both"/>
        <w:rPr>
          <w:rFonts w:ascii="Times New Roman" w:hAnsi="Times New Roman"/>
          <w:sz w:val="22"/>
          <w:szCs w:val="22"/>
        </w:rPr>
      </w:pPr>
    </w:p>
    <w:p w:rsidR="000E61E4" w:rsidRDefault="000E61E4">
      <w:pPr>
        <w:spacing w:after="4pt"/>
        <w:jc w:val="both"/>
        <w:rPr>
          <w:rFonts w:ascii="Times New Roman" w:hAnsi="Times New Roman"/>
          <w:sz w:val="22"/>
          <w:szCs w:val="22"/>
        </w:rPr>
      </w:pPr>
    </w:p>
    <w:p w:rsidR="000E61E4" w:rsidRDefault="00D267FC">
      <w:pPr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2 – </w:t>
      </w:r>
      <w:r>
        <w:rPr>
          <w:rFonts w:ascii="Times New Roman" w:hAnsi="Times New Roman"/>
          <w:sz w:val="22"/>
          <w:szCs w:val="22"/>
        </w:rPr>
        <w:t>Solicitar que essas adequações no SICCAU sejam implementadas em até 60 (sessenta) dias corridos a contar da data desta Deliberação; e</w:t>
      </w:r>
    </w:p>
    <w:p w:rsidR="000E61E4" w:rsidRDefault="000E61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61E4" w:rsidRDefault="00D267F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hAnsi="Times New Roman"/>
          <w:sz w:val="22"/>
          <w:szCs w:val="22"/>
        </w:rPr>
        <w:t>Encaminhar esta Deliberação à Presidência do CAU/BR para conhecimento e providências</w:t>
      </w:r>
      <w:r>
        <w:rPr>
          <w:rFonts w:ascii="Times New Roman" w:hAnsi="Times New Roman"/>
          <w:sz w:val="22"/>
          <w:szCs w:val="22"/>
        </w:rPr>
        <w:t xml:space="preserve"> junto à Gerência do CSC e Coordenação Técnica do SICCAU para implementação das adequações necessárias dentro do prazo solicitado.</w:t>
      </w:r>
    </w:p>
    <w:p w:rsidR="000E61E4" w:rsidRDefault="000E61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61E4" w:rsidRDefault="00D267F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01 de fevereiro de 2019.</w:t>
      </w:r>
    </w:p>
    <w:p w:rsidR="000E61E4" w:rsidRDefault="000E61E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E61E4" w:rsidRDefault="000E61E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E61E4" w:rsidRDefault="00D267F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E61E4" w:rsidRDefault="00D267F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61E4" w:rsidRDefault="000E61E4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E61E4" w:rsidRDefault="00D267F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E61E4" w:rsidRDefault="00D267F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61E4" w:rsidRDefault="000E61E4"/>
    <w:p w:rsidR="000E61E4" w:rsidRDefault="00D267F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E61E4" w:rsidRDefault="00D267F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61E4" w:rsidRDefault="000E61E4"/>
    <w:p w:rsidR="000E61E4" w:rsidRDefault="00D267F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E61E4" w:rsidRDefault="00D267F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0E61E4">
      <w:headerReference w:type="default" r:id="rId7"/>
      <w:footerReference w:type="default" r:id="rId8"/>
      <w:pgSz w:w="595pt" w:h="842pt"/>
      <w:pgMar w:top="92.1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267FC">
      <w:r>
        <w:separator/>
      </w:r>
    </w:p>
  </w:endnote>
  <w:endnote w:type="continuationSeparator" w:id="0">
    <w:p w:rsidR="00000000" w:rsidRDefault="00D2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4FE9" w:rsidRDefault="00D267F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44FE9" w:rsidRDefault="00D267F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267FC">
      <w:r>
        <w:rPr>
          <w:color w:val="000000"/>
        </w:rPr>
        <w:separator/>
      </w:r>
    </w:p>
  </w:footnote>
  <w:footnote w:type="continuationSeparator" w:id="0">
    <w:p w:rsidR="00000000" w:rsidRDefault="00D267F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4FE9" w:rsidRDefault="00D267F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D447F60"/>
    <w:multiLevelType w:val="multilevel"/>
    <w:tmpl w:val="9BB8839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61E4"/>
    <w:rsid w:val="000E61E4"/>
    <w:rsid w:val="00D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CC7184-3F36-4438-B8A2-670993CCD2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2019-02-01T13:29:00Z</cp:lastPrinted>
  <dcterms:created xsi:type="dcterms:W3CDTF">2019-05-03T17:04:00Z</dcterms:created>
  <dcterms:modified xsi:type="dcterms:W3CDTF">2019-05-03T17:04:00Z</dcterms:modified>
</cp:coreProperties>
</file>