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1508C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08C2" w:rsidRDefault="00A327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08C2" w:rsidRDefault="00A32710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Plano de Trabalho 2018 da Comissão de Exercício Profissional do CAU/BR (CEP-CAU/BR)</w:t>
            </w:r>
          </w:p>
        </w:tc>
      </w:tr>
      <w:tr w:rsidR="001508C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08C2" w:rsidRDefault="00A327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08C2" w:rsidRDefault="00A32710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1508C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08C2" w:rsidRDefault="00A3271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1508C2" w:rsidRDefault="00A32710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2 da 68ª Reunião Ordinária da </w:t>
            </w:r>
            <w:r>
              <w:rPr>
                <w:rFonts w:ascii="Times New Roman" w:hAnsi="Times New Roman"/>
                <w:sz w:val="22"/>
                <w:szCs w:val="22"/>
              </w:rPr>
              <w:t>CEP-CAU/BR – analisar e aprovar o plano de trabalho da comissão para 2018 e designar os relatores</w:t>
            </w:r>
          </w:p>
        </w:tc>
      </w:tr>
    </w:tbl>
    <w:p w:rsidR="001508C2" w:rsidRDefault="00A32710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001/2018 – (CEP – CAU/BR)</w:t>
      </w:r>
    </w:p>
    <w:p w:rsidR="001508C2" w:rsidRDefault="001508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508C2" w:rsidRDefault="00A32710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</w:t>
      </w:r>
      <w:r>
        <w:rPr>
          <w:rFonts w:ascii="Times New Roman" w:hAnsi="Times New Roman"/>
          <w:sz w:val="22"/>
          <w:szCs w:val="22"/>
          <w:lang w:eastAsia="pt-BR"/>
        </w:rPr>
        <w:t>s dias 01 e 02 de fevereiro de 2018, no uso das competências que lhe conferem o art. 97, 101 e 102 do Regimento Interno do CAU/BR, após análise do assunto em epígrafe, e</w:t>
      </w:r>
    </w:p>
    <w:p w:rsidR="001508C2" w:rsidRDefault="001508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508C2" w:rsidRDefault="00A3271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Deliberação Plenária DPABR Nº 0023-04/2017, que homologa os Planos de </w:t>
      </w:r>
      <w:r>
        <w:rPr>
          <w:rFonts w:ascii="Times New Roman" w:hAnsi="Times New Roman"/>
          <w:sz w:val="22"/>
          <w:szCs w:val="22"/>
        </w:rPr>
        <w:t>Ação e Orçamento do CAU/BR e CAU/UF, referentes ao exercício de 2018;</w:t>
      </w:r>
    </w:p>
    <w:p w:rsidR="001508C2" w:rsidRDefault="001508C2">
      <w:pPr>
        <w:jc w:val="both"/>
        <w:rPr>
          <w:rFonts w:ascii="Times New Roman" w:hAnsi="Times New Roman"/>
          <w:sz w:val="22"/>
          <w:szCs w:val="22"/>
        </w:rPr>
      </w:pPr>
    </w:p>
    <w:p w:rsidR="001508C2" w:rsidRDefault="00A3271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Deliberação nº 085/2017 da CEP-CAU/BR, que aprovou e encaminhou a proposta de Plano de Ação e Orçamento da Comissão para o ano de 2018;</w:t>
      </w:r>
    </w:p>
    <w:p w:rsidR="001508C2" w:rsidRDefault="001508C2">
      <w:pPr>
        <w:jc w:val="both"/>
        <w:rPr>
          <w:rFonts w:ascii="Times New Roman" w:hAnsi="Times New Roman"/>
          <w:sz w:val="22"/>
          <w:szCs w:val="22"/>
        </w:rPr>
      </w:pPr>
    </w:p>
    <w:p w:rsidR="001508C2" w:rsidRDefault="00A3271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necessidade de </w:t>
      </w:r>
      <w:r>
        <w:rPr>
          <w:rFonts w:ascii="Times New Roman" w:hAnsi="Times New Roman"/>
          <w:sz w:val="22"/>
          <w:szCs w:val="22"/>
        </w:rPr>
        <w:t xml:space="preserve">divulgação do Plano de Trabalho das Comissões do CAU/BR para acompanhamento institucional e da sociedade, conforme orientado pela Comissão de Organização e Administração – COA-CAU/BR. </w:t>
      </w:r>
    </w:p>
    <w:p w:rsidR="001508C2" w:rsidRDefault="001508C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508C2" w:rsidRDefault="00A32710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1508C2" w:rsidRDefault="001508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508C2" w:rsidRDefault="00A32710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>– Aprovar o Plano de Trabalho da CEP-CAU/BR previsto para</w:t>
      </w:r>
      <w:r>
        <w:rPr>
          <w:rFonts w:ascii="Times New Roman" w:hAnsi="Times New Roman"/>
          <w:sz w:val="22"/>
          <w:szCs w:val="22"/>
        </w:rPr>
        <w:t xml:space="preserve"> realização em 2018, conforme informações da tabela abaixo:</w:t>
      </w:r>
    </w:p>
    <w:p w:rsidR="001508C2" w:rsidRDefault="001508C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80.3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660"/>
        <w:gridCol w:w="1866"/>
        <w:gridCol w:w="1394"/>
        <w:gridCol w:w="1883"/>
        <w:gridCol w:w="1803"/>
      </w:tblGrid>
      <w:tr w:rsidR="001508C2">
        <w:tblPrEx>
          <w:tblCellMar>
            <w:top w:w="0pt" w:type="dxa"/>
            <w:bottom w:w="0pt" w:type="dxa"/>
          </w:tblCellMar>
        </w:tblPrEx>
        <w:tc>
          <w:tcPr>
            <w:tcW w:w="480.3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PLANO DE TRABALHO 2018 DA CEP-CAU/BR – C.C. ATIVIDADES E PROJETOS </w:t>
            </w:r>
          </w:p>
        </w:tc>
      </w:tr>
      <w:tr w:rsidR="001508C2">
        <w:tblPrEx>
          <w:tblCellMar>
            <w:top w:w="0pt" w:type="dxa"/>
            <w:bottom w:w="0pt" w:type="dxa"/>
          </w:tblCellMar>
        </w:tblPrEx>
        <w:tc>
          <w:tcPr>
            <w:tcW w:w="13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508C2" w:rsidRDefault="00A3271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Objeto / Assunto</w:t>
            </w: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508C2" w:rsidRDefault="00A3271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Relator</w:t>
            </w:r>
          </w:p>
          <w:p w:rsidR="001508C2" w:rsidRDefault="00A3271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Designado</w:t>
            </w:r>
          </w:p>
        </w:tc>
        <w:tc>
          <w:tcPr>
            <w:tcW w:w="6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508C2" w:rsidRDefault="00A3271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Status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508C2" w:rsidRDefault="00A3271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deliberação na Comissão ou Data de realização do Projeto</w:t>
            </w:r>
          </w:p>
        </w:tc>
        <w:tc>
          <w:tcPr>
            <w:tcW w:w="9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1508C2" w:rsidRDefault="00A32710">
            <w:pPr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Prazo para apreci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ação no Plenário ou data para finalização</w:t>
            </w:r>
          </w:p>
        </w:tc>
      </w:tr>
      <w:tr w:rsidR="001508C2">
        <w:tblPrEx>
          <w:tblCellMar>
            <w:top w:w="0pt" w:type="dxa"/>
            <w:bottom w:w="0pt" w:type="dxa"/>
          </w:tblCellMar>
        </w:tblPrEx>
        <w:tc>
          <w:tcPr>
            <w:tcW w:w="480.3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C.C. ATIVIDADES</w:t>
            </w:r>
          </w:p>
        </w:tc>
      </w:tr>
      <w:tr w:rsidR="001508C2">
        <w:tblPrEx>
          <w:tblCellMar>
            <w:top w:w="0pt" w:type="dxa"/>
            <w:bottom w:w="0pt" w:type="dxa"/>
          </w:tblCellMar>
        </w:tblPrEx>
        <w:tc>
          <w:tcPr>
            <w:tcW w:w="13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Proposta de revisão da Resolução nº 10 sobre Especialização de Engenharia de Segurança do Trabalho </w:t>
            </w: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Maria Eliana</w:t>
            </w:r>
          </w:p>
        </w:tc>
        <w:tc>
          <w:tcPr>
            <w:tcW w:w="6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 a Abr</w:t>
            </w:r>
          </w:p>
        </w:tc>
        <w:tc>
          <w:tcPr>
            <w:tcW w:w="9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 a Mai</w:t>
            </w:r>
          </w:p>
        </w:tc>
      </w:tr>
      <w:tr w:rsidR="001508C2">
        <w:tblPrEx>
          <w:tblCellMar>
            <w:top w:w="0pt" w:type="dxa"/>
            <w:bottom w:w="0pt" w:type="dxa"/>
          </w:tblCellMar>
        </w:tblPrEx>
        <w:tc>
          <w:tcPr>
            <w:tcW w:w="13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Proposta de revisão da Resolução nº 18 sobre as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Alterações de Registro Profissionais</w:t>
            </w: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Ricardo/Giovani</w:t>
            </w:r>
          </w:p>
        </w:tc>
        <w:tc>
          <w:tcPr>
            <w:tcW w:w="6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Finalizada</w:t>
            </w:r>
          </w:p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(parada na CEF)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 a Abr</w:t>
            </w:r>
          </w:p>
        </w:tc>
        <w:tc>
          <w:tcPr>
            <w:tcW w:w="9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Mai a Jun </w:t>
            </w:r>
          </w:p>
        </w:tc>
      </w:tr>
      <w:tr w:rsidR="001508C2">
        <w:tblPrEx>
          <w:tblCellMar>
            <w:top w:w="0pt" w:type="dxa"/>
            <w:bottom w:w="0pt" w:type="dxa"/>
          </w:tblCellMar>
        </w:tblPrEx>
        <w:tc>
          <w:tcPr>
            <w:tcW w:w="13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Regulamentar o Roteiro de Auditorias dos RRT e o modelo de relatório no Plenário do CAU/BR</w:t>
            </w: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Claudemir/Werner</w:t>
            </w:r>
          </w:p>
        </w:tc>
        <w:tc>
          <w:tcPr>
            <w:tcW w:w="6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 a Abr</w:t>
            </w:r>
          </w:p>
        </w:tc>
        <w:tc>
          <w:tcPr>
            <w:tcW w:w="9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Mai a Jun </w:t>
            </w:r>
          </w:p>
        </w:tc>
      </w:tr>
      <w:tr w:rsidR="001508C2">
        <w:tblPrEx>
          <w:tblCellMar>
            <w:top w:w="0pt" w:type="dxa"/>
            <w:bottom w:w="0pt" w:type="dxa"/>
          </w:tblCellMar>
        </w:tblPrEx>
        <w:tc>
          <w:tcPr>
            <w:tcW w:w="13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Proposta de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revisão da Resolução nº 22 sobre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Fiscalização – Art. 35 – Infrações e Dosimetria</w:t>
            </w: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Maria Eliana</w:t>
            </w:r>
          </w:p>
        </w:tc>
        <w:tc>
          <w:tcPr>
            <w:tcW w:w="6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 a Mai</w:t>
            </w:r>
          </w:p>
        </w:tc>
        <w:tc>
          <w:tcPr>
            <w:tcW w:w="9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Jun a Ago</w:t>
            </w:r>
          </w:p>
        </w:tc>
      </w:tr>
      <w:tr w:rsidR="001508C2">
        <w:tblPrEx>
          <w:tblCellMar>
            <w:top w:w="0pt" w:type="dxa"/>
            <w:bottom w:w="0pt" w:type="dxa"/>
          </w:tblCellMar>
        </w:tblPrEx>
        <w:tc>
          <w:tcPr>
            <w:tcW w:w="13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Proposta de revisão da Resolução nº 91 sobre RRT</w:t>
            </w: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Claudemir / Werner</w:t>
            </w:r>
          </w:p>
        </w:tc>
        <w:tc>
          <w:tcPr>
            <w:tcW w:w="6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Mai a Ago</w:t>
            </w:r>
          </w:p>
        </w:tc>
        <w:tc>
          <w:tcPr>
            <w:tcW w:w="9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Set a Dez</w:t>
            </w:r>
          </w:p>
        </w:tc>
      </w:tr>
      <w:tr w:rsidR="001508C2">
        <w:tblPrEx>
          <w:tblCellMar>
            <w:top w:w="0pt" w:type="dxa"/>
            <w:bottom w:w="0pt" w:type="dxa"/>
          </w:tblCellMar>
        </w:tblPrEx>
        <w:tc>
          <w:tcPr>
            <w:tcW w:w="13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Proposta de revisão da Resolução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nº 28 e 49 sobre Registro de Pessoas Jurídica</w:t>
            </w: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Ricardo/Giovani</w:t>
            </w:r>
          </w:p>
        </w:tc>
        <w:tc>
          <w:tcPr>
            <w:tcW w:w="6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Mai a Ago</w:t>
            </w:r>
          </w:p>
        </w:tc>
        <w:tc>
          <w:tcPr>
            <w:tcW w:w="9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Set a Dez</w:t>
            </w:r>
          </w:p>
        </w:tc>
      </w:tr>
      <w:tr w:rsidR="001508C2">
        <w:tblPrEx>
          <w:tblCellMar>
            <w:top w:w="0pt" w:type="dxa"/>
            <w:bottom w:w="0pt" w:type="dxa"/>
          </w:tblCellMar>
        </w:tblPrEx>
        <w:tc>
          <w:tcPr>
            <w:tcW w:w="13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Elaboração do Guia Orientativo das Atividades Técnicas de A&amp;U</w:t>
            </w: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Josemee/Tania</w:t>
            </w:r>
          </w:p>
        </w:tc>
        <w:tc>
          <w:tcPr>
            <w:tcW w:w="6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Maio a Dez</w:t>
            </w:r>
          </w:p>
        </w:tc>
        <w:tc>
          <w:tcPr>
            <w:tcW w:w="9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1508C2">
        <w:tblPrEx>
          <w:tblCellMar>
            <w:top w:w="0pt" w:type="dxa"/>
            <w:bottom w:w="0pt" w:type="dxa"/>
          </w:tblCellMar>
        </w:tblPrEx>
        <w:tc>
          <w:tcPr>
            <w:tcW w:w="13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Proposta de revisão das  Resoluções nº 22 e nº 75: 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disciplinar a fiscalização dos serviços de A&amp;U oferecidos pela internet / identificação do responsável técnico em placas e outros elementos de comunicação.</w:t>
            </w: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Fernando Marcio</w:t>
            </w:r>
          </w:p>
        </w:tc>
        <w:tc>
          <w:tcPr>
            <w:tcW w:w="6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 a Ago</w:t>
            </w:r>
          </w:p>
        </w:tc>
        <w:tc>
          <w:tcPr>
            <w:tcW w:w="9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Set a dez</w:t>
            </w:r>
          </w:p>
        </w:tc>
      </w:tr>
      <w:tr w:rsidR="001508C2">
        <w:tblPrEx>
          <w:tblCellMar>
            <w:top w:w="0pt" w:type="dxa"/>
            <w:bottom w:w="0pt" w:type="dxa"/>
          </w:tblCellMar>
        </w:tblPrEx>
        <w:tc>
          <w:tcPr>
            <w:tcW w:w="13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Proposta de revisão da Resoluções nº 67, sobre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Direitos Autorais</w:t>
            </w: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Maria Eliana</w:t>
            </w:r>
          </w:p>
        </w:tc>
        <w:tc>
          <w:tcPr>
            <w:tcW w:w="6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Abr a Ago</w:t>
            </w:r>
          </w:p>
        </w:tc>
        <w:tc>
          <w:tcPr>
            <w:tcW w:w="9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Set a Dez</w:t>
            </w:r>
          </w:p>
        </w:tc>
      </w:tr>
      <w:tr w:rsidR="001508C2">
        <w:tblPrEx>
          <w:tblCellMar>
            <w:top w:w="0pt" w:type="dxa"/>
            <w:bottom w:w="0pt" w:type="dxa"/>
          </w:tblCellMar>
        </w:tblPrEx>
        <w:tc>
          <w:tcPr>
            <w:tcW w:w="13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Rotina: Monitoramento Institucional dos Relatórios CAU/UF das Auditorias de RRTs (31/jan e 31/jul)</w:t>
            </w: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6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 a Dez</w:t>
            </w:r>
          </w:p>
          <w:p w:rsidR="001508C2" w:rsidRDefault="001508C2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1508C2">
        <w:tblPrEx>
          <w:tblCellMar>
            <w:top w:w="0pt" w:type="dxa"/>
            <w:bottom w:w="0pt" w:type="dxa"/>
          </w:tblCellMar>
        </w:tblPrEx>
        <w:tc>
          <w:tcPr>
            <w:tcW w:w="13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Processos de Fiscalização, em grau de recurso ao Plenário</w:t>
            </w: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6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Em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Andamento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9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</w:tr>
      <w:tr w:rsidR="001508C2">
        <w:tblPrEx>
          <w:tblCellMar>
            <w:top w:w="0pt" w:type="dxa"/>
            <w:bottom w:w="0pt" w:type="dxa"/>
          </w:tblCellMar>
        </w:tblPrEx>
        <w:tc>
          <w:tcPr>
            <w:tcW w:w="13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Demandas não previstas (resposta aos protocolos, e-mails, ofícios)</w:t>
            </w: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  <w:tc>
          <w:tcPr>
            <w:tcW w:w="6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Em Andamento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Fevereiro a Dezembro</w:t>
            </w:r>
          </w:p>
        </w:tc>
        <w:tc>
          <w:tcPr>
            <w:tcW w:w="9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1508C2">
        <w:tblPrEx>
          <w:tblCellMar>
            <w:top w:w="0pt" w:type="dxa"/>
            <w:bottom w:w="0pt" w:type="dxa"/>
          </w:tblCellMar>
        </w:tblPrEx>
        <w:tc>
          <w:tcPr>
            <w:tcW w:w="480.30pt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C.C. PROJETOS</w:t>
            </w:r>
          </w:p>
        </w:tc>
      </w:tr>
      <w:tr w:rsidR="001508C2">
        <w:tblPrEx>
          <w:tblCellMar>
            <w:top w:w="0pt" w:type="dxa"/>
            <w:bottom w:w="0pt" w:type="dxa"/>
          </w:tblCellMar>
        </w:tblPrEx>
        <w:tc>
          <w:tcPr>
            <w:tcW w:w="13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Contratação de Consultorias Especializadas para auxiliar a comissão nos normativos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relativos ao plano de trabalho de 2018</w:t>
            </w:r>
          </w:p>
        </w:tc>
        <w:tc>
          <w:tcPr>
            <w:tcW w:w="93.3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Maria Eliana</w:t>
            </w:r>
          </w:p>
        </w:tc>
        <w:tc>
          <w:tcPr>
            <w:tcW w:w="69.70pt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 a Dez</w:t>
            </w:r>
          </w:p>
        </w:tc>
        <w:tc>
          <w:tcPr>
            <w:tcW w:w="9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1508C2">
        <w:tblPrEx>
          <w:tblCellMar>
            <w:top w:w="0pt" w:type="dxa"/>
            <w:bottom w:w="0pt" w:type="dxa"/>
          </w:tblCellMar>
        </w:tblPrEx>
        <w:tc>
          <w:tcPr>
            <w:tcW w:w="13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1º Evento – Oficina de Treinamento: Infrações do Exercício Profissional e Dosimetria / Alterações de Registros / Registro de PJ</w:t>
            </w: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Maria Eliana e Ricardo</w:t>
            </w:r>
          </w:p>
        </w:tc>
        <w:tc>
          <w:tcPr>
            <w:tcW w:w="6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30 e 31 de julho,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em Brasilia</w:t>
            </w:r>
          </w:p>
          <w:p w:rsidR="001508C2" w:rsidRDefault="001508C2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  <w:tr w:rsidR="001508C2">
        <w:tblPrEx>
          <w:tblCellMar>
            <w:top w:w="0pt" w:type="dxa"/>
            <w:bottom w:w="0pt" w:type="dxa"/>
          </w:tblCellMar>
        </w:tblPrEx>
        <w:tc>
          <w:tcPr>
            <w:tcW w:w="133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2º Evento – Oficina de Treinamento:</w:t>
            </w:r>
          </w:p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Auditorias/ RRT/Atividades / CAT</w:t>
            </w:r>
          </w:p>
        </w:tc>
        <w:tc>
          <w:tcPr>
            <w:tcW w:w="93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Werner e Tania</w:t>
            </w:r>
          </w:p>
        </w:tc>
        <w:tc>
          <w:tcPr>
            <w:tcW w:w="6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iniciar</w:t>
            </w:r>
          </w:p>
        </w:tc>
        <w:tc>
          <w:tcPr>
            <w:tcW w:w="94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16 e 17 outubro, em Brasília</w:t>
            </w:r>
          </w:p>
          <w:p w:rsidR="001508C2" w:rsidRDefault="001508C2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90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1508C2" w:rsidRDefault="00A32710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-</w:t>
            </w:r>
          </w:p>
        </w:tc>
      </w:tr>
    </w:tbl>
    <w:p w:rsidR="001508C2" w:rsidRDefault="001508C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08C2" w:rsidRDefault="00A327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2 – Encaminhar à Secretaria Geral da Mesa (SGM) para envio e conhecimento desta Presidência e para compilação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dos dados das Comissões e posterior divulgação aos Conselheiros do CAU/BR e publicação no sítio eletrônico do CAU/BR.</w:t>
      </w:r>
    </w:p>
    <w:p w:rsidR="001508C2" w:rsidRDefault="001508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508C2" w:rsidRDefault="00A32710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02 de fevereiro de 2018.</w:t>
      </w:r>
    </w:p>
    <w:p w:rsidR="001508C2" w:rsidRDefault="001508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508C2" w:rsidRDefault="001508C2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508C2" w:rsidRDefault="00A32710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508C2" w:rsidRDefault="00A32710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508C2" w:rsidRDefault="001508C2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1508C2" w:rsidRDefault="00A32710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 xml:space="preserve">ricardo martins 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>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508C2" w:rsidRDefault="00A32710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508C2" w:rsidRDefault="001508C2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1508C2" w:rsidRDefault="00A32710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1508C2" w:rsidRDefault="00A32710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508C2" w:rsidRDefault="001508C2"/>
    <w:p w:rsidR="001508C2" w:rsidRDefault="00A32710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1508C2" w:rsidRDefault="00A32710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508C2" w:rsidRDefault="001508C2">
      <w:pPr>
        <w:rPr>
          <w:shd w:val="clear" w:color="auto" w:fill="FFFF00"/>
        </w:rPr>
      </w:pPr>
    </w:p>
    <w:p w:rsidR="001508C2" w:rsidRDefault="00A32710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JOSEMÉE GOMES DE LIMA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508C2" w:rsidRDefault="00A3271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1508C2" w:rsidRDefault="001508C2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1508C2" w:rsidRDefault="001508C2">
      <w:pPr>
        <w:tabs>
          <w:tab w:val="start" w:pos="232.55pt"/>
        </w:tabs>
      </w:pPr>
    </w:p>
    <w:sectPr w:rsidR="001508C2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A32710">
      <w:r>
        <w:separator/>
      </w:r>
    </w:p>
  </w:endnote>
  <w:endnote w:type="continuationSeparator" w:id="0">
    <w:p w:rsidR="00000000" w:rsidRDefault="00A3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864F0" w:rsidRDefault="00A32710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864F0" w:rsidRDefault="00A32710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A32710">
      <w:r>
        <w:rPr>
          <w:color w:val="000000"/>
        </w:rPr>
        <w:separator/>
      </w:r>
    </w:p>
  </w:footnote>
  <w:footnote w:type="continuationSeparator" w:id="0">
    <w:p w:rsidR="00000000" w:rsidRDefault="00A32710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864F0" w:rsidRDefault="00A32710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508C2"/>
    <w:rsid w:val="001508C2"/>
    <w:rsid w:val="00A3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7767DFC-93F2-4717-BFA3-5877DF797C8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2019-06-04T19:31:00Z</dcterms:created>
  <dcterms:modified xsi:type="dcterms:W3CDTF">2019-06-04T19:31:00Z</dcterms:modified>
</cp:coreProperties>
</file>