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584F4C05" w:rsidR="00D80CFD" w:rsidRPr="00044DD9" w:rsidRDefault="00CB3EB6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CB3EB6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50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0774DB1A" w:rsidR="005A6C38" w:rsidRPr="005A6C38" w:rsidRDefault="0062044A" w:rsidP="00750E0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</w:t>
            </w:r>
            <w:r w:rsidR="009277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ELEITORAL DO CAU/MS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500E9FE6" w:rsidR="00D80CFD" w:rsidRPr="005A6C38" w:rsidRDefault="00322B3F" w:rsidP="00512177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0D4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ADVERTÊNCIA A COMISSÃO ELEITORAL</w:t>
                </w:r>
              </w:sdtContent>
            </w:sdt>
          </w:p>
        </w:tc>
      </w:tr>
    </w:tbl>
    <w:p w14:paraId="44D4C04C" w14:textId="335D9213" w:rsidR="00D80CFD" w:rsidRPr="009033D0" w:rsidRDefault="00322B3F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D20D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D41832" w:rsidRPr="00D20D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40</w:t>
          </w:r>
          <w:r w:rsidR="00D80CFD" w:rsidRPr="00D20D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6527DFEA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</w:t>
      </w:r>
      <w:r w:rsidR="00DB5F11">
        <w:rPr>
          <w:rFonts w:ascii="Times New Roman" w:eastAsia="Times New Roman" w:hAnsi="Times New Roman"/>
          <w:sz w:val="22"/>
          <w:szCs w:val="22"/>
          <w:lang w:eastAsia="pt-BR"/>
        </w:rPr>
        <w:t>ília-DF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14, 15 e 16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56006809" w14:textId="77777777" w:rsidR="00CC70E9" w:rsidRPr="00F01318" w:rsidRDefault="00CC70E9" w:rsidP="00CC70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408BE" w14:textId="6BDA5E8B" w:rsidR="00CC70E9" w:rsidRDefault="00CC70E9" w:rsidP="00CC70E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compe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tê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 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CC70E9">
        <w:rPr>
          <w:rFonts w:ascii="Times New Roman" w:eastAsia="Times New Roman" w:hAnsi="Times New Roman"/>
          <w:sz w:val="22"/>
          <w:szCs w:val="22"/>
          <w:lang w:eastAsia="pt-BR"/>
        </w:rPr>
        <w:t>atuar em âmbito nacional como órgão consultivo, coordenador, decisório, disciplinador,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fi</w:t>
      </w:r>
      <w:r w:rsidRPr="00CC70E9">
        <w:rPr>
          <w:rFonts w:ascii="Times New Roman" w:eastAsia="Times New Roman" w:hAnsi="Times New Roman"/>
          <w:sz w:val="22"/>
          <w:szCs w:val="22"/>
          <w:lang w:eastAsia="pt-BR"/>
        </w:rPr>
        <w:t>scalizador e correcional do processo eleitoral, de modo a assegurar o cumprimento do Regulamento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C70E9">
        <w:rPr>
          <w:rFonts w:ascii="Times New Roman" w:eastAsia="Times New Roman" w:hAnsi="Times New Roman"/>
          <w:sz w:val="22"/>
          <w:szCs w:val="22"/>
          <w:lang w:eastAsia="pt-BR"/>
        </w:rPr>
        <w:t>Eleitoral e a legitimidade e regularidade do processo eleitoral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>, na forma do art. 6</w:t>
      </w:r>
      <w:r w:rsidR="002304B1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IX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="006204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AEBA9F5" w14:textId="77777777" w:rsidR="00CC70E9" w:rsidRDefault="00CC70E9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3E498" w14:textId="77F05B4E" w:rsidR="00630DEB" w:rsidRDefault="00630DEB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76538">
        <w:rPr>
          <w:rFonts w:ascii="Times New Roman" w:eastAsia="Times New Roman" w:hAnsi="Times New Roman"/>
          <w:sz w:val="22"/>
          <w:szCs w:val="22"/>
          <w:lang w:eastAsia="pt-BR"/>
        </w:rPr>
        <w:t xml:space="preserve">as alegações e provas apresentados </w:t>
      </w:r>
      <w:r w:rsidR="00F87FD6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876538">
        <w:rPr>
          <w:rFonts w:ascii="Times New Roman" w:eastAsia="Times New Roman" w:hAnsi="Times New Roman"/>
          <w:sz w:val="22"/>
          <w:szCs w:val="22"/>
          <w:lang w:eastAsia="pt-BR"/>
        </w:rPr>
        <w:t xml:space="preserve">o protocolo de </w:t>
      </w:r>
      <w:r w:rsidR="00F87FD6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nº 50/2020;</w:t>
      </w:r>
    </w:p>
    <w:p w14:paraId="0608E7A8" w14:textId="1EABCAE9" w:rsidR="00876538" w:rsidRDefault="00876538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940CEF" w14:textId="0A938CBD" w:rsidR="00876538" w:rsidRDefault="00876538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5A2A19">
        <w:rPr>
          <w:rFonts w:ascii="Times New Roman" w:eastAsia="Times New Roman" w:hAnsi="Times New Roman"/>
          <w:sz w:val="22"/>
          <w:szCs w:val="22"/>
          <w:lang w:eastAsia="pt-BR"/>
        </w:rPr>
        <w:t>Deliberação nº</w:t>
      </w:r>
      <w:r w:rsidR="00331AEC">
        <w:rPr>
          <w:rFonts w:ascii="Times New Roman" w:eastAsia="Times New Roman" w:hAnsi="Times New Roman"/>
          <w:sz w:val="22"/>
          <w:szCs w:val="22"/>
          <w:lang w:eastAsia="pt-BR"/>
        </w:rPr>
        <w:t xml:space="preserve"> 018-2020 - CE-CAU/MS</w:t>
      </w:r>
      <w:r w:rsidR="00254BF5">
        <w:rPr>
          <w:rFonts w:ascii="Times New Roman" w:eastAsia="Times New Roman" w:hAnsi="Times New Roman"/>
          <w:sz w:val="22"/>
          <w:szCs w:val="22"/>
          <w:lang w:eastAsia="pt-BR"/>
        </w:rPr>
        <w:t>, da Comissão Eleitoral do CAU/MS</w:t>
      </w:r>
      <w:r w:rsidR="00425B9B">
        <w:rPr>
          <w:rFonts w:ascii="Times New Roman" w:eastAsia="Times New Roman" w:hAnsi="Times New Roman"/>
          <w:sz w:val="22"/>
          <w:szCs w:val="22"/>
          <w:lang w:eastAsia="pt-BR"/>
        </w:rPr>
        <w:t xml:space="preserve"> (CE-MS)</w:t>
      </w:r>
      <w:r w:rsidR="00450CD1">
        <w:rPr>
          <w:rFonts w:ascii="Times New Roman" w:eastAsia="Times New Roman" w:hAnsi="Times New Roman"/>
          <w:sz w:val="22"/>
          <w:szCs w:val="22"/>
          <w:lang w:eastAsia="pt-BR"/>
        </w:rPr>
        <w:t xml:space="preserve">, que inadmitiu a denúncia </w:t>
      </w:r>
      <w:r w:rsidR="00450CD1" w:rsidRPr="0074469D">
        <w:rPr>
          <w:rFonts w:ascii="Times New Roman" w:eastAsia="Times New Roman" w:hAnsi="Times New Roman"/>
          <w:sz w:val="22"/>
          <w:szCs w:val="22"/>
          <w:lang w:eastAsia="pt-BR"/>
        </w:rPr>
        <w:t>nº 50/2020</w:t>
      </w:r>
      <w:r w:rsidR="0074671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46F597" w14:textId="1D4887FC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959821" w14:textId="06264DD0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apesar da argumentação da CE-MS de que a postagem da propaganda eleitoral </w:t>
      </w:r>
      <w:r w:rsidR="0062044A">
        <w:rPr>
          <w:rFonts w:ascii="Times New Roman" w:eastAsia="Times New Roman" w:hAnsi="Times New Roman"/>
          <w:sz w:val="22"/>
          <w:szCs w:val="22"/>
          <w:lang w:eastAsia="pt-BR"/>
        </w:rPr>
        <w:t>foi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apresentad</w:t>
      </w:r>
      <w:r w:rsidR="0062044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pessoa física, </w:t>
      </w:r>
      <w:r w:rsidR="003E20E9">
        <w:rPr>
          <w:rFonts w:ascii="Times New Roman" w:eastAsia="Times New Roman" w:hAnsi="Times New Roman"/>
          <w:sz w:val="22"/>
          <w:szCs w:val="22"/>
          <w:lang w:eastAsia="pt-BR"/>
        </w:rPr>
        <w:t xml:space="preserve">o ato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foi realizad</w:t>
      </w:r>
      <w:r w:rsidR="003E20E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grupo de </w:t>
      </w:r>
      <w:r w:rsidR="00C36EF8" w:rsidRPr="00C36EF8">
        <w:rPr>
          <w:rFonts w:ascii="Times New Roman" w:eastAsia="Times New Roman" w:hAnsi="Times New Roman"/>
          <w:sz w:val="22"/>
          <w:szCs w:val="22"/>
          <w:lang w:eastAsia="pt-BR"/>
        </w:rPr>
        <w:t>Wha</w:t>
      </w:r>
      <w:r w:rsidR="00C36EF8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C36EF8" w:rsidRPr="00C36EF8">
        <w:rPr>
          <w:rFonts w:ascii="Times New Roman" w:eastAsia="Times New Roman" w:hAnsi="Times New Roman"/>
          <w:sz w:val="22"/>
          <w:szCs w:val="22"/>
          <w:lang w:eastAsia="pt-BR"/>
        </w:rPr>
        <w:t>sapp</w:t>
      </w:r>
      <w:r w:rsidR="00C36EF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mantido pelo CAU/MS;</w:t>
      </w:r>
    </w:p>
    <w:p w14:paraId="21299423" w14:textId="5324C301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59D15C" w14:textId="2CFA7109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0731C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postagem </w:t>
      </w:r>
      <w:r w:rsidR="000731C0">
        <w:rPr>
          <w:rFonts w:ascii="Times New Roman" w:eastAsia="Times New Roman" w:hAnsi="Times New Roman"/>
          <w:sz w:val="22"/>
          <w:szCs w:val="22"/>
          <w:lang w:eastAsia="pt-BR"/>
        </w:rPr>
        <w:t xml:space="preserve">de propaganda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foi curtida e comentada por alguns usuários e quando alertado que caracterizaria parcialidade pela Chapa 02-MS, não havia mais tempestividade para sua retirada do citado grupo, conforme provas anexas</w:t>
      </w:r>
      <w:r w:rsidR="00A072C4">
        <w:rPr>
          <w:rFonts w:ascii="Times New Roman" w:eastAsia="Times New Roman" w:hAnsi="Times New Roman"/>
          <w:sz w:val="22"/>
          <w:szCs w:val="22"/>
          <w:lang w:eastAsia="pt-BR"/>
        </w:rPr>
        <w:t xml:space="preserve"> à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0FECB9" w14:textId="2DF96C58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BE3E9D" w14:textId="488D8691" w:rsidR="00425B9B" w:rsidRDefault="00425B9B" w:rsidP="007467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para manter a imparcialidade na condução do processo eleitoral dever</w:t>
      </w:r>
      <w:r w:rsidR="000C414D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ser oferecido às demais chapas mesmo espaço para a divulgação, o que não ocorreu</w:t>
      </w:r>
      <w:r w:rsidR="00EC5BA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0584E0" w14:textId="0BDDA5AD" w:rsidR="00EC5BA4" w:rsidRDefault="00EC5BA4" w:rsidP="00EC5BA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29A674" w14:textId="19D9ED70" w:rsidR="006D7EE3" w:rsidRDefault="006D7EE3" w:rsidP="006D7E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“o</w:t>
      </w:r>
      <w:r w:rsidRPr="006D7EE3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coordenador, se entender procedente, poderá submeter à análise da comissão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D7EE3">
        <w:rPr>
          <w:rFonts w:ascii="Times New Roman" w:eastAsia="Times New Roman" w:hAnsi="Times New Roman"/>
          <w:sz w:val="22"/>
          <w:szCs w:val="22"/>
          <w:lang w:eastAsia="pt-BR"/>
        </w:rPr>
        <w:t>competente a determinação liminar de suspensão ou de correção das irregularidades denunciadas,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D7EE3">
        <w:rPr>
          <w:rFonts w:ascii="Times New Roman" w:eastAsia="Times New Roman" w:hAnsi="Times New Roman"/>
          <w:sz w:val="22"/>
          <w:szCs w:val="22"/>
          <w:lang w:eastAsia="pt-BR"/>
        </w:rPr>
        <w:t>base em juízo de avaliação preliminar motivado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”, na forma do art</w:t>
      </w:r>
      <w:r w:rsidRPr="006D7EE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761B4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67, § 3º do Regulamento Eleitoral</w:t>
      </w:r>
      <w:r w:rsidR="001925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53F9335" w14:textId="77777777" w:rsidR="006D7EE3" w:rsidRDefault="006D7EE3" w:rsidP="00EC5BA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C75330" w14:textId="77777777" w:rsidR="00EC5BA4" w:rsidRDefault="00EC5BA4" w:rsidP="00EC5BA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“o</w:t>
      </w:r>
      <w:r w:rsidRPr="00746718">
        <w:rPr>
          <w:rFonts w:ascii="Times New Roman" w:eastAsia="Times New Roman" w:hAnsi="Times New Roman"/>
          <w:sz w:val="22"/>
          <w:szCs w:val="22"/>
          <w:lang w:eastAsia="pt-BR"/>
        </w:rPr>
        <w:t xml:space="preserve"> membro de comissão eleitoral é agente público e deverá estar ciente da importância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46718">
        <w:rPr>
          <w:rFonts w:ascii="Times New Roman" w:eastAsia="Times New Roman" w:hAnsi="Times New Roman"/>
          <w:sz w:val="22"/>
          <w:szCs w:val="22"/>
          <w:lang w:eastAsia="pt-BR"/>
        </w:rPr>
        <w:t>seu trabalho, da necessidade de independência, imparcialidade, disponibilidade e assiduidade,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46718">
        <w:rPr>
          <w:rFonts w:ascii="Times New Roman" w:eastAsia="Times New Roman" w:hAnsi="Times New Roman"/>
          <w:sz w:val="22"/>
          <w:szCs w:val="22"/>
          <w:lang w:eastAsia="pt-BR"/>
        </w:rPr>
        <w:t>observando os princípios éticos inerentes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”, na forma do art. 3º, § 4º do Regulamento Eleitoral.</w:t>
      </w:r>
    </w:p>
    <w:p w14:paraId="17503350" w14:textId="77777777" w:rsidR="006A087C" w:rsidRDefault="006A087C" w:rsidP="006A08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CD4090" w14:textId="77777777" w:rsidR="006A087C" w:rsidRPr="00F01318" w:rsidRDefault="006A087C" w:rsidP="006A08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32DB39" w14:textId="77777777" w:rsidR="006A087C" w:rsidRDefault="006A087C" w:rsidP="006A087C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D10E22A" w14:textId="77777777" w:rsidR="006A087C" w:rsidRPr="00494F60" w:rsidRDefault="006A087C" w:rsidP="006A087C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424FBA78" w14:textId="452F58B5" w:rsidR="00FE2D30" w:rsidRDefault="00425B9B" w:rsidP="00FE2D30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Advertir à CE-MS</w:t>
      </w:r>
      <w:r w:rsidR="00202F63">
        <w:rPr>
          <w:rFonts w:ascii="Times New Roman" w:eastAsia="Times New Roman" w:hAnsi="Times New Roman"/>
          <w:sz w:val="22"/>
          <w:szCs w:val="22"/>
          <w:lang w:eastAsia="pt-BR"/>
        </w:rPr>
        <w:t xml:space="preserve"> na condução parcial da </w:t>
      </w:r>
      <w:r w:rsidR="00202F63">
        <w:rPr>
          <w:rFonts w:ascii="Times New Roman" w:hAnsi="Times New Roman"/>
          <w:bCs/>
          <w:sz w:val="22"/>
          <w:szCs w:val="22"/>
          <w:lang w:eastAsia="pt-BR"/>
        </w:rPr>
        <w:t xml:space="preserve">denúncia nº </w:t>
      </w:r>
      <w:r w:rsidR="00202F63">
        <w:rPr>
          <w:rFonts w:ascii="Times New Roman" w:eastAsia="Times New Roman" w:hAnsi="Times New Roman"/>
          <w:sz w:val="22"/>
          <w:szCs w:val="22"/>
          <w:lang w:eastAsia="pt-BR"/>
        </w:rPr>
        <w:t>50</w:t>
      </w:r>
      <w:r w:rsidR="00202F63"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FE2D3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CD311BE" w14:textId="23468360" w:rsidR="006A087C" w:rsidRPr="00782F21" w:rsidRDefault="006A087C" w:rsidP="006A087C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1254F2" w:rsidRPr="00DD2DFE">
        <w:rPr>
          <w:rFonts w:ascii="Times New Roman" w:eastAsia="Times New Roman" w:hAnsi="Times New Roman"/>
          <w:sz w:val="22"/>
          <w:szCs w:val="22"/>
          <w:lang w:eastAsia="pt-BR"/>
        </w:rPr>
        <w:t>CE-M</w:t>
      </w:r>
      <w:r w:rsidR="00FB3696" w:rsidRPr="00DD2DF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254F2"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C12678">
        <w:rPr>
          <w:rFonts w:ascii="Times New Roman" w:eastAsia="Times New Roman" w:hAnsi="Times New Roman"/>
          <w:sz w:val="22"/>
          <w:szCs w:val="22"/>
          <w:lang w:eastAsia="pt-BR"/>
        </w:rPr>
        <w:t xml:space="preserve">presente deliberação </w:t>
      </w: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>da CEN</w:t>
      </w:r>
      <w:r w:rsidR="00CA2ABC" w:rsidRPr="00DD2DFE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AA9452" w14:textId="4EA7B95E" w:rsidR="00D80CFD" w:rsidRPr="006A087C" w:rsidRDefault="006A087C" w:rsidP="00D80CFD">
      <w:pPr>
        <w:numPr>
          <w:ilvl w:val="0"/>
          <w:numId w:val="2"/>
        </w:numPr>
        <w:spacing w:before="12pt" w:after="12pt"/>
        <w:ind w:start="21.30pt" w:hanging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35ED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D80CFD" w:rsidRPr="006A08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442AF8DE" w:rsidR="00D80CFD" w:rsidRDefault="003933C9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Aprovado por unanimidade.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7F22E95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730BE" w:rsidRPr="00AB7E1B">
        <w:rPr>
          <w:rFonts w:ascii="Times New Roman" w:hAnsi="Times New Roman"/>
          <w:sz w:val="22"/>
          <w:szCs w:val="22"/>
          <w:lang w:eastAsia="pt-BR"/>
        </w:rPr>
        <w:t>1</w:t>
      </w:r>
      <w:r w:rsidR="00B36F81">
        <w:rPr>
          <w:rFonts w:ascii="Times New Roman" w:hAnsi="Times New Roman"/>
          <w:sz w:val="22"/>
          <w:szCs w:val="22"/>
          <w:lang w:eastAsia="pt-BR"/>
        </w:rPr>
        <w:t>6</w:t>
      </w:r>
      <w:r w:rsidR="00D91C0C">
        <w:rPr>
          <w:rFonts w:ascii="Times New Roman" w:hAnsi="Times New Roman"/>
          <w:sz w:val="22"/>
          <w:szCs w:val="22"/>
          <w:lang w:eastAsia="pt-BR"/>
        </w:rPr>
        <w:t>w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2C7F8F" w14:textId="77777777" w:rsidR="001E4FD0" w:rsidRDefault="001E4FD0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9D5DE94" w14:textId="1406BA79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CC8C5F5" w14:textId="62E08811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27FDFD6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5C8987" w14:textId="11B09AB6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114D22A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3F2C0512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CF7219" w14:textId="102C620C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7F58DE94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14:paraId="0F5FC822" w14:textId="77777777" w:rsidR="001E4FD0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3C69379" w14:textId="522C996D" w:rsidR="001E4FD0" w:rsidRPr="00FE33A0" w:rsidRDefault="001E4FD0" w:rsidP="001E4FD0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MARIA LAÍS DA CUNHA PEREIRA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41486B0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0A9E1F0F" w14:textId="77777777" w:rsidR="001E4FD0" w:rsidRPr="00675111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4B396C0E" w14:textId="77777777" w:rsidR="00D80CFD" w:rsidRDefault="00D80CFD" w:rsidP="001E4FD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80CFD" w:rsidSect="009A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E10784C" w14:textId="77777777" w:rsidR="00D66EFD" w:rsidRDefault="00D66EFD" w:rsidP="00783D72">
      <w:r>
        <w:separator/>
      </w:r>
    </w:p>
  </w:endnote>
  <w:endnote w:type="continuationSeparator" w:id="0">
    <w:p w14:paraId="66D3F635" w14:textId="77777777" w:rsidR="00D66EFD" w:rsidRDefault="00D66EF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3897407" w14:textId="77777777" w:rsidR="00EF7B6B" w:rsidRDefault="00EF7B6B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AEFFBCE" w:rsidR="00C25F47" w:rsidRPr="00C25F47" w:rsidRDefault="00322B3F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59A9D1083C5E494DA73433D245E6A29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10D44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040/2020 – CEN-CAU/BR</w:t>
            </w:r>
          </w:sdtContent>
        </w:sdt>
        <w:r w:rsidR="00A10D44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A10D44">
          <w:rPr>
            <w:noProof/>
            <w:color w:val="008080"/>
            <w:lang w:eastAsia="pt-BR"/>
          </w:rPr>
          <w:t xml:space="preserve">  </w:t>
        </w:r>
        <w:r w:rsidR="00EF7B6B">
          <w:rPr>
            <w:noProof/>
            <w:color w:val="008080"/>
            <w:lang w:eastAsia="pt-BR"/>
          </w:rPr>
          <w:t xml:space="preserve">        </w:t>
        </w:r>
        <w:r w:rsidR="00A10D44">
          <w:rPr>
            <w:noProof/>
            <w:color w:val="008080"/>
            <w:lang w:eastAsia="pt-BR"/>
          </w:rPr>
          <w:t xml:space="preserve">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6244FA6" w14:textId="77777777" w:rsidR="00EF7B6B" w:rsidRDefault="00EF7B6B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EF905E" w14:textId="77777777" w:rsidR="00D66EFD" w:rsidRDefault="00D66EFD" w:rsidP="00783D72">
      <w:r>
        <w:separator/>
      </w:r>
    </w:p>
  </w:footnote>
  <w:footnote w:type="continuationSeparator" w:id="0">
    <w:p w14:paraId="2A7C3A00" w14:textId="77777777" w:rsidR="00D66EFD" w:rsidRDefault="00D66EFD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6E27E1E" w14:textId="77777777" w:rsidR="00EF7B6B" w:rsidRDefault="00EF7B6B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2DDFE3C" w14:textId="77777777" w:rsidR="00EF7B6B" w:rsidRDefault="00EF7B6B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2704"/>
    <w:rsid w:val="000731C0"/>
    <w:rsid w:val="000C31A5"/>
    <w:rsid w:val="000C414D"/>
    <w:rsid w:val="000E0B99"/>
    <w:rsid w:val="000E101F"/>
    <w:rsid w:val="00111E1F"/>
    <w:rsid w:val="001254F2"/>
    <w:rsid w:val="00133DAE"/>
    <w:rsid w:val="00175837"/>
    <w:rsid w:val="0019251B"/>
    <w:rsid w:val="00193E0F"/>
    <w:rsid w:val="001E4FD0"/>
    <w:rsid w:val="001F0EBE"/>
    <w:rsid w:val="00202F63"/>
    <w:rsid w:val="002037A0"/>
    <w:rsid w:val="002304B1"/>
    <w:rsid w:val="00252114"/>
    <w:rsid w:val="00254BF5"/>
    <w:rsid w:val="0026726C"/>
    <w:rsid w:val="00321CB3"/>
    <w:rsid w:val="00322B3F"/>
    <w:rsid w:val="00331AEC"/>
    <w:rsid w:val="003933C9"/>
    <w:rsid w:val="003D30A9"/>
    <w:rsid w:val="003E20E9"/>
    <w:rsid w:val="003E736D"/>
    <w:rsid w:val="00425B9B"/>
    <w:rsid w:val="00450CD1"/>
    <w:rsid w:val="0048537A"/>
    <w:rsid w:val="004D6436"/>
    <w:rsid w:val="004F0B2F"/>
    <w:rsid w:val="00507C63"/>
    <w:rsid w:val="005277E1"/>
    <w:rsid w:val="00583310"/>
    <w:rsid w:val="00591261"/>
    <w:rsid w:val="005A2A19"/>
    <w:rsid w:val="005A6C38"/>
    <w:rsid w:val="005B192D"/>
    <w:rsid w:val="006126A2"/>
    <w:rsid w:val="0062044A"/>
    <w:rsid w:val="006269FA"/>
    <w:rsid w:val="00630DEB"/>
    <w:rsid w:val="00662786"/>
    <w:rsid w:val="006A087C"/>
    <w:rsid w:val="006D7EE3"/>
    <w:rsid w:val="0074469D"/>
    <w:rsid w:val="00746718"/>
    <w:rsid w:val="00750E00"/>
    <w:rsid w:val="007537F4"/>
    <w:rsid w:val="00761B47"/>
    <w:rsid w:val="00783D72"/>
    <w:rsid w:val="007C7AD8"/>
    <w:rsid w:val="00813C75"/>
    <w:rsid w:val="00876538"/>
    <w:rsid w:val="008D3556"/>
    <w:rsid w:val="008F0BD9"/>
    <w:rsid w:val="009277D9"/>
    <w:rsid w:val="00961882"/>
    <w:rsid w:val="00971005"/>
    <w:rsid w:val="009730BE"/>
    <w:rsid w:val="00991CE8"/>
    <w:rsid w:val="009A7A63"/>
    <w:rsid w:val="009C608E"/>
    <w:rsid w:val="00A072C4"/>
    <w:rsid w:val="00A10D44"/>
    <w:rsid w:val="00A409A5"/>
    <w:rsid w:val="00A52B4E"/>
    <w:rsid w:val="00AB7E1B"/>
    <w:rsid w:val="00AC253B"/>
    <w:rsid w:val="00B36F81"/>
    <w:rsid w:val="00B47DD4"/>
    <w:rsid w:val="00BF473E"/>
    <w:rsid w:val="00C00FD5"/>
    <w:rsid w:val="00C12678"/>
    <w:rsid w:val="00C25F47"/>
    <w:rsid w:val="00C35049"/>
    <w:rsid w:val="00C36EF8"/>
    <w:rsid w:val="00C6729D"/>
    <w:rsid w:val="00CA2ABC"/>
    <w:rsid w:val="00CB3EB6"/>
    <w:rsid w:val="00CC37E7"/>
    <w:rsid w:val="00CC70E9"/>
    <w:rsid w:val="00D20D5A"/>
    <w:rsid w:val="00D41832"/>
    <w:rsid w:val="00D66EFD"/>
    <w:rsid w:val="00D80CFD"/>
    <w:rsid w:val="00D91C0C"/>
    <w:rsid w:val="00D964E7"/>
    <w:rsid w:val="00DB2DA6"/>
    <w:rsid w:val="00DB5867"/>
    <w:rsid w:val="00DB5F11"/>
    <w:rsid w:val="00DD2DFE"/>
    <w:rsid w:val="00E625E1"/>
    <w:rsid w:val="00E76D06"/>
    <w:rsid w:val="00E84991"/>
    <w:rsid w:val="00EC5BA4"/>
    <w:rsid w:val="00ED7498"/>
    <w:rsid w:val="00EF7B6B"/>
    <w:rsid w:val="00F32C3A"/>
    <w:rsid w:val="00F52524"/>
    <w:rsid w:val="00F632FD"/>
    <w:rsid w:val="00F866DC"/>
    <w:rsid w:val="00F87FD6"/>
    <w:rsid w:val="00FB3696"/>
    <w:rsid w:val="00FD1CB8"/>
    <w:rsid w:val="00FD3093"/>
    <w:rsid w:val="00FD36ED"/>
    <w:rsid w:val="00FE2D3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30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5298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AB69E8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AB69E8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A9D1083C5E494DA73433D245E6A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3E2C1-2837-44CD-A127-66644C284EAF}"/>
      </w:docPartPr>
      <w:docPartBody>
        <w:p w:rsidR="003E7C8D" w:rsidRDefault="00617BA9" w:rsidP="00617BA9">
          <w:pPr>
            <w:pStyle w:val="59A9D1083C5E494DA73433D245E6A295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B61A9"/>
    <w:rsid w:val="003E7C8D"/>
    <w:rsid w:val="00441A86"/>
    <w:rsid w:val="00472B13"/>
    <w:rsid w:val="00617BA9"/>
    <w:rsid w:val="006427DA"/>
    <w:rsid w:val="00984D47"/>
    <w:rsid w:val="00AB69E8"/>
    <w:rsid w:val="00E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17BA9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59A9D1083C5E494DA73433D245E6A295">
    <w:name w:val="59A9D1083C5E494DA73433D245E6A295"/>
    <w:rsid w:val="00617BA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040/2020 – CEN-CAU/BR</vt:lpstr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040/2020 – CEN-CAU/BR</dc:title>
  <dc:subject>ADVERTÊNCIA A COMISSÃO ELEITORAL</dc:subject>
  <dc:creator>Luciana Leite</dc:creator>
  <cp:keywords/>
  <dc:description/>
  <cp:lastModifiedBy>Viviane Nota Machado</cp:lastModifiedBy>
  <cp:revision>2</cp:revision>
  <dcterms:created xsi:type="dcterms:W3CDTF">2020-10-22T15:36:00Z</dcterms:created>
  <dcterms:modified xsi:type="dcterms:W3CDTF">2020-10-22T15:36:00Z</dcterms:modified>
</cp:coreProperties>
</file>