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7716AB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7716AB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1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7716AB" w:rsidP="007716A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MODELO DE </w:t>
            </w:r>
            <w:r w:rsidRPr="00771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 NÚMERO DE CONSELHEIROS TITULARES DO PLENÁRIO DE CADA CAU/UF PARA 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716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</w:p>
        </w:tc>
      </w:tr>
    </w:tbl>
    <w:p w:rsidR="002966EF" w:rsidRPr="00835274" w:rsidRDefault="00432DA7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39112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722FBF" w:rsidRPr="0039112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39112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314CAA" w:rsidRPr="0039112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</w:t>
          </w:r>
          <w:r w:rsidR="00DF057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2966EF" w:rsidRPr="0039112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3F4FA6">
        <w:rPr>
          <w:rFonts w:ascii="Times New Roman" w:eastAsia="Times New Roman" w:hAnsi="Times New Roman"/>
          <w:sz w:val="22"/>
          <w:szCs w:val="22"/>
          <w:lang w:eastAsia="pt-BR"/>
        </w:rPr>
        <w:t xml:space="preserve">29 de outubro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B65085" w:rsidRPr="00255B4A" w:rsidRDefault="00B65085" w:rsidP="00B6508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55B4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do </w:t>
      </w:r>
      <w:r w:rsidR="00722FBF" w:rsidRPr="00255B4A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255B4A">
        <w:rPr>
          <w:rFonts w:ascii="Times New Roman" w:eastAsia="Times New Roman" w:hAnsi="Times New Roman"/>
          <w:sz w:val="22"/>
          <w:szCs w:val="22"/>
          <w:lang w:eastAsia="pt-BR"/>
        </w:rPr>
        <w:t>. 32</w:t>
      </w:r>
      <w:r w:rsidR="00722FBF" w:rsidRPr="00255B4A">
        <w:rPr>
          <w:rFonts w:ascii="Times New Roman" w:eastAsia="Times New Roman" w:hAnsi="Times New Roman"/>
          <w:sz w:val="22"/>
          <w:szCs w:val="22"/>
          <w:lang w:eastAsia="pt-BR"/>
        </w:rPr>
        <w:t xml:space="preserve">, § 1º, </w:t>
      </w:r>
      <w:r w:rsidRPr="00255B4A">
        <w:rPr>
          <w:rFonts w:ascii="Times New Roman" w:eastAsia="Times New Roman" w:hAnsi="Times New Roman"/>
          <w:sz w:val="22"/>
          <w:szCs w:val="22"/>
          <w:lang w:eastAsia="pt-BR"/>
        </w:rPr>
        <w:t xml:space="preserve">da Lei </w:t>
      </w:r>
      <w:r w:rsidR="00722FBF" w:rsidRPr="00255B4A">
        <w:rPr>
          <w:rFonts w:ascii="Times New Roman" w:eastAsia="Times New Roman" w:hAnsi="Times New Roman"/>
          <w:sz w:val="22"/>
          <w:szCs w:val="22"/>
          <w:lang w:eastAsia="pt-BR"/>
        </w:rPr>
        <w:t xml:space="preserve">n. </w:t>
      </w:r>
      <w:r w:rsidRPr="00255B4A"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2010, que apresenta a proporção de conselheiros em relação ao número de profissionais inscritos, para cálculo do número de conselheiros dos Plenários dos CAU/UF;</w:t>
      </w:r>
      <w:r w:rsidR="00452E00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030E9" w:rsidRPr="00976EDD" w:rsidRDefault="00B65085" w:rsidP="00B6508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030E9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as disposições do Regulamento Eleitoral do CAU, aprovado pela resolução CAU/BR n. 179, de </w:t>
      </w:r>
      <w:r w:rsidR="005C63E4" w:rsidRPr="00976EDD">
        <w:rPr>
          <w:rFonts w:ascii="Times New Roman" w:eastAsia="Times New Roman" w:hAnsi="Times New Roman"/>
          <w:sz w:val="22"/>
          <w:szCs w:val="22"/>
          <w:lang w:eastAsia="pt-BR"/>
        </w:rPr>
        <w:t>22 de agosto de</w:t>
      </w:r>
      <w:r w:rsidR="00D030E9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5421C" w:rsidRPr="0032378D" w:rsidRDefault="0020417A" w:rsidP="0095421C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modelo de </w:t>
      </w:r>
      <w:r w:rsidRPr="00391128">
        <w:rPr>
          <w:rFonts w:ascii="Times New Roman" w:eastAsia="Times New Roman" w:hAnsi="Times New Roman"/>
          <w:sz w:val="22"/>
          <w:szCs w:val="22"/>
          <w:lang w:eastAsia="pt-BR"/>
        </w:rPr>
        <w:t>divulgação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95421C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o número de conselheiros titulares dos Plenários dos CAU/UF, </w:t>
      </w:r>
      <w:r w:rsidR="00D37447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="0095421C" w:rsidRPr="0032378D">
        <w:rPr>
          <w:rFonts w:ascii="Times New Roman" w:eastAsia="Times New Roman" w:hAnsi="Times New Roman"/>
          <w:sz w:val="22"/>
          <w:szCs w:val="22"/>
          <w:lang w:eastAsia="pt-BR"/>
        </w:rPr>
        <w:t>form</w:t>
      </w:r>
      <w:r w:rsidR="00D37447" w:rsidRPr="0032378D">
        <w:rPr>
          <w:rFonts w:ascii="Times New Roman" w:eastAsia="Times New Roman" w:hAnsi="Times New Roman"/>
          <w:sz w:val="22"/>
          <w:szCs w:val="22"/>
          <w:lang w:eastAsia="pt-BR"/>
        </w:rPr>
        <w:t>a do</w:t>
      </w:r>
      <w:r w:rsidR="0095421C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anexo.</w:t>
      </w:r>
    </w:p>
    <w:p w:rsidR="00EB3EBF" w:rsidRDefault="0032378D" w:rsidP="0095421C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modelo deverá ser adotado nas eleições ordinárias do CAU/BR e dos CAU/UF</w:t>
      </w:r>
      <w:r w:rsidR="0095421C"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00F93" w:rsidRPr="0032378D" w:rsidRDefault="00E00F93" w:rsidP="0095421C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o Centro de Serviços Compartilhados – CSC, para implantação no Sistema Eleitoral Nacional – SiEN.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316EB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F4FA6">
        <w:rPr>
          <w:rFonts w:ascii="Times New Roman" w:eastAsia="Times New Roman" w:hAnsi="Times New Roman"/>
          <w:sz w:val="22"/>
          <w:szCs w:val="22"/>
          <w:lang w:eastAsia="pt-BR"/>
        </w:rPr>
        <w:t xml:space="preserve">29 de outubro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D56668" w:rsidRPr="00483F05" w:rsidRDefault="00D56668" w:rsidP="00D56668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56668" w:rsidRDefault="00D56668" w:rsidP="00D56668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4251C" w:rsidRDefault="0084251C">
      <w:pPr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84251C" w:rsidRPr="00913449" w:rsidRDefault="0084251C" w:rsidP="0084251C">
      <w:pPr>
        <w:pStyle w:val="Ttulo1"/>
      </w:pPr>
      <w:r w:rsidRPr="00913449">
        <w:lastRenderedPageBreak/>
        <w:t>ANEXO</w:t>
      </w:r>
    </w:p>
    <w:p w:rsidR="0084251C" w:rsidRPr="00A96CE1" w:rsidRDefault="0084251C" w:rsidP="0084251C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 w:rsidRPr="00A96CE1">
        <w:rPr>
          <w:rFonts w:ascii="Times New Roman" w:hAnsi="Times New Roman"/>
          <w:b/>
          <w:sz w:val="22"/>
        </w:rPr>
        <w:t xml:space="preserve">DIVULGAÇÃO DO NÚMERO DE CONSELHEIROS </w:t>
      </w:r>
      <w:r>
        <w:rPr>
          <w:rFonts w:ascii="Times New Roman" w:hAnsi="Times New Roman"/>
          <w:b/>
          <w:sz w:val="22"/>
        </w:rPr>
        <w:t xml:space="preserve">TITULARES </w:t>
      </w:r>
      <w:r w:rsidRPr="00A96CE1">
        <w:rPr>
          <w:rFonts w:ascii="Times New Roman" w:hAnsi="Times New Roman"/>
          <w:b/>
          <w:sz w:val="22"/>
        </w:rPr>
        <w:t xml:space="preserve">DO PLENÁRIO DE CADA CAU/UF PARA AS ELEIÇÕES </w:t>
      </w:r>
      <w:r w:rsidR="00CF16FC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CF16FC" w:rsidRPr="00CF16FC">
        <w:rPr>
          <w:rFonts w:ascii="Times New Roman" w:eastAsia="Times New Roman" w:hAnsi="Times New Roman"/>
          <w:b/>
          <w:bCs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CF16FC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735B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35B6" w:rsidRPr="00F735B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</w:t>
      </w:r>
    </w:p>
    <w:p w:rsidR="0084251C" w:rsidRDefault="0084251C" w:rsidP="0084251C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 w:rsidRPr="00A96CE1">
        <w:rPr>
          <w:rFonts w:ascii="Times New Roman" w:hAnsi="Times New Roman"/>
          <w:sz w:val="22"/>
        </w:rPr>
        <w:t xml:space="preserve">Pelo presente, aos </w:t>
      </w:r>
      <w:r w:rsidR="0074226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226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74226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226F"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="0074226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226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226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74226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="0074226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="0040254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0254B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0254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0254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254B" w:rsidRPr="00A96CE1">
        <w:rPr>
          <w:rFonts w:ascii="Times New Roman" w:hAnsi="Times New Roman"/>
          <w:sz w:val="22"/>
        </w:rPr>
        <w:t xml:space="preserve">do ano de </w:t>
      </w:r>
      <w:r w:rsidR="0040254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0254B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40254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, o </w:t>
      </w:r>
      <w:r w:rsidR="00A77876" w:rsidRPr="00A96CE1">
        <w:rPr>
          <w:rFonts w:ascii="Times New Roman" w:hAnsi="Times New Roman"/>
          <w:sz w:val="22"/>
        </w:rPr>
        <w:t xml:space="preserve">coordenador </w:t>
      </w:r>
      <w:r w:rsidRPr="00A96CE1">
        <w:rPr>
          <w:rFonts w:ascii="Times New Roman" w:hAnsi="Times New Roman"/>
          <w:sz w:val="22"/>
        </w:rPr>
        <w:t xml:space="preserve">da Comissão Eleitoral </w:t>
      </w:r>
      <w:r>
        <w:rPr>
          <w:rFonts w:ascii="Times New Roman" w:hAnsi="Times New Roman"/>
          <w:sz w:val="22"/>
        </w:rPr>
        <w:t xml:space="preserve">Nacional </w:t>
      </w:r>
      <w:r w:rsidRPr="00A96CE1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CEN-</w:t>
      </w:r>
      <w:r w:rsidRPr="00A96CE1">
        <w:rPr>
          <w:rFonts w:ascii="Times New Roman" w:hAnsi="Times New Roman"/>
          <w:sz w:val="22"/>
        </w:rPr>
        <w:t>CAU/</w:t>
      </w:r>
      <w:r>
        <w:rPr>
          <w:rFonts w:ascii="Times New Roman" w:hAnsi="Times New Roman"/>
          <w:sz w:val="22"/>
        </w:rPr>
        <w:t>BR</w:t>
      </w:r>
      <w:r w:rsidRPr="00A96CE1">
        <w:rPr>
          <w:rFonts w:ascii="Times New Roman" w:hAnsi="Times New Roman"/>
          <w:sz w:val="22"/>
        </w:rPr>
        <w:t xml:space="preserve">), em cumprimento ao disposto no Regulamento Eleitoral aprovado pela Resolução CAU/BR n° 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 w:rsidRPr="00A5015A">
        <w:rPr>
          <w:rFonts w:ascii="Times New Roman" w:hAnsi="Times New Roman"/>
          <w:sz w:val="22"/>
        </w:rPr>
        <w:t xml:space="preserve"> de 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7876" w:rsidRPr="00A5015A">
        <w:rPr>
          <w:rFonts w:ascii="Times New Roman" w:hAnsi="Times New Roman"/>
          <w:sz w:val="22"/>
        </w:rPr>
        <w:t xml:space="preserve">de 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7787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7787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E16289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</w:t>
      </w:r>
      <w:r w:rsidR="00A6690B" w:rsidRPr="00A96CE1">
        <w:rPr>
          <w:rFonts w:ascii="Times New Roman" w:hAnsi="Times New Roman"/>
          <w:sz w:val="22"/>
        </w:rPr>
        <w:t xml:space="preserve">eleitoral </w:t>
      </w:r>
      <w:r w:rsidRPr="00A96CE1">
        <w:rPr>
          <w:rFonts w:ascii="Times New Roman" w:hAnsi="Times New Roman"/>
          <w:sz w:val="22"/>
        </w:rPr>
        <w:t xml:space="preserve">das Eleições de </w:t>
      </w:r>
      <w:r w:rsidR="00A6690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6690B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6690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F37AE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A96CE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divulga o NÚMERO DE CONSELHEIROS TITULARES que constituirão o Plenário de cada </w:t>
      </w:r>
      <w:r w:rsidRPr="00A96CE1">
        <w:rPr>
          <w:rFonts w:ascii="Times New Roman" w:hAnsi="Times New Roman"/>
          <w:sz w:val="22"/>
        </w:rPr>
        <w:t xml:space="preserve">Conselho de Arquitetura e Urbanismo </w:t>
      </w:r>
      <w:r w:rsidR="00AD6B61" w:rsidRPr="00AD1498">
        <w:rPr>
          <w:rFonts w:ascii="Times New Roman" w:hAnsi="Times New Roman"/>
          <w:sz w:val="22"/>
        </w:rPr>
        <w:t xml:space="preserve">dos Estados e do Distrito Federal </w:t>
      </w:r>
      <w:r w:rsidR="00AD6B61" w:rsidRPr="00692ED1">
        <w:rPr>
          <w:rFonts w:ascii="Times New Roman" w:hAnsi="Times New Roman"/>
          <w:sz w:val="22"/>
        </w:rPr>
        <w:t>(CAU/UF)</w:t>
      </w:r>
      <w:r w:rsidR="00EE310C">
        <w:rPr>
          <w:rFonts w:ascii="Times New Roman" w:hAnsi="Times New Roman"/>
          <w:sz w:val="22"/>
        </w:rPr>
        <w:t xml:space="preserve"> na gestão </w:t>
      </w:r>
      <w:r w:rsidR="00EE310C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EE310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vigência do mandato</w:t>
      </w:r>
      <w:r w:rsidR="00EE310C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hAnsi="Times New Roman"/>
          <w:sz w:val="22"/>
        </w:rPr>
        <w:t xml:space="preserve">, em conformidade com o disposto no </w:t>
      </w:r>
      <w:r w:rsidR="00413613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32</w:t>
      </w:r>
      <w:r w:rsidR="004136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3613" w:rsidRPr="003C3F6A">
        <w:rPr>
          <w:rFonts w:ascii="Times New Roman" w:eastAsia="Times New Roman" w:hAnsi="Times New Roman"/>
          <w:sz w:val="22"/>
          <w:szCs w:val="22"/>
          <w:lang w:eastAsia="pt-BR"/>
        </w:rPr>
        <w:t>§</w:t>
      </w:r>
      <w:r w:rsidR="00413613">
        <w:rPr>
          <w:rFonts w:ascii="Times New Roman" w:eastAsia="Times New Roman" w:hAnsi="Times New Roman"/>
          <w:sz w:val="22"/>
          <w:szCs w:val="22"/>
          <w:lang w:eastAsia="pt-BR"/>
        </w:rPr>
        <w:t xml:space="preserve"> 1º,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Lei 12.378</w:t>
      </w:r>
      <w:r w:rsidRPr="00C038B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31 de dezembro de 2010</w:t>
      </w:r>
      <w:r>
        <w:rPr>
          <w:rFonts w:ascii="Times New Roman" w:hAnsi="Times New Roman"/>
          <w:sz w:val="22"/>
        </w:rPr>
        <w:t>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01"/>
        <w:gridCol w:w="5244"/>
        <w:gridCol w:w="2977"/>
      </w:tblGrid>
      <w:tr w:rsidR="0084251C" w:rsidRPr="00A96CE1" w:rsidTr="007607CB">
        <w:trPr>
          <w:trHeight w:val="454"/>
          <w:tblHeader/>
        </w:trPr>
        <w:tc>
          <w:tcPr>
            <w:tcW w:w="55.05pt" w:type="dxa"/>
            <w:shd w:val="clear" w:color="auto" w:fill="auto"/>
            <w:vAlign w:val="center"/>
          </w:tcPr>
          <w:p w:rsidR="0084251C" w:rsidRPr="00A96CE1" w:rsidRDefault="0084251C" w:rsidP="00E123C2">
            <w:pPr>
              <w:rPr>
                <w:rFonts w:ascii="Times New Roman" w:hAnsi="Times New Roman"/>
                <w:b/>
                <w:sz w:val="22"/>
              </w:rPr>
            </w:pPr>
            <w:r w:rsidRPr="00A96CE1">
              <w:rPr>
                <w:rFonts w:ascii="Times New Roman" w:hAnsi="Times New Roman"/>
                <w:b/>
                <w:sz w:val="22"/>
              </w:rPr>
              <w:t>CAU/UF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A96CE1" w:rsidRDefault="0084251C" w:rsidP="00E123C2">
            <w:r w:rsidRPr="00A96CE1">
              <w:rPr>
                <w:rFonts w:ascii="Times New Roman" w:hAnsi="Times New Roman"/>
                <w:b/>
                <w:bCs/>
                <w:sz w:val="22"/>
              </w:rPr>
              <w:t xml:space="preserve">Nº de profissionais </w:t>
            </w: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A96CE1" w:rsidRDefault="0084251C" w:rsidP="00E123C2">
            <w:r w:rsidRPr="00A96CE1">
              <w:rPr>
                <w:rFonts w:ascii="Times New Roman" w:hAnsi="Times New Roman"/>
                <w:b/>
                <w:bCs/>
                <w:sz w:val="22"/>
              </w:rPr>
              <w:t xml:space="preserve">Nº de conselheiros titulares </w:t>
            </w: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  <w:r w:rsidRPr="00340DB1">
              <w:rPr>
                <w:rFonts w:ascii="Times New Roman" w:hAnsi="Times New Roman"/>
                <w:sz w:val="22"/>
              </w:rPr>
              <w:t>CAU/AC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  <w:r w:rsidRPr="00340DB1">
              <w:rPr>
                <w:rFonts w:ascii="Times New Roman" w:hAnsi="Times New Roman"/>
                <w:sz w:val="22"/>
              </w:rPr>
              <w:t>CAU/</w:t>
            </w:r>
            <w:r>
              <w:rPr>
                <w:rFonts w:ascii="Times New Roman" w:hAnsi="Times New Roman"/>
                <w:sz w:val="22"/>
              </w:rPr>
              <w:t>AL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CAU/AP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CAU/AM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CAU/BA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CAU/CE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CAU/ES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CAU/GO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CAU/MA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CAU/MT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CAU/MS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CAU/MG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CAU/PA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CAU/PB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CAU/PR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CAU/PE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CAU/PI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CAU/RJ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CAU/RN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CAU/RS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CAU/RO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CAU/RR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CAU/SC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CAU/SP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CAU/SE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CAU/TO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  <w:tr w:rsidR="0084251C" w:rsidRPr="00340DB1" w:rsidTr="00E123C2">
        <w:trPr>
          <w:trHeight w:val="454"/>
        </w:trPr>
        <w:tc>
          <w:tcPr>
            <w:tcW w:w="55.05pt" w:type="dxa"/>
            <w:shd w:val="clear" w:color="auto" w:fill="auto"/>
            <w:vAlign w:val="center"/>
          </w:tcPr>
          <w:p w:rsidR="0084251C" w:rsidRDefault="0084251C" w:rsidP="00E123C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CAU/DF</w:t>
            </w:r>
          </w:p>
        </w:tc>
        <w:tc>
          <w:tcPr>
            <w:tcW w:w="262.20pt" w:type="dxa"/>
            <w:shd w:val="clear" w:color="auto" w:fill="auto"/>
            <w:vAlign w:val="center"/>
          </w:tcPr>
          <w:p w:rsidR="0084251C" w:rsidRPr="00BC1DC6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.85pt" w:type="dxa"/>
            <w:shd w:val="clear" w:color="auto" w:fill="auto"/>
            <w:vAlign w:val="center"/>
          </w:tcPr>
          <w:p w:rsidR="0084251C" w:rsidRPr="00340DB1" w:rsidRDefault="0084251C" w:rsidP="00E123C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84251C" w:rsidRPr="00A96CE1" w:rsidRDefault="0084251C" w:rsidP="0084251C">
      <w:pPr>
        <w:spacing w:after="12pt" w:line="13.80pt" w:lineRule="auto"/>
        <w:jc w:val="both"/>
        <w:rPr>
          <w:rFonts w:ascii="Times New Roman" w:hAnsi="Times New Roman"/>
          <w:sz w:val="22"/>
        </w:rPr>
      </w:pPr>
    </w:p>
    <w:p w:rsidR="0084251C" w:rsidRPr="00653552" w:rsidRDefault="0084251C" w:rsidP="0084251C">
      <w:pPr>
        <w:spacing w:line="13.80pt" w:lineRule="auto"/>
        <w:jc w:val="center"/>
        <w:rPr>
          <w:rFonts w:ascii="Times New Roman" w:hAnsi="Times New Roman"/>
          <w:sz w:val="22"/>
        </w:rPr>
      </w:pPr>
    </w:p>
    <w:p w:rsidR="00193967" w:rsidRPr="00E841F5" w:rsidRDefault="00193967" w:rsidP="00193967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84251C" w:rsidRDefault="0084251C" w:rsidP="0084251C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 w:rsidRPr="00653552">
        <w:rPr>
          <w:rFonts w:ascii="Times New Roman" w:hAnsi="Times New Roman"/>
          <w:sz w:val="22"/>
        </w:rPr>
        <w:t xml:space="preserve">Coordenador da Comissão Eleitoral </w:t>
      </w:r>
      <w:r>
        <w:rPr>
          <w:rFonts w:ascii="Times New Roman" w:hAnsi="Times New Roman"/>
          <w:sz w:val="22"/>
        </w:rPr>
        <w:t xml:space="preserve">Nacional </w:t>
      </w:r>
      <w:r w:rsidRPr="00650A65">
        <w:rPr>
          <w:rFonts w:ascii="Times New Roman" w:hAnsi="Times New Roman"/>
          <w:snapToGrid w:val="0"/>
          <w:sz w:val="23"/>
          <w:szCs w:val="23"/>
        </w:rPr>
        <w:t xml:space="preserve">do </w:t>
      </w:r>
      <w:r w:rsidR="00A84CB9">
        <w:rPr>
          <w:rFonts w:ascii="Times New Roman" w:hAnsi="Times New Roman"/>
          <w:snapToGrid w:val="0"/>
          <w:sz w:val="23"/>
          <w:szCs w:val="23"/>
        </w:rPr>
        <w:t>CAU/BR</w:t>
      </w:r>
    </w:p>
    <w:p w:rsidR="0084251C" w:rsidRPr="00653552" w:rsidRDefault="0084251C" w:rsidP="0084251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</w:rPr>
        <w:t>CEN-CAU/BR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432DA7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432DA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057F">
          <w:rPr>
            <w:rFonts w:ascii="Times New Roman" w:hAnsi="Times New Roman"/>
            <w:color w:val="296D7A"/>
            <w:sz w:val="20"/>
          </w:rPr>
          <w:t>DELIBERAÇÃO N. 028/2019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37AE"/>
    <w:rsid w:val="0012526E"/>
    <w:rsid w:val="00125ACD"/>
    <w:rsid w:val="00152C0A"/>
    <w:rsid w:val="00152DA2"/>
    <w:rsid w:val="00164F68"/>
    <w:rsid w:val="00175C84"/>
    <w:rsid w:val="0018796A"/>
    <w:rsid w:val="00193967"/>
    <w:rsid w:val="00194B46"/>
    <w:rsid w:val="002007A1"/>
    <w:rsid w:val="0020417A"/>
    <w:rsid w:val="00215E45"/>
    <w:rsid w:val="00231173"/>
    <w:rsid w:val="00255B4A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2E6127"/>
    <w:rsid w:val="00307518"/>
    <w:rsid w:val="00314CAA"/>
    <w:rsid w:val="0032378D"/>
    <w:rsid w:val="003852AF"/>
    <w:rsid w:val="0038734F"/>
    <w:rsid w:val="00391128"/>
    <w:rsid w:val="003926DB"/>
    <w:rsid w:val="003A5AB3"/>
    <w:rsid w:val="003E63D8"/>
    <w:rsid w:val="003E6CD8"/>
    <w:rsid w:val="003F4FA6"/>
    <w:rsid w:val="0040254B"/>
    <w:rsid w:val="00402CB7"/>
    <w:rsid w:val="00413613"/>
    <w:rsid w:val="00426C12"/>
    <w:rsid w:val="00432DA7"/>
    <w:rsid w:val="00433557"/>
    <w:rsid w:val="00452E00"/>
    <w:rsid w:val="00455FE1"/>
    <w:rsid w:val="004576A4"/>
    <w:rsid w:val="00462EAE"/>
    <w:rsid w:val="00485B40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C49FD"/>
    <w:rsid w:val="005C63E4"/>
    <w:rsid w:val="006047C7"/>
    <w:rsid w:val="00613C74"/>
    <w:rsid w:val="00630324"/>
    <w:rsid w:val="00634B24"/>
    <w:rsid w:val="006425F6"/>
    <w:rsid w:val="0064560B"/>
    <w:rsid w:val="00654412"/>
    <w:rsid w:val="00654E9E"/>
    <w:rsid w:val="00661A44"/>
    <w:rsid w:val="00694572"/>
    <w:rsid w:val="006A13FB"/>
    <w:rsid w:val="006A5A84"/>
    <w:rsid w:val="006D0D5A"/>
    <w:rsid w:val="006E58DD"/>
    <w:rsid w:val="00722FBF"/>
    <w:rsid w:val="007335E8"/>
    <w:rsid w:val="0074226F"/>
    <w:rsid w:val="00747F8E"/>
    <w:rsid w:val="007501FE"/>
    <w:rsid w:val="007607CB"/>
    <w:rsid w:val="007716AB"/>
    <w:rsid w:val="007C57D8"/>
    <w:rsid w:val="007C5DCE"/>
    <w:rsid w:val="007F1757"/>
    <w:rsid w:val="007F7E75"/>
    <w:rsid w:val="00804638"/>
    <w:rsid w:val="0084251C"/>
    <w:rsid w:val="00850944"/>
    <w:rsid w:val="008565D9"/>
    <w:rsid w:val="008C7F21"/>
    <w:rsid w:val="008D0655"/>
    <w:rsid w:val="008D4204"/>
    <w:rsid w:val="008E6667"/>
    <w:rsid w:val="0091150D"/>
    <w:rsid w:val="00946D3B"/>
    <w:rsid w:val="0095421C"/>
    <w:rsid w:val="009579C0"/>
    <w:rsid w:val="00967AFF"/>
    <w:rsid w:val="00976EDD"/>
    <w:rsid w:val="009858C0"/>
    <w:rsid w:val="009A53C6"/>
    <w:rsid w:val="009F05D8"/>
    <w:rsid w:val="00A666AF"/>
    <w:rsid w:val="00A6690B"/>
    <w:rsid w:val="00A6693F"/>
    <w:rsid w:val="00A70C28"/>
    <w:rsid w:val="00A72CC8"/>
    <w:rsid w:val="00A748E7"/>
    <w:rsid w:val="00A77876"/>
    <w:rsid w:val="00A824AD"/>
    <w:rsid w:val="00A84CB9"/>
    <w:rsid w:val="00A85C9F"/>
    <w:rsid w:val="00AA0E8E"/>
    <w:rsid w:val="00AB3D10"/>
    <w:rsid w:val="00AB47FC"/>
    <w:rsid w:val="00AB73EC"/>
    <w:rsid w:val="00AD6B61"/>
    <w:rsid w:val="00B01137"/>
    <w:rsid w:val="00B1470C"/>
    <w:rsid w:val="00B316EB"/>
    <w:rsid w:val="00B65085"/>
    <w:rsid w:val="00BB28F6"/>
    <w:rsid w:val="00BF66D9"/>
    <w:rsid w:val="00C17737"/>
    <w:rsid w:val="00C24BE7"/>
    <w:rsid w:val="00C43369"/>
    <w:rsid w:val="00C55B31"/>
    <w:rsid w:val="00CA1CCC"/>
    <w:rsid w:val="00CB5B47"/>
    <w:rsid w:val="00CD57B0"/>
    <w:rsid w:val="00CE68CC"/>
    <w:rsid w:val="00CF16FC"/>
    <w:rsid w:val="00CF5B76"/>
    <w:rsid w:val="00D0042F"/>
    <w:rsid w:val="00D03052"/>
    <w:rsid w:val="00D030E9"/>
    <w:rsid w:val="00D37447"/>
    <w:rsid w:val="00D56668"/>
    <w:rsid w:val="00D65584"/>
    <w:rsid w:val="00D677F4"/>
    <w:rsid w:val="00D707A6"/>
    <w:rsid w:val="00DA401F"/>
    <w:rsid w:val="00DF057F"/>
    <w:rsid w:val="00E00F93"/>
    <w:rsid w:val="00E01861"/>
    <w:rsid w:val="00E04E26"/>
    <w:rsid w:val="00E16289"/>
    <w:rsid w:val="00E311E5"/>
    <w:rsid w:val="00E333F4"/>
    <w:rsid w:val="00E4503A"/>
    <w:rsid w:val="00EA4107"/>
    <w:rsid w:val="00EB3EBF"/>
    <w:rsid w:val="00EB7589"/>
    <w:rsid w:val="00EC64EA"/>
    <w:rsid w:val="00EE310C"/>
    <w:rsid w:val="00F11553"/>
    <w:rsid w:val="00F36EC9"/>
    <w:rsid w:val="00F5333C"/>
    <w:rsid w:val="00F66C6F"/>
    <w:rsid w:val="00F735B6"/>
    <w:rsid w:val="00F73745"/>
    <w:rsid w:val="00F84199"/>
    <w:rsid w:val="00F844C9"/>
    <w:rsid w:val="00FB15CB"/>
    <w:rsid w:val="00FB71B4"/>
    <w:rsid w:val="00FD02FF"/>
    <w:rsid w:val="00FE33A0"/>
    <w:rsid w:val="00FE3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251C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84251C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434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028/2019 – CEN-CAU/BR</vt:lpstr>
      <vt:lpstr/>
    </vt:vector>
  </TitlesOfParts>
  <Company>Comunica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028/2019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2019-11-05T13:44:00Z</dcterms:created>
  <dcterms:modified xsi:type="dcterms:W3CDTF">2019-11-05T13:44:00Z</dcterms:modified>
</cp:coreProperties>
</file>