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64"/>
        <w:gridCol w:w="7426"/>
      </w:tblGrid>
      <w:tr w:rsidR="003852AF" w:rsidRPr="00835274" w:rsidTr="00175C84">
        <w:trPr>
          <w:cantSplit/>
          <w:trHeight w:val="283"/>
          <w:jc w:val="center"/>
        </w:trPr>
        <w:tc>
          <w:tcPr>
            <w:tcW w:w="1764" w:type="dxa"/>
            <w:tcBorders>
              <w:top w:val="single" w:sz="4" w:space="0" w:color="7F7F7F"/>
              <w:left w:val="nil"/>
              <w:bottom w:val="single" w:sz="4" w:space="0" w:color="7F7F7F"/>
              <w:right w:val="single" w:sz="4" w:space="0" w:color="7F7F7F"/>
            </w:tcBorders>
            <w:shd w:val="clear" w:color="auto" w:fill="F2F2F2"/>
            <w:vAlign w:val="center"/>
            <w:hideMark/>
          </w:tcPr>
          <w:p w:rsidR="003852AF" w:rsidRPr="00835274" w:rsidRDefault="003852AF" w:rsidP="00175C84">
            <w:pPr>
              <w:outlineLvl w:val="4"/>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br w:type="page"/>
              <w:t>PROCESSO</w:t>
            </w:r>
          </w:p>
        </w:tc>
        <w:tc>
          <w:tcPr>
            <w:tcW w:w="7426" w:type="dxa"/>
            <w:tcBorders>
              <w:top w:val="single" w:sz="4" w:space="0" w:color="7F7F7F"/>
              <w:left w:val="single" w:sz="4" w:space="0" w:color="7F7F7F"/>
              <w:bottom w:val="single" w:sz="4" w:space="0" w:color="7F7F7F"/>
              <w:right w:val="nil"/>
            </w:tcBorders>
            <w:vAlign w:val="center"/>
          </w:tcPr>
          <w:p w:rsidR="003852AF" w:rsidRPr="00835274" w:rsidRDefault="00DD5016" w:rsidP="00175C84">
            <w:pPr>
              <w:widowControl w:val="0"/>
              <w:rPr>
                <w:rFonts w:ascii="Times New Roman" w:eastAsia="Times New Roman" w:hAnsi="Times New Roman"/>
                <w:bCs/>
                <w:sz w:val="22"/>
                <w:szCs w:val="22"/>
                <w:lang w:eastAsia="pt-BR"/>
              </w:rPr>
            </w:pPr>
            <w:r w:rsidRPr="00DD5016">
              <w:rPr>
                <w:rFonts w:ascii="Times New Roman" w:eastAsia="Times New Roman" w:hAnsi="Times New Roman"/>
                <w:bCs/>
                <w:sz w:val="22"/>
                <w:szCs w:val="22"/>
                <w:lang w:eastAsia="pt-BR"/>
              </w:rPr>
              <w:t>PROTOCOLO SICCAU</w:t>
            </w:r>
            <w:r w:rsidR="0094362F">
              <w:rPr>
                <w:rFonts w:ascii="Times New Roman" w:eastAsia="Times New Roman" w:hAnsi="Times New Roman"/>
                <w:bCs/>
                <w:sz w:val="22"/>
                <w:szCs w:val="22"/>
                <w:lang w:eastAsia="pt-BR"/>
              </w:rPr>
              <w:t xml:space="preserve"> N.</w:t>
            </w:r>
            <w:r w:rsidRPr="00DD5016">
              <w:rPr>
                <w:rFonts w:ascii="Times New Roman" w:eastAsia="Times New Roman" w:hAnsi="Times New Roman"/>
                <w:bCs/>
                <w:sz w:val="22"/>
                <w:szCs w:val="22"/>
                <w:lang w:eastAsia="pt-BR"/>
              </w:rPr>
              <w:t xml:space="preserve"> </w:t>
            </w:r>
            <w:r w:rsidRPr="00ED36EA">
              <w:rPr>
                <w:rFonts w:ascii="Times New Roman" w:eastAsia="Times New Roman" w:hAnsi="Times New Roman"/>
                <w:bCs/>
                <w:sz w:val="22"/>
                <w:szCs w:val="22"/>
                <w:lang w:eastAsia="pt-BR"/>
              </w:rPr>
              <w:t>942911/2019</w:t>
            </w:r>
          </w:p>
        </w:tc>
      </w:tr>
      <w:tr w:rsidR="004D6115" w:rsidRPr="00835274" w:rsidTr="00175C84">
        <w:trPr>
          <w:cantSplit/>
          <w:trHeight w:val="283"/>
          <w:jc w:val="center"/>
        </w:trPr>
        <w:tc>
          <w:tcPr>
            <w:tcW w:w="1764" w:type="dxa"/>
            <w:tcBorders>
              <w:top w:val="single" w:sz="4" w:space="0" w:color="7F7F7F"/>
              <w:left w:val="nil"/>
              <w:bottom w:val="single" w:sz="4" w:space="0" w:color="7F7F7F"/>
              <w:right w:val="single" w:sz="4" w:space="0" w:color="7F7F7F"/>
            </w:tcBorders>
            <w:shd w:val="clear" w:color="auto" w:fill="F2F2F2"/>
            <w:vAlign w:val="center"/>
            <w:hideMark/>
          </w:tcPr>
          <w:p w:rsidR="004D6115" w:rsidRPr="00835274" w:rsidRDefault="004D6115" w:rsidP="004D6115">
            <w:pPr>
              <w:outlineLvl w:val="4"/>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INTERESSADO</w:t>
            </w:r>
          </w:p>
        </w:tc>
        <w:tc>
          <w:tcPr>
            <w:tcW w:w="7426" w:type="dxa"/>
            <w:tcBorders>
              <w:top w:val="single" w:sz="4" w:space="0" w:color="7F7F7F"/>
              <w:left w:val="single" w:sz="4" w:space="0" w:color="7F7F7F"/>
              <w:bottom w:val="single" w:sz="4" w:space="0" w:color="7F7F7F"/>
              <w:right w:val="nil"/>
            </w:tcBorders>
            <w:vAlign w:val="center"/>
          </w:tcPr>
          <w:p w:rsidR="004D6115" w:rsidRPr="00044DD9" w:rsidRDefault="00B61B4D" w:rsidP="004D6115">
            <w:pPr>
              <w:widowControl w:val="0"/>
              <w:rPr>
                <w:rFonts w:ascii="Times New Roman" w:hAnsi="Times New Roman"/>
                <w:bCs/>
                <w:sz w:val="22"/>
                <w:szCs w:val="22"/>
                <w:lang w:eastAsia="pt-BR"/>
              </w:rPr>
            </w:pPr>
            <w:r>
              <w:rPr>
                <w:rFonts w:ascii="Times New Roman" w:hAnsi="Times New Roman"/>
                <w:bCs/>
                <w:sz w:val="22"/>
                <w:szCs w:val="22"/>
                <w:lang w:eastAsia="pt-BR"/>
              </w:rPr>
              <w:t>CAU/</w:t>
            </w:r>
            <w:r w:rsidR="00DD5016">
              <w:rPr>
                <w:rFonts w:ascii="Times New Roman" w:hAnsi="Times New Roman"/>
                <w:bCs/>
                <w:sz w:val="22"/>
                <w:szCs w:val="22"/>
                <w:lang w:eastAsia="pt-BR"/>
              </w:rPr>
              <w:t>PE</w:t>
            </w:r>
          </w:p>
        </w:tc>
      </w:tr>
      <w:tr w:rsidR="004D6115" w:rsidRPr="00835274" w:rsidTr="00175C84">
        <w:trPr>
          <w:cantSplit/>
          <w:trHeight w:val="283"/>
          <w:jc w:val="center"/>
        </w:trPr>
        <w:tc>
          <w:tcPr>
            <w:tcW w:w="1764" w:type="dxa"/>
            <w:tcBorders>
              <w:top w:val="single" w:sz="4" w:space="0" w:color="7F7F7F"/>
              <w:left w:val="nil"/>
              <w:bottom w:val="single" w:sz="4" w:space="0" w:color="7F7F7F"/>
              <w:right w:val="single" w:sz="4" w:space="0" w:color="7F7F7F"/>
            </w:tcBorders>
            <w:shd w:val="clear" w:color="auto" w:fill="F2F2F2"/>
            <w:vAlign w:val="center"/>
            <w:hideMark/>
          </w:tcPr>
          <w:p w:rsidR="004D6115" w:rsidRPr="00835274" w:rsidRDefault="004D6115" w:rsidP="004D6115">
            <w:pPr>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ASSUNTO</w:t>
            </w:r>
          </w:p>
        </w:tc>
        <w:tc>
          <w:tcPr>
            <w:tcW w:w="7426" w:type="dxa"/>
            <w:tcBorders>
              <w:top w:val="single" w:sz="4" w:space="0" w:color="7F7F7F"/>
              <w:left w:val="single" w:sz="4" w:space="0" w:color="7F7F7F"/>
              <w:bottom w:val="single" w:sz="4" w:space="0" w:color="7F7F7F"/>
              <w:right w:val="nil"/>
            </w:tcBorders>
            <w:vAlign w:val="center"/>
          </w:tcPr>
          <w:p w:rsidR="004D6115" w:rsidRPr="00044DD9" w:rsidRDefault="006D39F3" w:rsidP="00670D9B">
            <w:pPr>
              <w:widowControl w:val="0"/>
              <w:rPr>
                <w:rFonts w:ascii="Times New Roman" w:hAnsi="Times New Roman"/>
                <w:bCs/>
                <w:sz w:val="22"/>
                <w:szCs w:val="22"/>
                <w:lang w:eastAsia="pt-BR"/>
              </w:rPr>
            </w:pPr>
            <w:r>
              <w:rPr>
                <w:rFonts w:ascii="Times New Roman" w:hAnsi="Times New Roman"/>
                <w:bCs/>
                <w:sz w:val="22"/>
                <w:szCs w:val="22"/>
                <w:lang w:eastAsia="pt-BR"/>
              </w:rPr>
              <w:t>RECOMPOSIÇÃO DO PLENÁRIO DO CAU/</w:t>
            </w:r>
            <w:r w:rsidR="0005039B">
              <w:rPr>
                <w:rFonts w:ascii="Times New Roman" w:hAnsi="Times New Roman"/>
                <w:bCs/>
                <w:sz w:val="22"/>
                <w:szCs w:val="22"/>
                <w:lang w:eastAsia="pt-BR"/>
              </w:rPr>
              <w:t>PE</w:t>
            </w:r>
          </w:p>
        </w:tc>
      </w:tr>
    </w:tbl>
    <w:p w:rsidR="003852AF" w:rsidRPr="00835274" w:rsidRDefault="00C636AB" w:rsidP="007F0806">
      <w:pPr>
        <w:pBdr>
          <w:top w:val="single" w:sz="8" w:space="1" w:color="7F7F7F"/>
          <w:bottom w:val="single" w:sz="8" w:space="1" w:color="7F7F7F"/>
        </w:pBdr>
        <w:shd w:val="clear" w:color="auto" w:fill="F2F2F2"/>
        <w:spacing w:before="240" w:after="240"/>
        <w:jc w:val="center"/>
        <w:rPr>
          <w:rFonts w:ascii="Times New Roman" w:eastAsia="Times New Roman" w:hAnsi="Times New Roman"/>
          <w:b/>
          <w:smallCaps/>
          <w:sz w:val="22"/>
          <w:szCs w:val="22"/>
          <w:lang w:eastAsia="pt-BR"/>
        </w:rPr>
      </w:pPr>
      <w:sdt>
        <w:sdtPr>
          <w:rPr>
            <w:rFonts w:ascii="Times New Roman" w:eastAsia="Times New Roman" w:hAnsi="Times New Roman"/>
            <w:b/>
            <w:smallCaps/>
            <w:sz w:val="22"/>
            <w:szCs w:val="22"/>
            <w:lang w:eastAsia="pt-BR"/>
          </w:rPr>
          <w:alias w:val="Título"/>
          <w:tag w:val=""/>
          <w:id w:val="1178461805"/>
          <w:placeholder>
            <w:docPart w:val="BC173DBF342240238D776581886059ED"/>
          </w:placeholder>
          <w:dataBinding w:prefixMappings="xmlns:ns0='http://purl.org/dc/elements/1.1/' xmlns:ns1='http://schemas.openxmlformats.org/package/2006/metadata/core-properties' " w:xpath="/ns1:coreProperties[1]/ns0:title[1]" w:storeItemID="{6C3C8BC8-F283-45AE-878A-BAB7291924A1}"/>
          <w:text/>
        </w:sdtPr>
        <w:sdtEndPr/>
        <w:sdtContent>
          <w:r w:rsidR="005C7B25" w:rsidRPr="00ED36EA">
            <w:rPr>
              <w:rFonts w:ascii="Times New Roman" w:eastAsia="Times New Roman" w:hAnsi="Times New Roman"/>
              <w:b/>
              <w:smallCaps/>
              <w:sz w:val="22"/>
              <w:szCs w:val="22"/>
              <w:lang w:eastAsia="pt-BR"/>
            </w:rPr>
            <w:t>DELIBERAÇÃO N</w:t>
          </w:r>
          <w:r w:rsidR="00BF30CA" w:rsidRPr="00ED36EA">
            <w:rPr>
              <w:rFonts w:ascii="Times New Roman" w:eastAsia="Times New Roman" w:hAnsi="Times New Roman"/>
              <w:b/>
              <w:smallCaps/>
              <w:sz w:val="22"/>
              <w:szCs w:val="22"/>
              <w:lang w:eastAsia="pt-BR"/>
            </w:rPr>
            <w:t>.</w:t>
          </w:r>
          <w:r w:rsidR="005C7B25" w:rsidRPr="00ED36EA">
            <w:rPr>
              <w:rFonts w:ascii="Times New Roman" w:eastAsia="Times New Roman" w:hAnsi="Times New Roman"/>
              <w:b/>
              <w:smallCaps/>
              <w:sz w:val="22"/>
              <w:szCs w:val="22"/>
              <w:lang w:eastAsia="pt-BR"/>
            </w:rPr>
            <w:t xml:space="preserve"> </w:t>
          </w:r>
          <w:r w:rsidR="002755EB" w:rsidRPr="00ED36EA">
            <w:rPr>
              <w:rFonts w:ascii="Times New Roman" w:eastAsia="Times New Roman" w:hAnsi="Times New Roman"/>
              <w:b/>
              <w:smallCaps/>
              <w:sz w:val="22"/>
              <w:szCs w:val="22"/>
              <w:lang w:eastAsia="pt-BR"/>
            </w:rPr>
            <w:t>0</w:t>
          </w:r>
          <w:r w:rsidR="00ED36EA" w:rsidRPr="00ED36EA">
            <w:rPr>
              <w:rFonts w:ascii="Times New Roman" w:eastAsia="Times New Roman" w:hAnsi="Times New Roman"/>
              <w:b/>
              <w:smallCaps/>
              <w:sz w:val="22"/>
              <w:szCs w:val="22"/>
              <w:lang w:eastAsia="pt-BR"/>
            </w:rPr>
            <w:t>25</w:t>
          </w:r>
          <w:r w:rsidR="005C7B25" w:rsidRPr="00ED36EA">
            <w:rPr>
              <w:rFonts w:ascii="Times New Roman" w:eastAsia="Times New Roman" w:hAnsi="Times New Roman"/>
              <w:b/>
              <w:smallCaps/>
              <w:sz w:val="22"/>
              <w:szCs w:val="22"/>
              <w:lang w:eastAsia="pt-BR"/>
            </w:rPr>
            <w:t>/201</w:t>
          </w:r>
          <w:r w:rsidR="007E1A38" w:rsidRPr="00ED36EA">
            <w:rPr>
              <w:rFonts w:ascii="Times New Roman" w:eastAsia="Times New Roman" w:hAnsi="Times New Roman"/>
              <w:b/>
              <w:smallCaps/>
              <w:sz w:val="22"/>
              <w:szCs w:val="22"/>
              <w:lang w:eastAsia="pt-BR"/>
            </w:rPr>
            <w:t>9</w:t>
          </w:r>
          <w:r w:rsidR="005C7B25" w:rsidRPr="00ED36EA">
            <w:rPr>
              <w:rFonts w:ascii="Times New Roman" w:eastAsia="Times New Roman" w:hAnsi="Times New Roman"/>
              <w:b/>
              <w:smallCaps/>
              <w:sz w:val="22"/>
              <w:szCs w:val="22"/>
              <w:lang w:eastAsia="pt-BR"/>
            </w:rPr>
            <w:t xml:space="preserve"> – CEN-CAU/BR</w:t>
          </w:r>
        </w:sdtContent>
      </w:sdt>
    </w:p>
    <w:p w:rsidR="00A666AF" w:rsidRDefault="003852AF" w:rsidP="00A666AF">
      <w:pPr>
        <w:spacing w:before="200" w:after="200"/>
        <w:jc w:val="both"/>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 xml:space="preserve">A COMISSÃO </w:t>
      </w:r>
      <w:r w:rsidR="00946D3B" w:rsidRPr="002B553C">
        <w:rPr>
          <w:rFonts w:ascii="Times New Roman" w:eastAsia="Times New Roman" w:hAnsi="Times New Roman"/>
          <w:sz w:val="22"/>
          <w:szCs w:val="22"/>
          <w:lang w:eastAsia="pt-BR"/>
        </w:rPr>
        <w:t>ELEITORAL NACIONAL</w:t>
      </w:r>
      <w:r w:rsidR="00402CB7" w:rsidRPr="002B553C">
        <w:rPr>
          <w:rFonts w:ascii="Times New Roman" w:eastAsia="Times New Roman" w:hAnsi="Times New Roman"/>
          <w:sz w:val="22"/>
          <w:szCs w:val="22"/>
          <w:lang w:eastAsia="pt-BR"/>
        </w:rPr>
        <w:t xml:space="preserve"> </w:t>
      </w:r>
      <w:r w:rsidR="00D50416">
        <w:rPr>
          <w:rFonts w:ascii="Times New Roman" w:eastAsia="Times New Roman" w:hAnsi="Times New Roman"/>
          <w:sz w:val="22"/>
          <w:szCs w:val="22"/>
          <w:lang w:eastAsia="pt-BR"/>
        </w:rPr>
        <w:t>–</w:t>
      </w:r>
      <w:r w:rsidR="00AB0271">
        <w:rPr>
          <w:rFonts w:ascii="Times New Roman" w:eastAsia="Times New Roman" w:hAnsi="Times New Roman"/>
          <w:sz w:val="22"/>
          <w:szCs w:val="22"/>
          <w:lang w:eastAsia="pt-BR"/>
        </w:rPr>
        <w:t xml:space="preserve"> </w:t>
      </w:r>
      <w:r w:rsidR="00946D3B" w:rsidRPr="002B553C">
        <w:rPr>
          <w:rFonts w:ascii="Times New Roman" w:eastAsia="Times New Roman" w:hAnsi="Times New Roman"/>
          <w:sz w:val="22"/>
          <w:szCs w:val="22"/>
          <w:lang w:eastAsia="pt-BR"/>
        </w:rPr>
        <w:t>CEN</w:t>
      </w:r>
      <w:r w:rsidR="00402CB7" w:rsidRPr="002B553C">
        <w:rPr>
          <w:rFonts w:ascii="Times New Roman" w:eastAsia="Times New Roman" w:hAnsi="Times New Roman"/>
          <w:sz w:val="22"/>
          <w:szCs w:val="22"/>
          <w:lang w:eastAsia="pt-BR"/>
        </w:rPr>
        <w:t>-CAU/BR</w:t>
      </w:r>
      <w:r w:rsidR="008B05F1">
        <w:rPr>
          <w:rFonts w:ascii="Times New Roman" w:eastAsia="Times New Roman" w:hAnsi="Times New Roman"/>
          <w:sz w:val="22"/>
          <w:szCs w:val="22"/>
          <w:lang w:eastAsia="pt-BR"/>
        </w:rPr>
        <w:t xml:space="preserve">, </w:t>
      </w:r>
      <w:r w:rsidR="008B05F1" w:rsidRPr="002B553C">
        <w:rPr>
          <w:rFonts w:ascii="Times New Roman" w:eastAsia="Times New Roman" w:hAnsi="Times New Roman"/>
          <w:sz w:val="22"/>
          <w:szCs w:val="22"/>
          <w:lang w:eastAsia="pt-BR"/>
        </w:rPr>
        <w:t>reunid</w:t>
      </w:r>
      <w:r w:rsidR="008B05F1">
        <w:rPr>
          <w:rFonts w:ascii="Times New Roman" w:eastAsia="Times New Roman" w:hAnsi="Times New Roman"/>
          <w:sz w:val="22"/>
          <w:szCs w:val="22"/>
          <w:lang w:eastAsia="pt-BR"/>
        </w:rPr>
        <w:t>a ordinariamente em Porto Alegre - RS</w:t>
      </w:r>
      <w:r w:rsidR="008B05F1" w:rsidRPr="00670CD6">
        <w:rPr>
          <w:rFonts w:ascii="Times New Roman" w:eastAsia="Times New Roman" w:hAnsi="Times New Roman"/>
          <w:sz w:val="22"/>
          <w:szCs w:val="22"/>
          <w:lang w:eastAsia="pt-BR"/>
        </w:rPr>
        <w:t>, no Solar do IAB, no</w:t>
      </w:r>
      <w:r w:rsidR="008B05F1" w:rsidRPr="002B553C">
        <w:rPr>
          <w:rFonts w:ascii="Times New Roman" w:eastAsia="Times New Roman" w:hAnsi="Times New Roman"/>
          <w:sz w:val="22"/>
          <w:szCs w:val="22"/>
          <w:lang w:eastAsia="pt-BR"/>
        </w:rPr>
        <w:t xml:space="preserve"> </w:t>
      </w:r>
      <w:r w:rsidR="008B05F1" w:rsidRPr="00BB080A">
        <w:rPr>
          <w:rFonts w:ascii="Times New Roman" w:eastAsia="Times New Roman" w:hAnsi="Times New Roman"/>
          <w:sz w:val="22"/>
          <w:szCs w:val="22"/>
          <w:lang w:eastAsia="pt-BR"/>
        </w:rPr>
        <w:t xml:space="preserve">dia </w:t>
      </w:r>
      <w:r w:rsidR="008B05F1" w:rsidRPr="003659A4">
        <w:rPr>
          <w:rFonts w:ascii="Times New Roman" w:eastAsia="Times New Roman" w:hAnsi="Times New Roman"/>
          <w:sz w:val="22"/>
          <w:szCs w:val="22"/>
          <w:lang w:eastAsia="pt-BR"/>
        </w:rPr>
        <w:t>7 de outubro</w:t>
      </w:r>
      <w:r w:rsidR="008B05F1">
        <w:rPr>
          <w:rFonts w:ascii="Times New Roman" w:eastAsia="Times New Roman" w:hAnsi="Times New Roman"/>
          <w:sz w:val="22"/>
          <w:szCs w:val="22"/>
          <w:lang w:eastAsia="pt-BR"/>
        </w:rPr>
        <w:t xml:space="preserve"> </w:t>
      </w:r>
      <w:r w:rsidR="008B05F1" w:rsidRPr="008C263E">
        <w:rPr>
          <w:rFonts w:ascii="Times New Roman" w:eastAsia="Times New Roman" w:hAnsi="Times New Roman"/>
          <w:sz w:val="22"/>
          <w:szCs w:val="22"/>
          <w:lang w:eastAsia="pt-BR"/>
        </w:rPr>
        <w:t xml:space="preserve">de </w:t>
      </w:r>
      <w:r w:rsidR="008B05F1">
        <w:rPr>
          <w:rFonts w:ascii="Times New Roman" w:eastAsia="Times New Roman" w:hAnsi="Times New Roman"/>
          <w:sz w:val="22"/>
          <w:szCs w:val="22"/>
          <w:lang w:eastAsia="pt-BR"/>
        </w:rPr>
        <w:t>2019</w:t>
      </w:r>
      <w:r w:rsidR="008B05F1" w:rsidRPr="002B553C">
        <w:rPr>
          <w:rFonts w:ascii="Times New Roman" w:eastAsia="Times New Roman" w:hAnsi="Times New Roman"/>
          <w:sz w:val="22"/>
          <w:szCs w:val="22"/>
          <w:lang w:eastAsia="pt-BR"/>
        </w:rPr>
        <w:t>, no</w:t>
      </w:r>
      <w:r w:rsidR="008B05F1" w:rsidRPr="00BF5671">
        <w:rPr>
          <w:rFonts w:ascii="Times New Roman" w:eastAsia="Times New Roman" w:hAnsi="Times New Roman"/>
          <w:sz w:val="22"/>
          <w:szCs w:val="22"/>
          <w:lang w:eastAsia="pt-BR"/>
        </w:rPr>
        <w:t xml:space="preserve"> uso das competências que lhe conferem o art. </w:t>
      </w:r>
      <w:r w:rsidR="008B05F1" w:rsidRPr="00433557">
        <w:rPr>
          <w:rFonts w:ascii="Times New Roman" w:eastAsia="Times New Roman" w:hAnsi="Times New Roman"/>
          <w:sz w:val="22"/>
          <w:szCs w:val="22"/>
          <w:lang w:eastAsia="pt-BR"/>
        </w:rPr>
        <w:t>127 do Regimento Interno do CAU/BR</w:t>
      </w:r>
      <w:r w:rsidR="008B05F1" w:rsidRPr="00BF5671">
        <w:rPr>
          <w:rFonts w:ascii="Times New Roman" w:eastAsia="Times New Roman" w:hAnsi="Times New Roman"/>
          <w:sz w:val="22"/>
          <w:szCs w:val="22"/>
          <w:lang w:eastAsia="pt-BR"/>
        </w:rPr>
        <w:t>, aprovado pela Deliberação Plenária Ordinária DPOBR n</w:t>
      </w:r>
      <w:r w:rsidR="008B05F1">
        <w:rPr>
          <w:rFonts w:ascii="Times New Roman" w:eastAsia="Times New Roman" w:hAnsi="Times New Roman"/>
          <w:sz w:val="22"/>
          <w:szCs w:val="22"/>
          <w:lang w:eastAsia="pt-BR"/>
        </w:rPr>
        <w:t>º</w:t>
      </w:r>
      <w:r w:rsidR="008B05F1" w:rsidRPr="00BF5671">
        <w:rPr>
          <w:rFonts w:ascii="Times New Roman" w:eastAsia="Times New Roman" w:hAnsi="Times New Roman"/>
          <w:sz w:val="22"/>
          <w:szCs w:val="22"/>
          <w:lang w:eastAsia="pt-BR"/>
        </w:rPr>
        <w:t xml:space="preserve"> 0065-05/2017, de 28 de abril de 2017, e instituído pela Resolução CAU/BR n° 139, de 28 de </w:t>
      </w:r>
      <w:r w:rsidR="008B05F1">
        <w:rPr>
          <w:rFonts w:ascii="Times New Roman" w:eastAsia="Times New Roman" w:hAnsi="Times New Roman"/>
          <w:sz w:val="22"/>
          <w:szCs w:val="22"/>
          <w:lang w:eastAsia="pt-BR"/>
        </w:rPr>
        <w:t>abril de 2017, e o art. 6</w:t>
      </w:r>
      <w:r w:rsidR="008B05F1" w:rsidRPr="00BF5671">
        <w:rPr>
          <w:rFonts w:ascii="Times New Roman" w:eastAsia="Times New Roman" w:hAnsi="Times New Roman"/>
          <w:sz w:val="22"/>
          <w:szCs w:val="22"/>
          <w:lang w:eastAsia="pt-BR"/>
        </w:rPr>
        <w:t>º da Resolução CAU/BR nº 105, de 26 de junho de 2015, após análise do assunto em epígrafe</w:t>
      </w:r>
      <w:r w:rsidR="00A666AF" w:rsidRPr="00BF5671">
        <w:rPr>
          <w:rFonts w:ascii="Times New Roman" w:eastAsia="Times New Roman" w:hAnsi="Times New Roman"/>
          <w:sz w:val="22"/>
          <w:szCs w:val="22"/>
          <w:lang w:eastAsia="pt-BR"/>
        </w:rPr>
        <w:t>, e</w:t>
      </w:r>
    </w:p>
    <w:p w:rsidR="00F04BCA" w:rsidRDefault="00194536" w:rsidP="005A4229">
      <w:pPr>
        <w:spacing w:before="200" w:after="200"/>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Considerando </w:t>
      </w:r>
      <w:r w:rsidR="0025515C">
        <w:rPr>
          <w:rFonts w:ascii="Times New Roman" w:eastAsia="Times New Roman" w:hAnsi="Times New Roman"/>
          <w:sz w:val="22"/>
          <w:szCs w:val="22"/>
          <w:lang w:eastAsia="pt-BR"/>
        </w:rPr>
        <w:t xml:space="preserve">a </w:t>
      </w:r>
      <w:r w:rsidR="00CF2239" w:rsidRPr="0025515C">
        <w:rPr>
          <w:rFonts w:ascii="Times New Roman" w:eastAsia="Times New Roman" w:hAnsi="Times New Roman"/>
          <w:sz w:val="22"/>
          <w:szCs w:val="22"/>
          <w:lang w:eastAsia="pt-BR"/>
        </w:rPr>
        <w:t xml:space="preserve">Deliberação </w:t>
      </w:r>
      <w:r w:rsidR="00CF2239" w:rsidRPr="00FE6F0E">
        <w:rPr>
          <w:rFonts w:ascii="Times New Roman" w:eastAsia="Times New Roman" w:hAnsi="Times New Roman"/>
          <w:sz w:val="22"/>
          <w:szCs w:val="22"/>
          <w:lang w:eastAsia="pt-BR"/>
        </w:rPr>
        <w:t xml:space="preserve">Plenária </w:t>
      </w:r>
      <w:r w:rsidR="0025515C" w:rsidRPr="00FE6F0E">
        <w:rPr>
          <w:rFonts w:ascii="Times New Roman" w:eastAsia="Times New Roman" w:hAnsi="Times New Roman"/>
          <w:sz w:val="22"/>
          <w:szCs w:val="22"/>
          <w:lang w:eastAsia="pt-BR"/>
        </w:rPr>
        <w:t xml:space="preserve">DPOBR Nº </w:t>
      </w:r>
      <w:bookmarkStart w:id="0" w:name="_Hlk20495583"/>
      <w:r w:rsidR="0025515C" w:rsidRPr="00FE6F0E">
        <w:rPr>
          <w:rFonts w:ascii="Times New Roman" w:eastAsia="Times New Roman" w:hAnsi="Times New Roman"/>
          <w:sz w:val="22"/>
          <w:szCs w:val="22"/>
          <w:lang w:eastAsia="pt-BR"/>
        </w:rPr>
        <w:t>00</w:t>
      </w:r>
      <w:r w:rsidR="00FE6F0E" w:rsidRPr="00FE6F0E">
        <w:rPr>
          <w:rFonts w:ascii="Times New Roman" w:eastAsia="Times New Roman" w:hAnsi="Times New Roman"/>
          <w:sz w:val="22"/>
          <w:szCs w:val="22"/>
          <w:lang w:eastAsia="pt-BR"/>
        </w:rPr>
        <w:t>94</w:t>
      </w:r>
      <w:r w:rsidR="0025515C" w:rsidRPr="00FE6F0E">
        <w:rPr>
          <w:rFonts w:ascii="Times New Roman" w:eastAsia="Times New Roman" w:hAnsi="Times New Roman"/>
          <w:sz w:val="22"/>
          <w:szCs w:val="22"/>
          <w:lang w:eastAsia="pt-BR"/>
        </w:rPr>
        <w:t>-</w:t>
      </w:r>
      <w:r w:rsidR="00FE6F0E" w:rsidRPr="00FE6F0E">
        <w:rPr>
          <w:rFonts w:ascii="Times New Roman" w:eastAsia="Times New Roman" w:hAnsi="Times New Roman"/>
          <w:sz w:val="22"/>
          <w:szCs w:val="22"/>
          <w:lang w:eastAsia="pt-BR"/>
        </w:rPr>
        <w:t>1</w:t>
      </w:r>
      <w:r w:rsidR="0025515C" w:rsidRPr="00FE6F0E">
        <w:rPr>
          <w:rFonts w:ascii="Times New Roman" w:eastAsia="Times New Roman" w:hAnsi="Times New Roman"/>
          <w:sz w:val="22"/>
          <w:szCs w:val="22"/>
          <w:lang w:eastAsia="pt-BR"/>
        </w:rPr>
        <w:t>0/2019</w:t>
      </w:r>
      <w:bookmarkEnd w:id="0"/>
      <w:r w:rsidR="0025515C" w:rsidRPr="00FE6F0E">
        <w:rPr>
          <w:rFonts w:ascii="Times New Roman" w:eastAsia="Times New Roman" w:hAnsi="Times New Roman"/>
          <w:sz w:val="22"/>
          <w:szCs w:val="22"/>
          <w:lang w:eastAsia="pt-BR"/>
        </w:rPr>
        <w:t xml:space="preserve">, que </w:t>
      </w:r>
      <w:r w:rsidR="00D16939" w:rsidRPr="00FE6F0E">
        <w:rPr>
          <w:rFonts w:ascii="Times New Roman" w:eastAsia="Times New Roman" w:hAnsi="Times New Roman"/>
          <w:sz w:val="22"/>
          <w:szCs w:val="22"/>
          <w:lang w:eastAsia="pt-BR"/>
        </w:rPr>
        <w:t xml:space="preserve">autoriza </w:t>
      </w:r>
      <w:r w:rsidR="0025515C" w:rsidRPr="00FE6F0E">
        <w:rPr>
          <w:rFonts w:ascii="Times New Roman" w:eastAsia="Times New Roman" w:hAnsi="Times New Roman"/>
          <w:sz w:val="22"/>
          <w:szCs w:val="22"/>
          <w:lang w:eastAsia="pt-BR"/>
        </w:rPr>
        <w:t>a recomposição do Plenário do CAU/</w:t>
      </w:r>
      <w:r w:rsidR="00FE6F0E" w:rsidRPr="00FE6F0E">
        <w:rPr>
          <w:rFonts w:ascii="Times New Roman" w:eastAsia="Times New Roman" w:hAnsi="Times New Roman"/>
          <w:sz w:val="22"/>
          <w:szCs w:val="22"/>
          <w:lang w:eastAsia="pt-BR"/>
        </w:rPr>
        <w:t>P</w:t>
      </w:r>
      <w:r w:rsidR="0025515C" w:rsidRPr="00FE6F0E">
        <w:rPr>
          <w:rFonts w:ascii="Times New Roman" w:eastAsia="Times New Roman" w:hAnsi="Times New Roman"/>
          <w:sz w:val="22"/>
          <w:szCs w:val="22"/>
          <w:lang w:eastAsia="pt-BR"/>
        </w:rPr>
        <w:t xml:space="preserve">E, </w:t>
      </w:r>
      <w:r w:rsidR="0025515C" w:rsidRPr="0025515C">
        <w:rPr>
          <w:rFonts w:ascii="Times New Roman" w:eastAsia="Times New Roman" w:hAnsi="Times New Roman"/>
          <w:sz w:val="22"/>
          <w:szCs w:val="22"/>
          <w:lang w:eastAsia="pt-BR"/>
        </w:rPr>
        <w:t>referente ao mandato de conselheiro 2018/2020</w:t>
      </w:r>
      <w:r w:rsidR="00D16939">
        <w:rPr>
          <w:rFonts w:ascii="Times New Roman" w:eastAsia="Times New Roman" w:hAnsi="Times New Roman"/>
          <w:sz w:val="22"/>
          <w:szCs w:val="22"/>
          <w:lang w:eastAsia="pt-BR"/>
        </w:rPr>
        <w:t xml:space="preserve">; e </w:t>
      </w:r>
    </w:p>
    <w:p w:rsidR="005B7961" w:rsidRDefault="00D16939" w:rsidP="005A4229">
      <w:pPr>
        <w:spacing w:before="200" w:after="200"/>
        <w:jc w:val="both"/>
        <w:rPr>
          <w:rFonts w:ascii="Times New Roman" w:eastAsia="Times New Roman" w:hAnsi="Times New Roman"/>
          <w:sz w:val="22"/>
          <w:szCs w:val="22"/>
          <w:lang w:eastAsia="pt-BR"/>
        </w:rPr>
      </w:pPr>
      <w:r w:rsidRPr="00D16939">
        <w:rPr>
          <w:rFonts w:ascii="Times New Roman" w:eastAsia="Times New Roman" w:hAnsi="Times New Roman"/>
          <w:sz w:val="22"/>
          <w:szCs w:val="22"/>
          <w:lang w:eastAsia="pt-BR"/>
        </w:rPr>
        <w:t>Considerando a Resolução CAU/BR n° 122, de 23 de setembro de 2016, que aprovou o Regulamento Eleitoral para as Eleições de Conselheiros Titulares e respectivos Suplentes de Conselheiros do Conselho de Arquitetura e Urbanismo do Brasil (CAU/BR) e dos Conselhos de Arquitetura e Urbanismo das Unidades da Federação (CAU/UF) e dá outras providências</w:t>
      </w:r>
      <w:r w:rsidR="005B7961">
        <w:rPr>
          <w:rFonts w:ascii="Times New Roman" w:eastAsia="Times New Roman" w:hAnsi="Times New Roman"/>
          <w:sz w:val="22"/>
          <w:szCs w:val="22"/>
          <w:lang w:eastAsia="pt-BR"/>
        </w:rPr>
        <w:t xml:space="preserve">; e </w:t>
      </w:r>
    </w:p>
    <w:p w:rsidR="008A5037" w:rsidRDefault="005B7961" w:rsidP="005A4229">
      <w:pPr>
        <w:spacing w:before="200" w:after="200"/>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a Deliberação nº 013/2019</w:t>
      </w:r>
      <w:r w:rsidRPr="005B7961">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 xml:space="preserve">- CEN-CAU/BR, que trata das etapas e procedimentos para a recomposição do </w:t>
      </w:r>
      <w:r w:rsidR="0000095E">
        <w:rPr>
          <w:rFonts w:ascii="Times New Roman" w:eastAsia="Times New Roman" w:hAnsi="Times New Roman"/>
          <w:sz w:val="22"/>
          <w:szCs w:val="22"/>
          <w:lang w:eastAsia="pt-BR"/>
        </w:rPr>
        <w:t xml:space="preserve">Plenário </w:t>
      </w:r>
      <w:r>
        <w:rPr>
          <w:rFonts w:ascii="Times New Roman" w:eastAsia="Times New Roman" w:hAnsi="Times New Roman"/>
          <w:sz w:val="22"/>
          <w:szCs w:val="22"/>
          <w:lang w:eastAsia="pt-BR"/>
        </w:rPr>
        <w:t>do CAU/ES</w:t>
      </w:r>
      <w:r w:rsidR="00D16939">
        <w:rPr>
          <w:rFonts w:ascii="Times New Roman" w:eastAsia="Times New Roman" w:hAnsi="Times New Roman"/>
          <w:sz w:val="22"/>
          <w:szCs w:val="22"/>
          <w:lang w:eastAsia="pt-BR"/>
        </w:rPr>
        <w:t>.</w:t>
      </w:r>
    </w:p>
    <w:p w:rsidR="00AE487C" w:rsidRPr="00835274" w:rsidRDefault="00AE487C" w:rsidP="00AE487C">
      <w:pPr>
        <w:spacing w:before="200" w:after="200"/>
        <w:jc w:val="both"/>
        <w:rPr>
          <w:rFonts w:ascii="Times New Roman" w:eastAsia="Times New Roman" w:hAnsi="Times New Roman"/>
          <w:b/>
          <w:sz w:val="22"/>
          <w:szCs w:val="22"/>
          <w:lang w:eastAsia="pt-BR"/>
        </w:rPr>
      </w:pPr>
      <w:r w:rsidRPr="00835274">
        <w:rPr>
          <w:rFonts w:ascii="Times New Roman" w:eastAsia="Times New Roman" w:hAnsi="Times New Roman"/>
          <w:b/>
          <w:sz w:val="22"/>
          <w:szCs w:val="22"/>
          <w:lang w:eastAsia="pt-BR"/>
        </w:rPr>
        <w:t>DELIBEROU:</w:t>
      </w:r>
    </w:p>
    <w:p w:rsidR="008A2D98" w:rsidRPr="00BF4BC8" w:rsidRDefault="00BF4BC8" w:rsidP="00BF4BC8">
      <w:pPr>
        <w:pStyle w:val="PargrafodaLista"/>
        <w:numPr>
          <w:ilvl w:val="0"/>
          <w:numId w:val="7"/>
        </w:numPr>
        <w:spacing w:after="240"/>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A </w:t>
      </w:r>
      <w:r w:rsidRPr="008A2D98">
        <w:rPr>
          <w:rFonts w:ascii="Times New Roman" w:eastAsia="Times New Roman" w:hAnsi="Times New Roman"/>
          <w:sz w:val="22"/>
          <w:szCs w:val="22"/>
          <w:lang w:eastAsia="pt-BR"/>
        </w:rPr>
        <w:t>recomposição do Plenário do CAU/</w:t>
      </w:r>
      <w:r>
        <w:rPr>
          <w:rFonts w:ascii="Times New Roman" w:eastAsia="Times New Roman" w:hAnsi="Times New Roman"/>
          <w:sz w:val="22"/>
          <w:szCs w:val="22"/>
          <w:lang w:eastAsia="pt-BR"/>
        </w:rPr>
        <w:t>P</w:t>
      </w:r>
      <w:r w:rsidRPr="008A2D98">
        <w:rPr>
          <w:rFonts w:ascii="Times New Roman" w:eastAsia="Times New Roman" w:hAnsi="Times New Roman"/>
          <w:sz w:val="22"/>
          <w:szCs w:val="22"/>
          <w:lang w:eastAsia="pt-BR"/>
        </w:rPr>
        <w:t>E, referente ao mandato de conselheiro 2018/2020</w:t>
      </w:r>
      <w:r>
        <w:rPr>
          <w:rFonts w:ascii="Times New Roman" w:eastAsia="Times New Roman" w:hAnsi="Times New Roman"/>
          <w:sz w:val="22"/>
          <w:szCs w:val="22"/>
          <w:lang w:eastAsia="pt-BR"/>
        </w:rPr>
        <w:t>, se dará mediante as seguintes etapas</w:t>
      </w:r>
      <w:r w:rsidR="008A2D98" w:rsidRPr="00BF4BC8">
        <w:rPr>
          <w:rFonts w:ascii="Times New Roman" w:eastAsia="Times New Roman" w:hAnsi="Times New Roman"/>
          <w:sz w:val="22"/>
          <w:szCs w:val="22"/>
          <w:lang w:eastAsia="pt-BR"/>
        </w:rPr>
        <w:t>:</w:t>
      </w:r>
    </w:p>
    <w:p w:rsidR="00357095" w:rsidRDefault="00D26D59" w:rsidP="00357095">
      <w:pPr>
        <w:pStyle w:val="PargrafodaLista"/>
        <w:numPr>
          <w:ilvl w:val="1"/>
          <w:numId w:val="7"/>
        </w:numPr>
        <w:spacing w:after="240"/>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declaração de</w:t>
      </w:r>
      <w:r w:rsidR="00357095">
        <w:rPr>
          <w:rFonts w:ascii="Times New Roman" w:eastAsia="Times New Roman" w:hAnsi="Times New Roman"/>
          <w:sz w:val="22"/>
          <w:szCs w:val="22"/>
          <w:lang w:eastAsia="pt-BR"/>
        </w:rPr>
        <w:t xml:space="preserve"> vacância </w:t>
      </w:r>
      <w:r w:rsidR="000830B7">
        <w:rPr>
          <w:rFonts w:ascii="Times New Roman" w:eastAsia="Times New Roman" w:hAnsi="Times New Roman"/>
          <w:sz w:val="22"/>
          <w:szCs w:val="22"/>
          <w:lang w:eastAsia="pt-BR"/>
        </w:rPr>
        <w:t xml:space="preserve">dos cargos </w:t>
      </w:r>
      <w:r w:rsidR="00A66923">
        <w:rPr>
          <w:rFonts w:ascii="Times New Roman" w:eastAsia="Times New Roman" w:hAnsi="Times New Roman"/>
          <w:sz w:val="22"/>
          <w:szCs w:val="22"/>
          <w:lang w:eastAsia="pt-BR"/>
        </w:rPr>
        <w:t>que demand</w:t>
      </w:r>
      <w:r>
        <w:rPr>
          <w:rFonts w:ascii="Times New Roman" w:eastAsia="Times New Roman" w:hAnsi="Times New Roman"/>
          <w:sz w:val="22"/>
          <w:szCs w:val="22"/>
          <w:lang w:eastAsia="pt-BR"/>
        </w:rPr>
        <w:t>e</w:t>
      </w:r>
      <w:r w:rsidR="00A66923">
        <w:rPr>
          <w:rFonts w:ascii="Times New Roman" w:eastAsia="Times New Roman" w:hAnsi="Times New Roman"/>
          <w:sz w:val="22"/>
          <w:szCs w:val="22"/>
          <w:lang w:eastAsia="pt-BR"/>
        </w:rPr>
        <w:t>m recomposição</w:t>
      </w:r>
      <w:r w:rsidRPr="00D26D59">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pelo CAU/</w:t>
      </w:r>
      <w:r w:rsidR="00BF4BC8">
        <w:rPr>
          <w:rFonts w:ascii="Times New Roman" w:eastAsia="Times New Roman" w:hAnsi="Times New Roman"/>
          <w:sz w:val="22"/>
          <w:szCs w:val="22"/>
          <w:lang w:eastAsia="pt-BR"/>
        </w:rPr>
        <w:t>P</w:t>
      </w:r>
      <w:r>
        <w:rPr>
          <w:rFonts w:ascii="Times New Roman" w:eastAsia="Times New Roman" w:hAnsi="Times New Roman"/>
          <w:sz w:val="22"/>
          <w:szCs w:val="22"/>
          <w:lang w:eastAsia="pt-BR"/>
        </w:rPr>
        <w:t>E</w:t>
      </w:r>
      <w:r w:rsidR="00763BE8">
        <w:rPr>
          <w:rFonts w:ascii="Times New Roman" w:eastAsia="Times New Roman" w:hAnsi="Times New Roman"/>
          <w:sz w:val="22"/>
          <w:szCs w:val="22"/>
          <w:lang w:eastAsia="pt-BR"/>
        </w:rPr>
        <w:t>;</w:t>
      </w:r>
    </w:p>
    <w:p w:rsidR="00357095" w:rsidRDefault="00357095" w:rsidP="00357095">
      <w:pPr>
        <w:pStyle w:val="PargrafodaLista"/>
        <w:numPr>
          <w:ilvl w:val="1"/>
          <w:numId w:val="7"/>
        </w:numPr>
        <w:spacing w:after="240"/>
        <w:jc w:val="both"/>
        <w:rPr>
          <w:rFonts w:ascii="Times New Roman" w:eastAsia="Times New Roman" w:hAnsi="Times New Roman"/>
          <w:sz w:val="22"/>
          <w:szCs w:val="22"/>
          <w:lang w:eastAsia="pt-BR"/>
        </w:rPr>
      </w:pPr>
      <w:r w:rsidRPr="008A2D98">
        <w:rPr>
          <w:rFonts w:ascii="Times New Roman" w:eastAsia="Times New Roman" w:hAnsi="Times New Roman"/>
          <w:sz w:val="22"/>
          <w:szCs w:val="22"/>
          <w:lang w:eastAsia="pt-BR"/>
        </w:rPr>
        <w:t>convocação e diplomação de candidatos</w:t>
      </w:r>
      <w:r w:rsidR="002B3078" w:rsidRPr="002B3078">
        <w:rPr>
          <w:rFonts w:ascii="Times New Roman" w:eastAsia="Times New Roman" w:hAnsi="Times New Roman"/>
          <w:sz w:val="22"/>
          <w:szCs w:val="22"/>
          <w:lang w:eastAsia="pt-BR"/>
        </w:rPr>
        <w:t xml:space="preserve"> </w:t>
      </w:r>
      <w:r w:rsidR="002B3078">
        <w:rPr>
          <w:rFonts w:ascii="Times New Roman" w:eastAsia="Times New Roman" w:hAnsi="Times New Roman"/>
          <w:sz w:val="22"/>
          <w:szCs w:val="22"/>
          <w:lang w:eastAsia="pt-BR"/>
        </w:rPr>
        <w:t>pela CEN-CAU/BR</w:t>
      </w:r>
      <w:r w:rsidR="00763BE8">
        <w:rPr>
          <w:rFonts w:ascii="Times New Roman" w:eastAsia="Times New Roman" w:hAnsi="Times New Roman"/>
          <w:sz w:val="22"/>
          <w:szCs w:val="22"/>
          <w:lang w:eastAsia="pt-BR"/>
        </w:rPr>
        <w:t>;</w:t>
      </w:r>
    </w:p>
    <w:p w:rsidR="00F92B37" w:rsidRPr="0090416D" w:rsidRDefault="00FC1091" w:rsidP="00692BF6">
      <w:pPr>
        <w:pStyle w:val="PargrafodaLista"/>
        <w:numPr>
          <w:ilvl w:val="1"/>
          <w:numId w:val="7"/>
        </w:numPr>
        <w:spacing w:after="240"/>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o</w:t>
      </w:r>
      <w:r w:rsidR="00F92B37" w:rsidRPr="00F92B37">
        <w:rPr>
          <w:rFonts w:ascii="Times New Roman" w:eastAsia="Times New Roman" w:hAnsi="Times New Roman"/>
          <w:sz w:val="22"/>
          <w:szCs w:val="22"/>
          <w:lang w:eastAsia="pt-BR"/>
        </w:rPr>
        <w:t xml:space="preserve">s convocados que manifestarem interesse em assumir o cargo de conselheiro tomarão posse perante </w:t>
      </w:r>
      <w:r w:rsidR="00F92B37" w:rsidRPr="0090416D">
        <w:rPr>
          <w:rFonts w:ascii="Times New Roman" w:eastAsia="Times New Roman" w:hAnsi="Times New Roman"/>
          <w:sz w:val="22"/>
          <w:szCs w:val="22"/>
          <w:lang w:eastAsia="pt-BR"/>
        </w:rPr>
        <w:t>o Plenário do CAU/</w:t>
      </w:r>
      <w:r w:rsidR="00BF4BC8">
        <w:rPr>
          <w:rFonts w:ascii="Times New Roman" w:eastAsia="Times New Roman" w:hAnsi="Times New Roman"/>
          <w:sz w:val="22"/>
          <w:szCs w:val="22"/>
          <w:lang w:eastAsia="pt-BR"/>
        </w:rPr>
        <w:t>P</w:t>
      </w:r>
      <w:r w:rsidR="00F92B37" w:rsidRPr="0090416D">
        <w:rPr>
          <w:rFonts w:ascii="Times New Roman" w:eastAsia="Times New Roman" w:hAnsi="Times New Roman"/>
          <w:sz w:val="22"/>
          <w:szCs w:val="22"/>
          <w:lang w:eastAsia="pt-BR"/>
        </w:rPr>
        <w:t>E, que expedirá o respectivo termo de posse.</w:t>
      </w:r>
    </w:p>
    <w:p w:rsidR="00BC167E" w:rsidRPr="0090416D" w:rsidRDefault="00A561D7" w:rsidP="007C1F7D">
      <w:pPr>
        <w:pStyle w:val="PargrafodaLista"/>
        <w:numPr>
          <w:ilvl w:val="0"/>
          <w:numId w:val="7"/>
        </w:numPr>
        <w:spacing w:after="240"/>
        <w:jc w:val="both"/>
        <w:rPr>
          <w:rFonts w:ascii="Times New Roman" w:eastAsia="Times New Roman" w:hAnsi="Times New Roman"/>
          <w:sz w:val="22"/>
          <w:szCs w:val="22"/>
          <w:lang w:eastAsia="pt-BR"/>
        </w:rPr>
      </w:pPr>
      <w:r w:rsidRPr="0090416D">
        <w:rPr>
          <w:rFonts w:ascii="Times New Roman" w:eastAsia="Times New Roman" w:hAnsi="Times New Roman"/>
          <w:sz w:val="22"/>
          <w:szCs w:val="22"/>
          <w:lang w:eastAsia="pt-BR"/>
        </w:rPr>
        <w:t xml:space="preserve">A CEN-CAU/BR </w:t>
      </w:r>
      <w:r w:rsidR="00EF667A" w:rsidRPr="0090416D">
        <w:rPr>
          <w:rFonts w:ascii="Times New Roman" w:eastAsia="Times New Roman" w:hAnsi="Times New Roman"/>
          <w:sz w:val="22"/>
          <w:szCs w:val="22"/>
          <w:lang w:eastAsia="pt-BR"/>
        </w:rPr>
        <w:t xml:space="preserve">efetuará os seguintes </w:t>
      </w:r>
      <w:r w:rsidRPr="0090416D">
        <w:rPr>
          <w:rFonts w:ascii="Times New Roman" w:eastAsia="Times New Roman" w:hAnsi="Times New Roman"/>
          <w:sz w:val="22"/>
          <w:szCs w:val="22"/>
          <w:lang w:eastAsia="pt-BR"/>
        </w:rPr>
        <w:t>proced</w:t>
      </w:r>
      <w:r w:rsidR="00EF667A" w:rsidRPr="0090416D">
        <w:rPr>
          <w:rFonts w:ascii="Times New Roman" w:eastAsia="Times New Roman" w:hAnsi="Times New Roman"/>
          <w:sz w:val="22"/>
          <w:szCs w:val="22"/>
          <w:lang w:eastAsia="pt-BR"/>
        </w:rPr>
        <w:t xml:space="preserve">imentos: </w:t>
      </w:r>
    </w:p>
    <w:p w:rsidR="00563C38" w:rsidRPr="0090416D" w:rsidRDefault="00FC1091" w:rsidP="009B4B58">
      <w:pPr>
        <w:pStyle w:val="PargrafodaLista"/>
        <w:numPr>
          <w:ilvl w:val="1"/>
          <w:numId w:val="7"/>
        </w:numPr>
        <w:spacing w:after="240"/>
        <w:jc w:val="both"/>
        <w:rPr>
          <w:rFonts w:ascii="Times New Roman" w:eastAsia="Times New Roman" w:hAnsi="Times New Roman"/>
          <w:sz w:val="22"/>
          <w:szCs w:val="22"/>
          <w:lang w:eastAsia="pt-BR"/>
        </w:rPr>
      </w:pPr>
      <w:r w:rsidRPr="0090416D">
        <w:rPr>
          <w:rFonts w:ascii="Times New Roman" w:eastAsiaTheme="minorHAnsi" w:hAnsi="Times New Roman"/>
          <w:sz w:val="22"/>
          <w:szCs w:val="22"/>
        </w:rPr>
        <w:t xml:space="preserve">convocação </w:t>
      </w:r>
      <w:r w:rsidR="00724636" w:rsidRPr="0090416D">
        <w:rPr>
          <w:rFonts w:ascii="Times New Roman" w:eastAsiaTheme="minorHAnsi" w:hAnsi="Times New Roman"/>
          <w:sz w:val="22"/>
          <w:szCs w:val="22"/>
        </w:rPr>
        <w:t>de candidato</w:t>
      </w:r>
      <w:r w:rsidR="000C4918" w:rsidRPr="0090416D">
        <w:rPr>
          <w:rFonts w:ascii="Times New Roman" w:eastAsiaTheme="minorHAnsi" w:hAnsi="Times New Roman"/>
          <w:sz w:val="22"/>
          <w:szCs w:val="22"/>
        </w:rPr>
        <w:t>,</w:t>
      </w:r>
      <w:r w:rsidR="00724636" w:rsidRPr="0090416D">
        <w:rPr>
          <w:rFonts w:ascii="Times New Roman" w:eastAsiaTheme="minorHAnsi" w:hAnsi="Times New Roman"/>
          <w:sz w:val="22"/>
          <w:szCs w:val="22"/>
        </w:rPr>
        <w:t xml:space="preserve"> por meio de edital a ser divulgado nos sítios eletrônicos do CAU/BR e do CAU/</w:t>
      </w:r>
      <w:r w:rsidR="00A16564">
        <w:rPr>
          <w:rFonts w:ascii="Times New Roman" w:eastAsiaTheme="minorHAnsi" w:hAnsi="Times New Roman"/>
          <w:sz w:val="22"/>
          <w:szCs w:val="22"/>
        </w:rPr>
        <w:t>P</w:t>
      </w:r>
      <w:r w:rsidR="00440706">
        <w:rPr>
          <w:rFonts w:ascii="Times New Roman" w:eastAsiaTheme="minorHAnsi" w:hAnsi="Times New Roman"/>
          <w:sz w:val="22"/>
          <w:szCs w:val="22"/>
        </w:rPr>
        <w:t>E</w:t>
      </w:r>
      <w:r w:rsidR="00724636" w:rsidRPr="0090416D">
        <w:rPr>
          <w:rFonts w:ascii="Times New Roman" w:eastAsiaTheme="minorHAnsi" w:hAnsi="Times New Roman"/>
          <w:sz w:val="22"/>
          <w:szCs w:val="22"/>
        </w:rPr>
        <w:t xml:space="preserve"> e por </w:t>
      </w:r>
      <w:r w:rsidR="000C4918" w:rsidRPr="0090416D">
        <w:rPr>
          <w:rFonts w:ascii="Times New Roman" w:eastAsiaTheme="minorHAnsi" w:hAnsi="Times New Roman"/>
          <w:sz w:val="22"/>
          <w:szCs w:val="22"/>
        </w:rPr>
        <w:t>correio</w:t>
      </w:r>
      <w:r w:rsidR="00724636" w:rsidRPr="0090416D">
        <w:rPr>
          <w:rFonts w:ascii="Times New Roman" w:eastAsiaTheme="minorHAnsi" w:hAnsi="Times New Roman"/>
          <w:sz w:val="22"/>
          <w:szCs w:val="22"/>
        </w:rPr>
        <w:t xml:space="preserve"> eletrônic</w:t>
      </w:r>
      <w:r w:rsidR="00823302" w:rsidRPr="0090416D">
        <w:rPr>
          <w:rFonts w:ascii="Times New Roman" w:eastAsiaTheme="minorHAnsi" w:hAnsi="Times New Roman"/>
          <w:sz w:val="22"/>
          <w:szCs w:val="22"/>
        </w:rPr>
        <w:t>o</w:t>
      </w:r>
      <w:r w:rsidR="00724636" w:rsidRPr="0090416D">
        <w:rPr>
          <w:rFonts w:ascii="Times New Roman" w:eastAsiaTheme="minorHAnsi" w:hAnsi="Times New Roman"/>
          <w:sz w:val="22"/>
          <w:szCs w:val="22"/>
        </w:rPr>
        <w:t xml:space="preserve"> (e-mail) ao endereço registrado no SICCAU e no Sistema </w:t>
      </w:r>
      <w:r w:rsidR="00E402F1" w:rsidRPr="0090416D">
        <w:rPr>
          <w:rFonts w:ascii="Times New Roman" w:eastAsiaTheme="minorHAnsi" w:hAnsi="Times New Roman"/>
          <w:sz w:val="22"/>
          <w:szCs w:val="22"/>
        </w:rPr>
        <w:t xml:space="preserve">Eleitoral </w:t>
      </w:r>
      <w:r w:rsidR="00724636" w:rsidRPr="0090416D">
        <w:rPr>
          <w:rFonts w:ascii="Times New Roman" w:eastAsiaTheme="minorHAnsi" w:hAnsi="Times New Roman"/>
          <w:sz w:val="22"/>
          <w:szCs w:val="22"/>
        </w:rPr>
        <w:t>Nacional das eleições 2017</w:t>
      </w:r>
      <w:r w:rsidR="001E2F88" w:rsidRPr="0090416D">
        <w:rPr>
          <w:rFonts w:ascii="Times New Roman" w:eastAsiaTheme="minorHAnsi" w:hAnsi="Times New Roman"/>
          <w:sz w:val="22"/>
          <w:szCs w:val="22"/>
        </w:rPr>
        <w:t xml:space="preserve"> do CAU</w:t>
      </w:r>
      <w:r w:rsidR="00DD336A" w:rsidRPr="0090416D">
        <w:rPr>
          <w:rFonts w:ascii="Times New Roman" w:eastAsiaTheme="minorHAnsi" w:hAnsi="Times New Roman"/>
          <w:sz w:val="22"/>
          <w:szCs w:val="22"/>
        </w:rPr>
        <w:t>. O edital de convocação indicará os meios e o prazo de 30 (trinta) dias para os convocados manifestarem o interesse em assumir o mandato de conselheiro</w:t>
      </w:r>
      <w:r w:rsidR="00DD336A" w:rsidRPr="0090416D">
        <w:rPr>
          <w:rFonts w:ascii="Times New Roman" w:eastAsia="Times New Roman" w:hAnsi="Times New Roman"/>
          <w:sz w:val="22"/>
          <w:szCs w:val="22"/>
          <w:lang w:eastAsia="pt-BR"/>
        </w:rPr>
        <w:t xml:space="preserve">. </w:t>
      </w:r>
      <w:r w:rsidR="00DD336A" w:rsidRPr="0090416D">
        <w:rPr>
          <w:rFonts w:ascii="Times New Roman" w:eastAsiaTheme="minorHAnsi" w:hAnsi="Times New Roman"/>
          <w:sz w:val="22"/>
          <w:szCs w:val="22"/>
        </w:rPr>
        <w:t>A ausência d</w:t>
      </w:r>
      <w:r w:rsidR="004A29E6">
        <w:rPr>
          <w:rFonts w:ascii="Times New Roman" w:eastAsiaTheme="minorHAnsi" w:hAnsi="Times New Roman"/>
          <w:sz w:val="22"/>
          <w:szCs w:val="22"/>
        </w:rPr>
        <w:t>e</w:t>
      </w:r>
      <w:r w:rsidR="00DD336A" w:rsidRPr="0090416D">
        <w:rPr>
          <w:rFonts w:ascii="Times New Roman" w:eastAsiaTheme="minorHAnsi" w:hAnsi="Times New Roman"/>
          <w:sz w:val="22"/>
          <w:szCs w:val="22"/>
        </w:rPr>
        <w:t xml:space="preserve"> manifestação terá efeito de não aceitação</w:t>
      </w:r>
      <w:r w:rsidR="001F4DBE" w:rsidRPr="0090416D">
        <w:rPr>
          <w:rFonts w:ascii="Times New Roman" w:eastAsia="Times New Roman" w:hAnsi="Times New Roman"/>
          <w:sz w:val="22"/>
          <w:szCs w:val="22"/>
          <w:lang w:eastAsia="pt-BR"/>
        </w:rPr>
        <w:t>;</w:t>
      </w:r>
      <w:r w:rsidR="00563C38" w:rsidRPr="0090416D">
        <w:rPr>
          <w:rFonts w:ascii="Times New Roman" w:eastAsiaTheme="minorHAnsi" w:hAnsi="Times New Roman"/>
          <w:sz w:val="22"/>
          <w:szCs w:val="22"/>
        </w:rPr>
        <w:t xml:space="preserve"> </w:t>
      </w:r>
    </w:p>
    <w:p w:rsidR="0090416D" w:rsidRPr="0090416D" w:rsidRDefault="00FC1091" w:rsidP="0090416D">
      <w:pPr>
        <w:pStyle w:val="PargrafodaLista"/>
        <w:numPr>
          <w:ilvl w:val="1"/>
          <w:numId w:val="7"/>
        </w:numPr>
        <w:spacing w:after="240"/>
        <w:jc w:val="both"/>
        <w:rPr>
          <w:rFonts w:ascii="Times New Roman" w:eastAsia="Times New Roman" w:hAnsi="Times New Roman"/>
          <w:sz w:val="22"/>
          <w:szCs w:val="22"/>
          <w:lang w:eastAsia="pt-BR"/>
        </w:rPr>
      </w:pPr>
      <w:r w:rsidRPr="0090416D">
        <w:rPr>
          <w:rFonts w:ascii="Times New Roman" w:eastAsia="Times New Roman" w:hAnsi="Times New Roman"/>
          <w:sz w:val="22"/>
          <w:szCs w:val="22"/>
          <w:lang w:eastAsia="pt-BR"/>
        </w:rPr>
        <w:t xml:space="preserve">recebimento </w:t>
      </w:r>
      <w:r w:rsidR="00C40EC5" w:rsidRPr="0090416D">
        <w:rPr>
          <w:rFonts w:ascii="Times New Roman" w:eastAsia="Times New Roman" w:hAnsi="Times New Roman"/>
          <w:sz w:val="22"/>
          <w:szCs w:val="22"/>
          <w:lang w:eastAsia="pt-BR"/>
        </w:rPr>
        <w:t xml:space="preserve">da documentação prevista no art. </w:t>
      </w:r>
      <w:r w:rsidR="00674115" w:rsidRPr="0090416D">
        <w:rPr>
          <w:rFonts w:ascii="Times New Roman" w:eastAsia="Times New Roman" w:hAnsi="Times New Roman"/>
          <w:sz w:val="22"/>
          <w:szCs w:val="22"/>
          <w:lang w:eastAsia="pt-BR"/>
        </w:rPr>
        <w:t>67, § 2º</w:t>
      </w:r>
      <w:r w:rsidR="00C40EC5" w:rsidRPr="0090416D">
        <w:rPr>
          <w:rFonts w:ascii="Times New Roman" w:eastAsia="Times New Roman" w:hAnsi="Times New Roman"/>
          <w:color w:val="FF0000"/>
          <w:sz w:val="22"/>
          <w:szCs w:val="22"/>
          <w:lang w:eastAsia="pt-BR"/>
        </w:rPr>
        <w:t xml:space="preserve"> </w:t>
      </w:r>
      <w:r w:rsidR="00C40EC5" w:rsidRPr="0090416D">
        <w:rPr>
          <w:rFonts w:ascii="Times New Roman" w:eastAsia="Times New Roman" w:hAnsi="Times New Roman"/>
          <w:sz w:val="22"/>
          <w:szCs w:val="22"/>
          <w:lang w:eastAsia="pt-BR"/>
        </w:rPr>
        <w:t xml:space="preserve">do Regulamento Eleitoral aprovado </w:t>
      </w:r>
      <w:r w:rsidR="00B22FC9" w:rsidRPr="0090416D">
        <w:rPr>
          <w:rFonts w:ascii="Times New Roman" w:eastAsia="Times New Roman" w:hAnsi="Times New Roman"/>
          <w:sz w:val="22"/>
          <w:szCs w:val="22"/>
          <w:lang w:eastAsia="pt-BR"/>
        </w:rPr>
        <w:t>pela</w:t>
      </w:r>
      <w:r w:rsidR="00C40EC5" w:rsidRPr="0090416D">
        <w:rPr>
          <w:rFonts w:ascii="Times New Roman" w:eastAsia="Times New Roman" w:hAnsi="Times New Roman"/>
          <w:sz w:val="22"/>
          <w:szCs w:val="22"/>
          <w:lang w:eastAsia="pt-BR"/>
        </w:rPr>
        <w:t xml:space="preserve"> Resolução CAU/BR nº </w:t>
      </w:r>
      <w:r w:rsidR="00D932D5">
        <w:rPr>
          <w:rFonts w:ascii="Times New Roman" w:eastAsia="Times New Roman" w:hAnsi="Times New Roman"/>
          <w:sz w:val="22"/>
          <w:szCs w:val="22"/>
          <w:lang w:eastAsia="pt-BR"/>
        </w:rPr>
        <w:t>1</w:t>
      </w:r>
      <w:r w:rsidR="00C40EC5" w:rsidRPr="0090416D">
        <w:rPr>
          <w:rFonts w:ascii="Times New Roman" w:eastAsia="Times New Roman" w:hAnsi="Times New Roman"/>
          <w:sz w:val="22"/>
          <w:szCs w:val="22"/>
          <w:lang w:eastAsia="pt-BR"/>
        </w:rPr>
        <w:t xml:space="preserve">22, de </w:t>
      </w:r>
      <w:r w:rsidR="00D0090D" w:rsidRPr="0090416D">
        <w:rPr>
          <w:rFonts w:ascii="Times New Roman" w:eastAsia="Times New Roman" w:hAnsi="Times New Roman"/>
          <w:sz w:val="22"/>
          <w:szCs w:val="22"/>
          <w:lang w:eastAsia="pt-BR"/>
        </w:rPr>
        <w:t>2</w:t>
      </w:r>
      <w:r w:rsidR="00C40EC5" w:rsidRPr="0090416D">
        <w:rPr>
          <w:rFonts w:ascii="Times New Roman" w:eastAsia="Times New Roman" w:hAnsi="Times New Roman"/>
          <w:sz w:val="22"/>
          <w:szCs w:val="22"/>
          <w:lang w:eastAsia="pt-BR"/>
        </w:rPr>
        <w:t>016</w:t>
      </w:r>
      <w:r w:rsidR="000011E7">
        <w:rPr>
          <w:rFonts w:ascii="Times New Roman" w:eastAsia="Times New Roman" w:hAnsi="Times New Roman"/>
          <w:sz w:val="22"/>
          <w:szCs w:val="22"/>
          <w:lang w:eastAsia="pt-BR"/>
        </w:rPr>
        <w:t>, no</w:t>
      </w:r>
      <w:r w:rsidR="000011E7" w:rsidRPr="000011E7">
        <w:rPr>
          <w:rFonts w:ascii="Times New Roman" w:eastAsia="Times New Roman" w:hAnsi="Times New Roman"/>
          <w:sz w:val="22"/>
          <w:szCs w:val="22"/>
          <w:lang w:eastAsia="pt-BR"/>
        </w:rPr>
        <w:t xml:space="preserve"> </w:t>
      </w:r>
      <w:r w:rsidR="000011E7" w:rsidRPr="0090416D">
        <w:rPr>
          <w:rFonts w:ascii="Times New Roman" w:eastAsia="Times New Roman" w:hAnsi="Times New Roman"/>
          <w:sz w:val="22"/>
          <w:szCs w:val="22"/>
          <w:lang w:eastAsia="pt-BR"/>
        </w:rPr>
        <w:t xml:space="preserve">prazo </w:t>
      </w:r>
      <w:r w:rsidR="000011E7">
        <w:rPr>
          <w:rFonts w:ascii="Times New Roman" w:eastAsia="Times New Roman" w:hAnsi="Times New Roman"/>
          <w:sz w:val="22"/>
          <w:szCs w:val="22"/>
          <w:lang w:eastAsia="pt-BR"/>
        </w:rPr>
        <w:t>de 15 dias</w:t>
      </w:r>
      <w:r w:rsidR="000832F3" w:rsidRPr="0090416D">
        <w:rPr>
          <w:rFonts w:ascii="Times New Roman" w:eastAsia="Times New Roman" w:hAnsi="Times New Roman"/>
          <w:sz w:val="22"/>
          <w:szCs w:val="22"/>
          <w:lang w:eastAsia="pt-BR"/>
        </w:rPr>
        <w:t>, que poderá ser substituída por</w:t>
      </w:r>
      <w:r w:rsidR="006E59D5" w:rsidRPr="0090416D">
        <w:rPr>
          <w:rFonts w:ascii="Times New Roman" w:eastAsiaTheme="minorHAnsi" w:hAnsi="Times New Roman"/>
          <w:sz w:val="22"/>
          <w:szCs w:val="22"/>
        </w:rPr>
        <w:t xml:space="preserve"> declaração de autorização de acesso aos dados de bens e rendas das declarações de ajuste anual do Imposto de Renda da Pessoa Física (IRPF), nos termos do Decreto Presidencial nº 5.483, de 30 de junho de 2005 ou outro que vier a substituí-lo</w:t>
      </w:r>
      <w:r w:rsidR="001F4DBE" w:rsidRPr="0090416D">
        <w:rPr>
          <w:rFonts w:ascii="Times New Roman" w:eastAsia="Times New Roman" w:hAnsi="Times New Roman"/>
          <w:sz w:val="22"/>
          <w:szCs w:val="22"/>
          <w:lang w:eastAsia="pt-BR"/>
        </w:rPr>
        <w:t>;</w:t>
      </w:r>
      <w:r w:rsidR="0090416D" w:rsidRPr="0090416D">
        <w:rPr>
          <w:rFonts w:ascii="Times New Roman" w:eastAsia="Times New Roman" w:hAnsi="Times New Roman"/>
          <w:sz w:val="22"/>
          <w:szCs w:val="22"/>
          <w:lang w:eastAsia="pt-BR"/>
        </w:rPr>
        <w:t xml:space="preserve"> </w:t>
      </w:r>
    </w:p>
    <w:p w:rsidR="00462D61" w:rsidRDefault="00FC1091" w:rsidP="00724636">
      <w:pPr>
        <w:pStyle w:val="PargrafodaLista"/>
        <w:numPr>
          <w:ilvl w:val="1"/>
          <w:numId w:val="7"/>
        </w:numPr>
        <w:spacing w:after="240"/>
        <w:jc w:val="both"/>
        <w:rPr>
          <w:rFonts w:ascii="Times New Roman" w:eastAsia="Times New Roman" w:hAnsi="Times New Roman"/>
          <w:sz w:val="22"/>
          <w:szCs w:val="22"/>
          <w:lang w:eastAsia="pt-BR"/>
        </w:rPr>
      </w:pPr>
      <w:r w:rsidRPr="0090416D">
        <w:rPr>
          <w:rFonts w:ascii="Times New Roman" w:eastAsia="Times New Roman" w:hAnsi="Times New Roman"/>
          <w:sz w:val="22"/>
          <w:szCs w:val="22"/>
          <w:lang w:eastAsia="pt-BR"/>
        </w:rPr>
        <w:t xml:space="preserve">expedição </w:t>
      </w:r>
      <w:r w:rsidR="00462D61" w:rsidRPr="0090416D">
        <w:rPr>
          <w:rFonts w:ascii="Times New Roman" w:eastAsia="Times New Roman" w:hAnsi="Times New Roman"/>
          <w:sz w:val="22"/>
          <w:szCs w:val="22"/>
          <w:lang w:eastAsia="pt-BR"/>
        </w:rPr>
        <w:t>do diploma aos convocados que manifestarem interesse em assumir o mandato de conselheiro, após o recebimento</w:t>
      </w:r>
      <w:r w:rsidR="00462D61">
        <w:rPr>
          <w:rFonts w:ascii="Times New Roman" w:eastAsia="Times New Roman" w:hAnsi="Times New Roman"/>
          <w:sz w:val="22"/>
          <w:szCs w:val="22"/>
          <w:lang w:eastAsia="pt-BR"/>
        </w:rPr>
        <w:t xml:space="preserve"> da documentação prevista no art. 67, § 2º</w:t>
      </w:r>
      <w:r w:rsidR="00462D61" w:rsidRPr="00674115">
        <w:rPr>
          <w:rFonts w:ascii="Times New Roman" w:eastAsia="Times New Roman" w:hAnsi="Times New Roman"/>
          <w:color w:val="FF0000"/>
          <w:sz w:val="22"/>
          <w:szCs w:val="22"/>
          <w:lang w:eastAsia="pt-BR"/>
        </w:rPr>
        <w:t xml:space="preserve"> </w:t>
      </w:r>
      <w:r w:rsidR="00462D61">
        <w:rPr>
          <w:rFonts w:ascii="Times New Roman" w:eastAsia="Times New Roman" w:hAnsi="Times New Roman"/>
          <w:sz w:val="22"/>
          <w:szCs w:val="22"/>
          <w:lang w:eastAsia="pt-BR"/>
        </w:rPr>
        <w:t>do Regulamento Eleitoral aprovado pela Resolução CAU/BR nº 22, de 2016</w:t>
      </w:r>
      <w:r w:rsidR="00C05BEA">
        <w:rPr>
          <w:rFonts w:ascii="Times New Roman" w:eastAsia="Times New Roman" w:hAnsi="Times New Roman"/>
          <w:sz w:val="22"/>
          <w:szCs w:val="22"/>
          <w:lang w:eastAsia="pt-BR"/>
        </w:rPr>
        <w:t>.</w:t>
      </w:r>
    </w:p>
    <w:p w:rsidR="00C40EC5" w:rsidRDefault="00B76796" w:rsidP="00B76796">
      <w:pPr>
        <w:pStyle w:val="PargrafodaLista"/>
        <w:numPr>
          <w:ilvl w:val="0"/>
          <w:numId w:val="7"/>
        </w:numPr>
        <w:spacing w:after="240"/>
        <w:jc w:val="both"/>
        <w:rPr>
          <w:rFonts w:ascii="Times New Roman" w:eastAsia="Times New Roman" w:hAnsi="Times New Roman"/>
          <w:sz w:val="22"/>
          <w:szCs w:val="22"/>
          <w:lang w:eastAsia="pt-BR"/>
        </w:rPr>
      </w:pPr>
      <w:r w:rsidRPr="00B22344">
        <w:rPr>
          <w:rFonts w:ascii="Times New Roman" w:eastAsia="Times New Roman" w:hAnsi="Times New Roman"/>
          <w:sz w:val="22"/>
          <w:szCs w:val="22"/>
          <w:lang w:eastAsia="pt-BR"/>
        </w:rPr>
        <w:lastRenderedPageBreak/>
        <w:t xml:space="preserve">O convocado deverá tomar posse perante o </w:t>
      </w:r>
      <w:r w:rsidR="00084F4E" w:rsidRPr="00B22344">
        <w:rPr>
          <w:rFonts w:ascii="Times New Roman" w:eastAsia="Times New Roman" w:hAnsi="Times New Roman"/>
          <w:sz w:val="22"/>
          <w:szCs w:val="22"/>
          <w:lang w:eastAsia="pt-BR"/>
        </w:rPr>
        <w:t xml:space="preserve">Plenário </w:t>
      </w:r>
      <w:r w:rsidRPr="00B22344">
        <w:rPr>
          <w:rFonts w:ascii="Times New Roman" w:eastAsia="Times New Roman" w:hAnsi="Times New Roman"/>
          <w:sz w:val="22"/>
          <w:szCs w:val="22"/>
          <w:lang w:eastAsia="pt-BR"/>
        </w:rPr>
        <w:t>do CAU/</w:t>
      </w:r>
      <w:r w:rsidR="00A16564">
        <w:rPr>
          <w:rFonts w:ascii="Times New Roman" w:eastAsia="Times New Roman" w:hAnsi="Times New Roman"/>
          <w:sz w:val="22"/>
          <w:szCs w:val="22"/>
          <w:lang w:eastAsia="pt-BR"/>
        </w:rPr>
        <w:t>P</w:t>
      </w:r>
      <w:r w:rsidRPr="00B22344">
        <w:rPr>
          <w:rFonts w:ascii="Times New Roman" w:eastAsia="Times New Roman" w:hAnsi="Times New Roman"/>
          <w:sz w:val="22"/>
          <w:szCs w:val="22"/>
          <w:lang w:eastAsia="pt-BR"/>
        </w:rPr>
        <w:t xml:space="preserve">E até a segunda reunião plenária subsequente à data em que se der a </w:t>
      </w:r>
      <w:r w:rsidR="00D45CB1" w:rsidRPr="00B22344">
        <w:rPr>
          <w:rFonts w:ascii="Times New Roman" w:eastAsia="Times New Roman" w:hAnsi="Times New Roman"/>
          <w:sz w:val="22"/>
          <w:szCs w:val="22"/>
          <w:lang w:eastAsia="pt-BR"/>
        </w:rPr>
        <w:t>expedição do diploma</w:t>
      </w:r>
      <w:r w:rsidR="00B706D8" w:rsidRPr="00B22344">
        <w:rPr>
          <w:rFonts w:ascii="Times New Roman" w:eastAsia="Times New Roman" w:hAnsi="Times New Roman"/>
          <w:sz w:val="22"/>
          <w:szCs w:val="22"/>
          <w:lang w:eastAsia="pt-BR"/>
        </w:rPr>
        <w:t xml:space="preserve">, sujeito </w:t>
      </w:r>
      <w:r w:rsidR="00B31418" w:rsidRPr="00B22344">
        <w:rPr>
          <w:rFonts w:ascii="Times New Roman" w:eastAsia="Times New Roman" w:hAnsi="Times New Roman"/>
          <w:sz w:val="22"/>
          <w:szCs w:val="22"/>
          <w:lang w:eastAsia="pt-BR"/>
        </w:rPr>
        <w:t>a vacância do cargo</w:t>
      </w:r>
      <w:r w:rsidR="004B12CE">
        <w:rPr>
          <w:rFonts w:ascii="Times New Roman" w:eastAsia="Times New Roman" w:hAnsi="Times New Roman"/>
          <w:sz w:val="22"/>
          <w:szCs w:val="22"/>
          <w:lang w:eastAsia="pt-BR"/>
        </w:rPr>
        <w:t>.</w:t>
      </w:r>
      <w:r w:rsidR="00C40EC5">
        <w:rPr>
          <w:rFonts w:ascii="Times New Roman" w:eastAsia="Times New Roman" w:hAnsi="Times New Roman"/>
          <w:sz w:val="22"/>
          <w:szCs w:val="22"/>
          <w:lang w:eastAsia="pt-BR"/>
        </w:rPr>
        <w:t xml:space="preserve"> </w:t>
      </w:r>
    </w:p>
    <w:p w:rsidR="00EA652C" w:rsidRPr="00EA652C" w:rsidRDefault="00EA652C" w:rsidP="008A2D98">
      <w:pPr>
        <w:pStyle w:val="PargrafodaLista"/>
        <w:numPr>
          <w:ilvl w:val="0"/>
          <w:numId w:val="7"/>
        </w:numPr>
        <w:spacing w:after="240"/>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Envia</w:t>
      </w:r>
      <w:r w:rsidR="001C712F">
        <w:rPr>
          <w:rFonts w:ascii="Times New Roman" w:eastAsia="Times New Roman" w:hAnsi="Times New Roman"/>
          <w:sz w:val="22"/>
          <w:szCs w:val="22"/>
          <w:lang w:eastAsia="pt-BR"/>
        </w:rPr>
        <w:t>r</w:t>
      </w:r>
      <w:r>
        <w:rPr>
          <w:rFonts w:ascii="Times New Roman" w:eastAsia="Times New Roman" w:hAnsi="Times New Roman"/>
          <w:sz w:val="22"/>
          <w:szCs w:val="22"/>
          <w:lang w:eastAsia="pt-BR"/>
        </w:rPr>
        <w:t xml:space="preserve"> a presente deliberação à Presidência do CAU/BR </w:t>
      </w:r>
      <w:r w:rsidR="00C420E3">
        <w:rPr>
          <w:rFonts w:ascii="Times New Roman" w:eastAsia="Times New Roman" w:hAnsi="Times New Roman"/>
          <w:sz w:val="22"/>
          <w:szCs w:val="22"/>
          <w:lang w:eastAsia="pt-BR"/>
        </w:rPr>
        <w:t>para ciência</w:t>
      </w:r>
      <w:r w:rsidR="00813438">
        <w:rPr>
          <w:rFonts w:ascii="Times New Roman" w:eastAsia="Times New Roman" w:hAnsi="Times New Roman"/>
          <w:sz w:val="22"/>
          <w:szCs w:val="22"/>
          <w:lang w:eastAsia="pt-BR"/>
        </w:rPr>
        <w:t xml:space="preserve"> e comunicação ao CAU/</w:t>
      </w:r>
      <w:r w:rsidR="00AD76C5">
        <w:rPr>
          <w:rFonts w:ascii="Times New Roman" w:eastAsia="Times New Roman" w:hAnsi="Times New Roman"/>
          <w:sz w:val="22"/>
          <w:szCs w:val="22"/>
          <w:lang w:eastAsia="pt-BR"/>
        </w:rPr>
        <w:t>P</w:t>
      </w:r>
      <w:r w:rsidR="00813438">
        <w:rPr>
          <w:rFonts w:ascii="Times New Roman" w:eastAsia="Times New Roman" w:hAnsi="Times New Roman"/>
          <w:sz w:val="22"/>
          <w:szCs w:val="22"/>
          <w:lang w:eastAsia="pt-BR"/>
        </w:rPr>
        <w:t>E</w:t>
      </w:r>
      <w:r w:rsidR="00FD4E5E">
        <w:rPr>
          <w:rFonts w:ascii="Times New Roman" w:eastAsia="Times New Roman" w:hAnsi="Times New Roman"/>
          <w:sz w:val="22"/>
          <w:szCs w:val="22"/>
          <w:lang w:eastAsia="pt-BR"/>
        </w:rPr>
        <w:t>.</w:t>
      </w:r>
    </w:p>
    <w:p w:rsidR="006E44F8" w:rsidRPr="00835274" w:rsidRDefault="006E44F8" w:rsidP="003852AF">
      <w:pPr>
        <w:jc w:val="both"/>
        <w:rPr>
          <w:rFonts w:ascii="Times New Roman" w:eastAsia="Times New Roman" w:hAnsi="Times New Roman"/>
          <w:sz w:val="22"/>
          <w:szCs w:val="22"/>
          <w:lang w:eastAsia="pt-BR"/>
        </w:rPr>
      </w:pPr>
    </w:p>
    <w:p w:rsidR="003852AF" w:rsidRPr="007C5265" w:rsidRDefault="00267FC8" w:rsidP="003852AF">
      <w:pPr>
        <w:jc w:val="both"/>
        <w:rPr>
          <w:rFonts w:ascii="Times New Roman" w:eastAsia="Times New Roman" w:hAnsi="Times New Roman"/>
          <w:sz w:val="22"/>
          <w:szCs w:val="22"/>
          <w:lang w:eastAsia="pt-BR"/>
        </w:rPr>
      </w:pPr>
      <w:r w:rsidRPr="007C5265">
        <w:rPr>
          <w:rFonts w:ascii="Times New Roman" w:eastAsia="Times New Roman" w:hAnsi="Times New Roman"/>
          <w:sz w:val="22"/>
          <w:szCs w:val="22"/>
          <w:lang w:eastAsia="pt-BR"/>
        </w:rPr>
        <w:t xml:space="preserve">Aprovado </w:t>
      </w:r>
      <w:r w:rsidRPr="00133E6A">
        <w:rPr>
          <w:rFonts w:ascii="Times New Roman" w:eastAsia="Times New Roman" w:hAnsi="Times New Roman"/>
          <w:sz w:val="22"/>
          <w:szCs w:val="22"/>
          <w:lang w:eastAsia="pt-BR"/>
        </w:rPr>
        <w:t xml:space="preserve">por </w:t>
      </w:r>
      <w:r w:rsidRPr="00E05389">
        <w:rPr>
          <w:rFonts w:ascii="Times New Roman" w:eastAsia="Times New Roman" w:hAnsi="Times New Roman"/>
          <w:sz w:val="22"/>
          <w:szCs w:val="22"/>
          <w:lang w:eastAsia="pt-BR"/>
        </w:rPr>
        <w:t>unanimidade</w:t>
      </w:r>
      <w:r w:rsidRPr="007C5265">
        <w:rPr>
          <w:rFonts w:ascii="Times New Roman" w:eastAsia="Times New Roman" w:hAnsi="Times New Roman"/>
          <w:sz w:val="22"/>
          <w:szCs w:val="22"/>
          <w:lang w:eastAsia="pt-BR"/>
        </w:rPr>
        <w:t xml:space="preserve"> dos membros presentes</w:t>
      </w:r>
      <w:r w:rsidR="00EA33B5" w:rsidRPr="007C5265">
        <w:rPr>
          <w:rFonts w:ascii="Times New Roman" w:eastAsia="Times New Roman" w:hAnsi="Times New Roman"/>
          <w:sz w:val="22"/>
          <w:szCs w:val="22"/>
          <w:lang w:eastAsia="pt-BR"/>
        </w:rPr>
        <w:t>.</w:t>
      </w:r>
    </w:p>
    <w:p w:rsidR="003852AF" w:rsidRPr="00835274" w:rsidRDefault="003852AF" w:rsidP="003852AF">
      <w:pPr>
        <w:jc w:val="both"/>
        <w:rPr>
          <w:rFonts w:ascii="Times New Roman" w:eastAsia="Times New Roman" w:hAnsi="Times New Roman"/>
          <w:sz w:val="22"/>
          <w:szCs w:val="22"/>
          <w:lang w:eastAsia="pt-BR"/>
        </w:rPr>
      </w:pPr>
    </w:p>
    <w:p w:rsidR="003852AF" w:rsidRPr="00835274" w:rsidRDefault="00AA704B" w:rsidP="003852AF">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Porto Alegre</w:t>
      </w:r>
      <w:r w:rsidR="00890BFE" w:rsidRPr="008C263E">
        <w:rPr>
          <w:rFonts w:ascii="Times New Roman" w:eastAsia="Times New Roman" w:hAnsi="Times New Roman"/>
          <w:sz w:val="22"/>
          <w:szCs w:val="22"/>
          <w:lang w:eastAsia="pt-BR"/>
        </w:rPr>
        <w:t xml:space="preserve">, </w:t>
      </w:r>
      <w:r w:rsidR="00841F71" w:rsidRPr="003659A4">
        <w:rPr>
          <w:rFonts w:ascii="Times New Roman" w:eastAsia="Times New Roman" w:hAnsi="Times New Roman"/>
          <w:sz w:val="22"/>
          <w:szCs w:val="22"/>
          <w:lang w:eastAsia="pt-BR"/>
        </w:rPr>
        <w:t>7 de outubro</w:t>
      </w:r>
      <w:r w:rsidR="00841F71">
        <w:rPr>
          <w:rFonts w:ascii="Times New Roman" w:eastAsia="Times New Roman" w:hAnsi="Times New Roman"/>
          <w:sz w:val="22"/>
          <w:szCs w:val="22"/>
          <w:lang w:eastAsia="pt-BR"/>
        </w:rPr>
        <w:t xml:space="preserve"> </w:t>
      </w:r>
      <w:r w:rsidR="00841F71" w:rsidRPr="008C263E">
        <w:rPr>
          <w:rFonts w:ascii="Times New Roman" w:eastAsia="Times New Roman" w:hAnsi="Times New Roman"/>
          <w:sz w:val="22"/>
          <w:szCs w:val="22"/>
          <w:lang w:eastAsia="pt-BR"/>
        </w:rPr>
        <w:t xml:space="preserve">de </w:t>
      </w:r>
      <w:r w:rsidR="00841F71">
        <w:rPr>
          <w:rFonts w:ascii="Times New Roman" w:eastAsia="Times New Roman" w:hAnsi="Times New Roman"/>
          <w:sz w:val="22"/>
          <w:szCs w:val="22"/>
          <w:lang w:eastAsia="pt-BR"/>
        </w:rPr>
        <w:t>2019</w:t>
      </w:r>
      <w:r w:rsidR="003852AF" w:rsidRPr="00426C12">
        <w:rPr>
          <w:rFonts w:ascii="Times New Roman" w:eastAsia="Times New Roman" w:hAnsi="Times New Roman"/>
          <w:sz w:val="22"/>
          <w:szCs w:val="22"/>
          <w:lang w:eastAsia="pt-BR"/>
        </w:rPr>
        <w:t>.</w:t>
      </w:r>
    </w:p>
    <w:p w:rsidR="003852AF" w:rsidRPr="00835274" w:rsidRDefault="003852AF" w:rsidP="003852AF">
      <w:pPr>
        <w:jc w:val="both"/>
        <w:rPr>
          <w:rFonts w:ascii="Times New Roman" w:eastAsia="Times New Roman" w:hAnsi="Times New Roman"/>
          <w:sz w:val="22"/>
          <w:szCs w:val="22"/>
          <w:lang w:eastAsia="pt-BR"/>
        </w:rPr>
      </w:pPr>
    </w:p>
    <w:p w:rsidR="003852AF" w:rsidRPr="00835274" w:rsidRDefault="003852AF" w:rsidP="003852AF">
      <w:pPr>
        <w:ind w:firstLine="1701"/>
        <w:jc w:val="both"/>
        <w:rPr>
          <w:rFonts w:ascii="Times New Roman" w:eastAsia="Times New Roman" w:hAnsi="Times New Roman"/>
          <w:sz w:val="22"/>
          <w:szCs w:val="22"/>
          <w:lang w:eastAsia="pt-BR"/>
        </w:rPr>
      </w:pPr>
    </w:p>
    <w:p w:rsidR="003852AF" w:rsidRPr="00483F05" w:rsidRDefault="00426C12" w:rsidP="00513C49">
      <w:pPr>
        <w:autoSpaceDE w:val="0"/>
        <w:autoSpaceDN w:val="0"/>
        <w:adjustRightInd w:val="0"/>
        <w:jc w:val="both"/>
        <w:rPr>
          <w:rFonts w:ascii="Times New Roman" w:eastAsia="Calibri" w:hAnsi="Times New Roman"/>
          <w:b/>
          <w:sz w:val="22"/>
          <w:szCs w:val="22"/>
          <w:lang w:eastAsia="pt-BR"/>
        </w:rPr>
      </w:pPr>
      <w:bookmarkStart w:id="1" w:name="_Hlk20744423"/>
      <w:r w:rsidRPr="00483F05">
        <w:rPr>
          <w:rFonts w:ascii="Times New Roman" w:eastAsia="Times New Roman" w:hAnsi="Times New Roman"/>
          <w:b/>
          <w:spacing w:val="4"/>
          <w:sz w:val="22"/>
          <w:szCs w:val="22"/>
        </w:rPr>
        <w:t>JOSÉ GERARDO DA FONSECA SOARES</w:t>
      </w:r>
      <w:r w:rsidR="00212C47">
        <w:rPr>
          <w:rFonts w:ascii="Times New Roman" w:eastAsia="Calibri" w:hAnsi="Times New Roman"/>
          <w:b/>
          <w:sz w:val="22"/>
          <w:szCs w:val="22"/>
          <w:lang w:eastAsia="pt-BR"/>
        </w:rPr>
        <w:tab/>
      </w:r>
      <w:r w:rsidR="00212C47">
        <w:rPr>
          <w:rFonts w:ascii="Times New Roman" w:eastAsia="Calibri" w:hAnsi="Times New Roman"/>
          <w:b/>
          <w:sz w:val="22"/>
          <w:szCs w:val="22"/>
          <w:lang w:eastAsia="pt-BR"/>
        </w:rPr>
        <w:tab/>
      </w:r>
      <w:r w:rsidR="003852AF" w:rsidRPr="00483F05">
        <w:rPr>
          <w:rFonts w:ascii="Times New Roman" w:eastAsia="Calibri" w:hAnsi="Times New Roman"/>
          <w:b/>
          <w:sz w:val="22"/>
          <w:szCs w:val="22"/>
          <w:lang w:eastAsia="pt-BR"/>
        </w:rPr>
        <w:t>_</w:t>
      </w:r>
      <w:r w:rsidR="00212C47">
        <w:rPr>
          <w:rFonts w:ascii="Times New Roman" w:eastAsia="Calibri" w:hAnsi="Times New Roman"/>
          <w:b/>
          <w:sz w:val="22"/>
          <w:szCs w:val="22"/>
          <w:lang w:eastAsia="pt-BR"/>
        </w:rPr>
        <w:t>_</w:t>
      </w:r>
      <w:r w:rsidR="003852AF" w:rsidRPr="00483F05">
        <w:rPr>
          <w:rFonts w:ascii="Times New Roman" w:eastAsia="Calibri" w:hAnsi="Times New Roman"/>
          <w:b/>
          <w:sz w:val="22"/>
          <w:szCs w:val="22"/>
          <w:lang w:eastAsia="pt-BR"/>
        </w:rPr>
        <w:t>___________________________________</w:t>
      </w:r>
    </w:p>
    <w:p w:rsidR="003852AF" w:rsidRPr="00483F05" w:rsidRDefault="003852AF" w:rsidP="00513C49">
      <w:pPr>
        <w:tabs>
          <w:tab w:val="left" w:pos="4651"/>
        </w:tabs>
        <w:autoSpaceDE w:val="0"/>
        <w:autoSpaceDN w:val="0"/>
        <w:adjustRightInd w:val="0"/>
        <w:jc w:val="both"/>
        <w:rPr>
          <w:rFonts w:ascii="Times New Roman" w:eastAsia="Calibri" w:hAnsi="Times New Roman"/>
          <w:sz w:val="22"/>
          <w:szCs w:val="22"/>
          <w:lang w:eastAsia="pt-BR"/>
        </w:rPr>
      </w:pPr>
      <w:r w:rsidRPr="00483F05">
        <w:rPr>
          <w:rFonts w:ascii="Times New Roman" w:eastAsia="Calibri" w:hAnsi="Times New Roman"/>
          <w:sz w:val="22"/>
          <w:szCs w:val="22"/>
          <w:lang w:eastAsia="pt-BR"/>
        </w:rPr>
        <w:t>Coordenador</w:t>
      </w:r>
    </w:p>
    <w:p w:rsidR="006E44F8" w:rsidRPr="00483F05" w:rsidRDefault="00483F05" w:rsidP="00513C49">
      <w:pPr>
        <w:jc w:val="both"/>
        <w:rPr>
          <w:rFonts w:ascii="Times New Roman" w:eastAsia="Times New Roman" w:hAnsi="Times New Roman"/>
          <w:b/>
          <w:caps/>
          <w:spacing w:val="4"/>
          <w:sz w:val="22"/>
          <w:szCs w:val="22"/>
        </w:rPr>
      </w:pPr>
      <w:r w:rsidRPr="00483F05">
        <w:rPr>
          <w:rFonts w:ascii="Times New Roman" w:eastAsia="Times New Roman" w:hAnsi="Times New Roman"/>
          <w:b/>
          <w:spacing w:val="4"/>
          <w:sz w:val="22"/>
          <w:szCs w:val="22"/>
        </w:rPr>
        <w:t>ANDREA LUCI</w:t>
      </w:r>
      <w:r w:rsidR="006E44F8" w:rsidRPr="00483F05">
        <w:rPr>
          <w:rFonts w:ascii="Times New Roman" w:eastAsia="Times New Roman" w:hAnsi="Times New Roman"/>
          <w:b/>
          <w:spacing w:val="4"/>
          <w:sz w:val="22"/>
          <w:szCs w:val="22"/>
        </w:rPr>
        <w:t xml:space="preserve">A VILELLA ARRUDA </w:t>
      </w:r>
      <w:r w:rsidR="00212C47">
        <w:rPr>
          <w:rFonts w:ascii="Times New Roman" w:eastAsia="Times New Roman" w:hAnsi="Times New Roman"/>
          <w:b/>
          <w:caps/>
          <w:spacing w:val="4"/>
          <w:sz w:val="22"/>
          <w:szCs w:val="22"/>
        </w:rPr>
        <w:tab/>
      </w:r>
      <w:r w:rsidR="00212C47">
        <w:rPr>
          <w:rFonts w:ascii="Times New Roman" w:eastAsia="Times New Roman" w:hAnsi="Times New Roman"/>
          <w:b/>
          <w:caps/>
          <w:spacing w:val="4"/>
          <w:sz w:val="22"/>
          <w:szCs w:val="22"/>
        </w:rPr>
        <w:tab/>
      </w:r>
      <w:r w:rsidR="006E44F8" w:rsidRPr="00483F05">
        <w:rPr>
          <w:rFonts w:ascii="Times New Roman" w:eastAsia="Calibri" w:hAnsi="Times New Roman"/>
          <w:b/>
          <w:sz w:val="22"/>
          <w:szCs w:val="22"/>
          <w:lang w:eastAsia="pt-BR"/>
        </w:rPr>
        <w:t>_</w:t>
      </w:r>
      <w:r w:rsidR="00212C47">
        <w:rPr>
          <w:rFonts w:ascii="Times New Roman" w:eastAsia="Calibri" w:hAnsi="Times New Roman"/>
          <w:b/>
          <w:sz w:val="22"/>
          <w:szCs w:val="22"/>
          <w:lang w:eastAsia="pt-BR"/>
        </w:rPr>
        <w:t>_</w:t>
      </w:r>
      <w:r w:rsidR="006E44F8" w:rsidRPr="00483F05">
        <w:rPr>
          <w:rFonts w:ascii="Times New Roman" w:eastAsia="Calibri" w:hAnsi="Times New Roman"/>
          <w:b/>
          <w:sz w:val="22"/>
          <w:szCs w:val="22"/>
          <w:lang w:eastAsia="pt-BR"/>
        </w:rPr>
        <w:t>___________________________________</w:t>
      </w:r>
    </w:p>
    <w:p w:rsidR="006E44F8" w:rsidRPr="00483F05" w:rsidRDefault="006E44F8" w:rsidP="00513C49">
      <w:pPr>
        <w:tabs>
          <w:tab w:val="left" w:pos="4651"/>
        </w:tabs>
        <w:jc w:val="both"/>
        <w:rPr>
          <w:rFonts w:ascii="Times New Roman" w:eastAsia="Times New Roman" w:hAnsi="Times New Roman"/>
          <w:sz w:val="22"/>
          <w:szCs w:val="22"/>
          <w:lang w:eastAsia="pt-BR"/>
        </w:rPr>
      </w:pPr>
      <w:r w:rsidRPr="00483F05">
        <w:rPr>
          <w:rFonts w:ascii="Times New Roman" w:eastAsia="Times New Roman" w:hAnsi="Times New Roman"/>
          <w:sz w:val="22"/>
          <w:szCs w:val="22"/>
          <w:lang w:eastAsia="pt-BR"/>
        </w:rPr>
        <w:t xml:space="preserve">Membro </w:t>
      </w:r>
    </w:p>
    <w:p w:rsidR="00613C74" w:rsidRPr="00483F05" w:rsidRDefault="00613C74" w:rsidP="00513C49">
      <w:pPr>
        <w:jc w:val="both"/>
        <w:rPr>
          <w:rFonts w:ascii="Times New Roman" w:eastAsia="Times New Roman" w:hAnsi="Times New Roman"/>
          <w:b/>
          <w:caps/>
          <w:spacing w:val="4"/>
          <w:sz w:val="22"/>
          <w:szCs w:val="22"/>
        </w:rPr>
      </w:pPr>
      <w:r w:rsidRPr="00483F05">
        <w:rPr>
          <w:rFonts w:ascii="Times New Roman" w:eastAsia="Times New Roman" w:hAnsi="Times New Roman"/>
          <w:b/>
          <w:spacing w:val="4"/>
          <w:sz w:val="22"/>
          <w:szCs w:val="22"/>
        </w:rPr>
        <w:t>EDNEZER RODRIGUES FLORES</w:t>
      </w:r>
      <w:r w:rsidR="00212C47">
        <w:rPr>
          <w:rFonts w:ascii="Times New Roman" w:eastAsia="Times New Roman" w:hAnsi="Times New Roman"/>
          <w:b/>
          <w:spacing w:val="4"/>
          <w:sz w:val="22"/>
          <w:szCs w:val="22"/>
        </w:rPr>
        <w:t xml:space="preserve"> </w:t>
      </w:r>
      <w:r w:rsidR="00212C47">
        <w:rPr>
          <w:rFonts w:ascii="Times New Roman" w:eastAsia="Times New Roman" w:hAnsi="Times New Roman"/>
          <w:b/>
          <w:spacing w:val="4"/>
          <w:sz w:val="22"/>
          <w:szCs w:val="22"/>
        </w:rPr>
        <w:tab/>
      </w:r>
      <w:r w:rsidR="00212C47">
        <w:rPr>
          <w:rFonts w:ascii="Times New Roman" w:eastAsia="Times New Roman" w:hAnsi="Times New Roman"/>
          <w:b/>
          <w:spacing w:val="4"/>
          <w:sz w:val="22"/>
          <w:szCs w:val="22"/>
        </w:rPr>
        <w:tab/>
      </w:r>
      <w:r w:rsidR="00212C47">
        <w:rPr>
          <w:rFonts w:ascii="Times New Roman" w:eastAsia="Times New Roman" w:hAnsi="Times New Roman"/>
          <w:b/>
          <w:spacing w:val="4"/>
          <w:sz w:val="22"/>
          <w:szCs w:val="22"/>
        </w:rPr>
        <w:tab/>
      </w:r>
      <w:r w:rsidRPr="00483F05">
        <w:rPr>
          <w:rFonts w:ascii="Times New Roman" w:eastAsia="Calibri" w:hAnsi="Times New Roman"/>
          <w:b/>
          <w:sz w:val="22"/>
          <w:szCs w:val="22"/>
          <w:lang w:eastAsia="pt-BR"/>
        </w:rPr>
        <w:t>_</w:t>
      </w:r>
      <w:r w:rsidR="00212C47">
        <w:rPr>
          <w:rFonts w:ascii="Times New Roman" w:eastAsia="Calibri" w:hAnsi="Times New Roman"/>
          <w:b/>
          <w:sz w:val="22"/>
          <w:szCs w:val="22"/>
          <w:lang w:eastAsia="pt-BR"/>
        </w:rPr>
        <w:t>_</w:t>
      </w:r>
      <w:r w:rsidRPr="00483F05">
        <w:rPr>
          <w:rFonts w:ascii="Times New Roman" w:eastAsia="Calibri" w:hAnsi="Times New Roman"/>
          <w:b/>
          <w:sz w:val="22"/>
          <w:szCs w:val="22"/>
          <w:lang w:eastAsia="pt-BR"/>
        </w:rPr>
        <w:t>___________________________________</w:t>
      </w:r>
    </w:p>
    <w:p w:rsidR="00914CA1" w:rsidRDefault="00613C74" w:rsidP="00513C49">
      <w:pPr>
        <w:tabs>
          <w:tab w:val="left" w:pos="4651"/>
        </w:tabs>
        <w:jc w:val="both"/>
        <w:rPr>
          <w:rFonts w:ascii="Times New Roman" w:eastAsia="Times New Roman" w:hAnsi="Times New Roman"/>
          <w:sz w:val="22"/>
          <w:szCs w:val="22"/>
          <w:lang w:eastAsia="pt-BR"/>
        </w:rPr>
      </w:pPr>
      <w:r w:rsidRPr="00483F05">
        <w:rPr>
          <w:rFonts w:ascii="Times New Roman" w:eastAsia="Times New Roman" w:hAnsi="Times New Roman"/>
          <w:sz w:val="22"/>
          <w:szCs w:val="22"/>
          <w:lang w:eastAsia="pt-BR"/>
        </w:rPr>
        <w:t>Membro</w:t>
      </w:r>
      <w:r w:rsidR="00914CA1" w:rsidRPr="00483F05">
        <w:rPr>
          <w:rFonts w:ascii="Times New Roman" w:eastAsia="Times New Roman" w:hAnsi="Times New Roman"/>
          <w:sz w:val="22"/>
          <w:szCs w:val="22"/>
          <w:lang w:eastAsia="pt-BR"/>
        </w:rPr>
        <w:t xml:space="preserve"> </w:t>
      </w:r>
    </w:p>
    <w:p w:rsidR="003704FB" w:rsidRPr="00ED36EA" w:rsidRDefault="003704FB" w:rsidP="003704FB">
      <w:pPr>
        <w:jc w:val="both"/>
        <w:rPr>
          <w:rFonts w:ascii="Times New Roman" w:eastAsia="Times New Roman" w:hAnsi="Times New Roman"/>
          <w:b/>
          <w:caps/>
          <w:spacing w:val="4"/>
          <w:sz w:val="22"/>
          <w:szCs w:val="22"/>
        </w:rPr>
      </w:pPr>
      <w:r w:rsidRPr="00ED36EA">
        <w:rPr>
          <w:rFonts w:ascii="Times New Roman" w:eastAsia="Times New Roman" w:hAnsi="Times New Roman"/>
          <w:b/>
          <w:spacing w:val="4"/>
          <w:sz w:val="22"/>
          <w:szCs w:val="22"/>
        </w:rPr>
        <w:t xml:space="preserve">OSVALDO ABRÃO DE SOUZA </w:t>
      </w:r>
      <w:r w:rsidRPr="00ED36EA">
        <w:rPr>
          <w:rFonts w:ascii="Times New Roman" w:eastAsia="Times New Roman" w:hAnsi="Times New Roman"/>
          <w:b/>
          <w:spacing w:val="4"/>
          <w:sz w:val="22"/>
          <w:szCs w:val="22"/>
        </w:rPr>
        <w:tab/>
      </w:r>
      <w:r w:rsidRPr="00ED36EA">
        <w:rPr>
          <w:rFonts w:ascii="Times New Roman" w:eastAsia="Times New Roman" w:hAnsi="Times New Roman"/>
          <w:b/>
          <w:spacing w:val="4"/>
          <w:sz w:val="22"/>
          <w:szCs w:val="22"/>
        </w:rPr>
        <w:tab/>
      </w:r>
      <w:r w:rsidRPr="00ED36EA">
        <w:rPr>
          <w:rFonts w:ascii="Times New Roman" w:eastAsia="Times New Roman" w:hAnsi="Times New Roman"/>
          <w:b/>
          <w:spacing w:val="4"/>
          <w:sz w:val="22"/>
          <w:szCs w:val="22"/>
        </w:rPr>
        <w:tab/>
      </w:r>
      <w:r w:rsidRPr="00ED36EA">
        <w:rPr>
          <w:rFonts w:ascii="Times New Roman" w:eastAsia="Calibri" w:hAnsi="Times New Roman"/>
          <w:b/>
          <w:sz w:val="22"/>
          <w:szCs w:val="22"/>
          <w:lang w:eastAsia="pt-BR"/>
        </w:rPr>
        <w:t>_____________________________________</w:t>
      </w:r>
    </w:p>
    <w:p w:rsidR="003704FB" w:rsidRDefault="003704FB" w:rsidP="003704FB">
      <w:pPr>
        <w:tabs>
          <w:tab w:val="left" w:pos="4651"/>
        </w:tabs>
        <w:jc w:val="both"/>
        <w:rPr>
          <w:rFonts w:ascii="Times New Roman" w:eastAsia="Times New Roman" w:hAnsi="Times New Roman"/>
          <w:sz w:val="22"/>
          <w:szCs w:val="22"/>
          <w:lang w:eastAsia="pt-BR"/>
        </w:rPr>
      </w:pPr>
      <w:r w:rsidRPr="00ED36EA">
        <w:rPr>
          <w:rFonts w:ascii="Times New Roman" w:eastAsia="Times New Roman" w:hAnsi="Times New Roman"/>
          <w:sz w:val="22"/>
          <w:szCs w:val="22"/>
          <w:lang w:eastAsia="pt-BR"/>
        </w:rPr>
        <w:t>Membro</w:t>
      </w:r>
      <w:r w:rsidRPr="00483F05">
        <w:rPr>
          <w:rFonts w:ascii="Times New Roman" w:eastAsia="Times New Roman" w:hAnsi="Times New Roman"/>
          <w:sz w:val="22"/>
          <w:szCs w:val="22"/>
          <w:lang w:eastAsia="pt-BR"/>
        </w:rPr>
        <w:t xml:space="preserve"> </w:t>
      </w:r>
    </w:p>
    <w:p w:rsidR="003704FB" w:rsidRPr="00483F05" w:rsidRDefault="003704FB" w:rsidP="00513C49">
      <w:pPr>
        <w:tabs>
          <w:tab w:val="left" w:pos="4651"/>
        </w:tabs>
        <w:jc w:val="both"/>
        <w:rPr>
          <w:rFonts w:ascii="Times New Roman" w:eastAsia="Times New Roman" w:hAnsi="Times New Roman"/>
          <w:sz w:val="22"/>
          <w:szCs w:val="22"/>
          <w:lang w:eastAsia="pt-BR"/>
        </w:rPr>
      </w:pPr>
      <w:bookmarkStart w:id="2" w:name="_GoBack"/>
      <w:bookmarkEnd w:id="1"/>
      <w:bookmarkEnd w:id="2"/>
    </w:p>
    <w:sectPr w:rsidR="003704FB" w:rsidRPr="00483F05" w:rsidSect="00FB71B4">
      <w:headerReference w:type="even" r:id="rId7"/>
      <w:headerReference w:type="default" r:id="rId8"/>
      <w:footerReference w:type="even" r:id="rId9"/>
      <w:footerReference w:type="default" r:id="rId10"/>
      <w:pgSz w:w="11900" w:h="16840"/>
      <w:pgMar w:top="1985" w:right="1128" w:bottom="1559" w:left="1559" w:header="1327" w:footer="5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6AB" w:rsidRDefault="00C636AB">
      <w:r>
        <w:separator/>
      </w:r>
    </w:p>
  </w:endnote>
  <w:endnote w:type="continuationSeparator" w:id="0">
    <w:p w:rsidR="00C636AB" w:rsidRDefault="00C6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1B4" w:rsidRDefault="00FB71B4" w:rsidP="00FB71B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B71B4" w:rsidRPr="00771D16" w:rsidRDefault="00FB71B4" w:rsidP="00FB71B4">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FB71B4" w:rsidRPr="00286054" w:rsidRDefault="00FB71B4" w:rsidP="00FB71B4">
    <w:pPr>
      <w:pStyle w:val="Rodap"/>
      <w:tabs>
        <w:tab w:val="clear" w:pos="4320"/>
        <w:tab w:val="clear" w:pos="8640"/>
        <w:tab w:val="left" w:pos="1820"/>
      </w:tabs>
      <w:spacing w:line="288" w:lineRule="auto"/>
      <w:ind w:left="-426" w:right="-221"/>
      <w:rPr>
        <w:rFonts w:ascii="Arial" w:hAnsi="Arial"/>
        <w:color w:val="003333"/>
        <w:sz w:val="20"/>
      </w:rPr>
    </w:pPr>
    <w:proofErr w:type="gramStart"/>
    <w:r w:rsidRPr="00286054">
      <w:rPr>
        <w:rFonts w:ascii="Arial" w:hAnsi="Arial"/>
        <w:b/>
        <w:color w:val="003333"/>
        <w:sz w:val="22"/>
      </w:rPr>
      <w:t>www.caubr.org.br</w:t>
    </w:r>
    <w:r w:rsidRPr="00286054">
      <w:rPr>
        <w:rFonts w:ascii="Arial" w:hAnsi="Arial"/>
        <w:color w:val="003333"/>
        <w:sz w:val="22"/>
      </w:rPr>
      <w:t xml:space="preserve">  /</w:t>
    </w:r>
    <w:proofErr w:type="gramEnd"/>
    <w:r w:rsidRPr="00286054">
      <w:rPr>
        <w:rFonts w:ascii="Arial" w:hAnsi="Arial"/>
        <w:color w:val="003333"/>
        <w:sz w:val="22"/>
      </w:rPr>
      <w:t xml:space="preserve">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1B4" w:rsidRPr="00A6693F" w:rsidRDefault="00FB71B4" w:rsidP="00FB71B4">
    <w:pPr>
      <w:pStyle w:val="Rodap"/>
      <w:framePr w:w="1066" w:h="362" w:hRule="exact" w:wrap="around" w:vAnchor="text" w:hAnchor="page" w:x="10321" w:y="-310"/>
      <w:jc w:val="right"/>
      <w:rPr>
        <w:rStyle w:val="Nmerodepgina"/>
        <w:rFonts w:ascii="Arial" w:hAnsi="Arial"/>
        <w:color w:val="296D7A"/>
        <w:sz w:val="18"/>
      </w:rPr>
    </w:pPr>
    <w:r w:rsidRPr="00A6693F">
      <w:rPr>
        <w:rStyle w:val="Nmerodepgina"/>
        <w:rFonts w:ascii="Arial" w:hAnsi="Arial"/>
        <w:color w:val="296D7A"/>
        <w:sz w:val="18"/>
      </w:rPr>
      <w:fldChar w:fldCharType="begin"/>
    </w:r>
    <w:r w:rsidRPr="00A6693F">
      <w:rPr>
        <w:rStyle w:val="Nmerodepgina"/>
        <w:rFonts w:ascii="Arial" w:hAnsi="Arial"/>
        <w:color w:val="296D7A"/>
        <w:sz w:val="18"/>
      </w:rPr>
      <w:instrText xml:space="preserve">PAGE  </w:instrText>
    </w:r>
    <w:r w:rsidRPr="00A6693F">
      <w:rPr>
        <w:rStyle w:val="Nmerodepgina"/>
        <w:rFonts w:ascii="Arial" w:hAnsi="Arial"/>
        <w:color w:val="296D7A"/>
        <w:sz w:val="18"/>
      </w:rPr>
      <w:fldChar w:fldCharType="separate"/>
    </w:r>
    <w:r w:rsidR="0025149D">
      <w:rPr>
        <w:rStyle w:val="Nmerodepgina"/>
        <w:rFonts w:ascii="Arial" w:hAnsi="Arial"/>
        <w:noProof/>
        <w:color w:val="296D7A"/>
        <w:sz w:val="18"/>
      </w:rPr>
      <w:t>2</w:t>
    </w:r>
    <w:r w:rsidRPr="00A6693F">
      <w:rPr>
        <w:rStyle w:val="Nmerodepgina"/>
        <w:rFonts w:ascii="Arial" w:hAnsi="Arial"/>
        <w:color w:val="296D7A"/>
        <w:sz w:val="18"/>
      </w:rPr>
      <w:fldChar w:fldCharType="end"/>
    </w:r>
  </w:p>
  <w:p w:rsidR="00FB71B4" w:rsidRPr="00A6693F" w:rsidRDefault="00C636AB" w:rsidP="00A6693F">
    <w:pPr>
      <w:pStyle w:val="Rodap"/>
      <w:ind w:right="360"/>
      <w:jc w:val="center"/>
      <w:rPr>
        <w:rFonts w:ascii="Times New Roman" w:hAnsi="Times New Roman"/>
        <w:color w:val="296D7A"/>
      </w:rPr>
    </w:pPr>
    <w:sdt>
      <w:sdtPr>
        <w:rPr>
          <w:rFonts w:ascii="Times New Roman" w:hAnsi="Times New Roman"/>
          <w:color w:val="296D7A"/>
          <w:sz w:val="20"/>
        </w:rPr>
        <w:alias w:val="Título"/>
        <w:tag w:val=""/>
        <w:id w:val="-2007585851"/>
        <w:placeholder>
          <w:docPart w:val="8018D316F2C04F239457B9950F053EAB"/>
        </w:placeholder>
        <w:dataBinding w:prefixMappings="xmlns:ns0='http://purl.org/dc/elements/1.1/' xmlns:ns1='http://schemas.openxmlformats.org/package/2006/metadata/core-properties' " w:xpath="/ns1:coreProperties[1]/ns0:title[1]" w:storeItemID="{6C3C8BC8-F283-45AE-878A-BAB7291924A1}"/>
        <w:text/>
      </w:sdtPr>
      <w:sdtEndPr/>
      <w:sdtContent>
        <w:r w:rsidR="00ED36EA">
          <w:rPr>
            <w:rFonts w:ascii="Times New Roman" w:hAnsi="Times New Roman"/>
            <w:color w:val="296D7A"/>
            <w:sz w:val="20"/>
          </w:rPr>
          <w:t>DELIBERAÇÃO N. 025/2019 – CEN-CAU/BR</w:t>
        </w:r>
      </w:sdtContent>
    </w:sdt>
    <w:r w:rsidR="000D420F" w:rsidRPr="00A6693F">
      <w:rPr>
        <w:rFonts w:ascii="Times New Roman" w:hAnsi="Times New Roman"/>
        <w:noProof/>
        <w:color w:val="296D7A"/>
        <w:sz w:val="20"/>
        <w:lang w:eastAsia="pt-BR"/>
      </w:rPr>
      <w:drawing>
        <wp:anchor distT="0" distB="0" distL="114300" distR="114300" simplePos="0" relativeHeight="251658240" behindDoc="1" locked="0" layoutInCell="1" allowOverlap="1" wp14:anchorId="50389656" wp14:editId="25EC5070">
          <wp:simplePos x="0" y="0"/>
          <wp:positionH relativeFrom="column">
            <wp:posOffset>-1010285</wp:posOffset>
          </wp:positionH>
          <wp:positionV relativeFrom="paragraph">
            <wp:posOffset>-517525</wp:posOffset>
          </wp:positionV>
          <wp:extent cx="7578725" cy="1078230"/>
          <wp:effectExtent l="0" t="0" r="3175" b="7620"/>
          <wp:wrapNone/>
          <wp:docPr id="46" name="Imagem 46" descr="CAU-BR-timbrado2015--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782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6AB" w:rsidRDefault="00C636AB">
      <w:r>
        <w:separator/>
      </w:r>
    </w:p>
  </w:footnote>
  <w:footnote w:type="continuationSeparator" w:id="0">
    <w:p w:rsidR="00C636AB" w:rsidRDefault="00C63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1B4" w:rsidRPr="009E4E5A" w:rsidRDefault="000D420F" w:rsidP="00FB71B4">
    <w:pPr>
      <w:pStyle w:val="Cabealho"/>
      <w:ind w:left="587"/>
      <w:rPr>
        <w:color w:val="296D7A"/>
      </w:rPr>
    </w:pPr>
    <w:r w:rsidRPr="009E4E5A">
      <w:rPr>
        <w:noProof/>
        <w:color w:val="296D7A"/>
        <w:lang w:eastAsia="pt-BR"/>
      </w:rPr>
      <w:drawing>
        <wp:anchor distT="0" distB="0" distL="114300" distR="114300" simplePos="0" relativeHeight="251657216"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1B4" w:rsidRPr="009E4E5A">
      <w:rPr>
        <w:noProof/>
        <w:color w:val="296D7A"/>
        <w:lang w:val="en-US"/>
      </w:rPr>
      <w:t xml:space="preserve"> </w:t>
    </w:r>
    <w:r w:rsidRPr="009E4E5A">
      <w:rPr>
        <w:noProof/>
        <w:color w:val="296D7A"/>
        <w:lang w:eastAsia="pt-BR"/>
      </w:rPr>
      <w:drawing>
        <wp:anchor distT="0" distB="0" distL="114300" distR="114300" simplePos="0" relativeHeight="251656192"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1B4" w:rsidRPr="009E4E5A" w:rsidRDefault="00F706F6" w:rsidP="00FB71B4">
    <w:pPr>
      <w:pStyle w:val="Cabealho"/>
      <w:tabs>
        <w:tab w:val="clear" w:pos="4320"/>
        <w:tab w:val="left" w:pos="2880"/>
        <w:tab w:val="left" w:pos="6120"/>
      </w:tabs>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0288" behindDoc="1" locked="0" layoutInCell="1" allowOverlap="1">
          <wp:simplePos x="0" y="0"/>
          <wp:positionH relativeFrom="page">
            <wp:posOffset>6985</wp:posOffset>
          </wp:positionH>
          <wp:positionV relativeFrom="paragraph">
            <wp:posOffset>-845820</wp:posOffset>
          </wp:positionV>
          <wp:extent cx="7549515" cy="1063635"/>
          <wp:effectExtent l="0" t="0" r="0" b="3175"/>
          <wp:wrapNone/>
          <wp:docPr id="4" name="Imagem 4" descr="CAU-BR-timbrado2015--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1063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30F0"/>
    <w:multiLevelType w:val="hybridMultilevel"/>
    <w:tmpl w:val="449A3E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15:restartNumberingAfterBreak="0">
    <w:nsid w:val="3E6858CB"/>
    <w:multiLevelType w:val="hybridMultilevel"/>
    <w:tmpl w:val="63DA26AA"/>
    <w:lvl w:ilvl="0" w:tplc="B3762770">
      <w:start w:val="1"/>
      <w:numFmt w:val="decimal"/>
      <w:lvlText w:val="%1 - "/>
      <w:lvlJc w:val="left"/>
      <w:pPr>
        <w:ind w:left="360" w:hanging="360"/>
      </w:pPr>
      <w:rPr>
        <w:rFonts w:hint="default"/>
      </w:rPr>
    </w:lvl>
    <w:lvl w:ilvl="1" w:tplc="04160017">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56F714CD"/>
    <w:multiLevelType w:val="hybridMultilevel"/>
    <w:tmpl w:val="A418DE2E"/>
    <w:lvl w:ilvl="0" w:tplc="10E46F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3A13E1C"/>
    <w:multiLevelType w:val="hybridMultilevel"/>
    <w:tmpl w:val="826288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3DF7609"/>
    <w:multiLevelType w:val="hybridMultilevel"/>
    <w:tmpl w:val="FE1658C8"/>
    <w:lvl w:ilvl="0" w:tplc="B3762770">
      <w:start w:val="1"/>
      <w:numFmt w:val="decimal"/>
      <w:lvlText w:val="%1 - "/>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764F7553"/>
    <w:multiLevelType w:val="multilevel"/>
    <w:tmpl w:val="60667D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0f61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31"/>
    <w:rsid w:val="0000095E"/>
    <w:rsid w:val="000011E7"/>
    <w:rsid w:val="0000717E"/>
    <w:rsid w:val="0001222E"/>
    <w:rsid w:val="00032869"/>
    <w:rsid w:val="00037008"/>
    <w:rsid w:val="0005039B"/>
    <w:rsid w:val="0006255C"/>
    <w:rsid w:val="00070802"/>
    <w:rsid w:val="000771B3"/>
    <w:rsid w:val="000830B7"/>
    <w:rsid w:val="000832F3"/>
    <w:rsid w:val="00084F4E"/>
    <w:rsid w:val="000C4918"/>
    <w:rsid w:val="000D3907"/>
    <w:rsid w:val="000D420F"/>
    <w:rsid w:val="000E106D"/>
    <w:rsid w:val="000E7988"/>
    <w:rsid w:val="000E7D14"/>
    <w:rsid w:val="000F3BB6"/>
    <w:rsid w:val="00105E0B"/>
    <w:rsid w:val="00106413"/>
    <w:rsid w:val="00132C4C"/>
    <w:rsid w:val="00133E6A"/>
    <w:rsid w:val="001343CF"/>
    <w:rsid w:val="00141D69"/>
    <w:rsid w:val="00152C0A"/>
    <w:rsid w:val="00164F68"/>
    <w:rsid w:val="00175C84"/>
    <w:rsid w:val="0018796A"/>
    <w:rsid w:val="00194536"/>
    <w:rsid w:val="001A463B"/>
    <w:rsid w:val="001C712F"/>
    <w:rsid w:val="001E2F88"/>
    <w:rsid w:val="001F4DBE"/>
    <w:rsid w:val="001F6BFE"/>
    <w:rsid w:val="002007A1"/>
    <w:rsid w:val="00202E8F"/>
    <w:rsid w:val="00212C47"/>
    <w:rsid w:val="00215E45"/>
    <w:rsid w:val="00231173"/>
    <w:rsid w:val="00231353"/>
    <w:rsid w:val="00245D03"/>
    <w:rsid w:val="0025149D"/>
    <w:rsid w:val="0025515C"/>
    <w:rsid w:val="00256B20"/>
    <w:rsid w:val="00267FC8"/>
    <w:rsid w:val="00275253"/>
    <w:rsid w:val="002755EB"/>
    <w:rsid w:val="00282054"/>
    <w:rsid w:val="00282A50"/>
    <w:rsid w:val="00286054"/>
    <w:rsid w:val="002B3078"/>
    <w:rsid w:val="002B553C"/>
    <w:rsid w:val="002C1D63"/>
    <w:rsid w:val="002E34F0"/>
    <w:rsid w:val="002F635F"/>
    <w:rsid w:val="00307518"/>
    <w:rsid w:val="00312198"/>
    <w:rsid w:val="003234B9"/>
    <w:rsid w:val="00335FCC"/>
    <w:rsid w:val="00353BBA"/>
    <w:rsid w:val="00357095"/>
    <w:rsid w:val="003704FB"/>
    <w:rsid w:val="0037453B"/>
    <w:rsid w:val="0037478C"/>
    <w:rsid w:val="003852AF"/>
    <w:rsid w:val="00393CBA"/>
    <w:rsid w:val="003E25AF"/>
    <w:rsid w:val="003E63D8"/>
    <w:rsid w:val="003E6B69"/>
    <w:rsid w:val="003E6CD8"/>
    <w:rsid w:val="003E76B4"/>
    <w:rsid w:val="004006B2"/>
    <w:rsid w:val="00401201"/>
    <w:rsid w:val="00402CB7"/>
    <w:rsid w:val="004056C2"/>
    <w:rsid w:val="00411545"/>
    <w:rsid w:val="0041684D"/>
    <w:rsid w:val="004259C4"/>
    <w:rsid w:val="00426C12"/>
    <w:rsid w:val="00433557"/>
    <w:rsid w:val="00440706"/>
    <w:rsid w:val="00441463"/>
    <w:rsid w:val="004576A4"/>
    <w:rsid w:val="00462D61"/>
    <w:rsid w:val="00462EAE"/>
    <w:rsid w:val="00483F05"/>
    <w:rsid w:val="004A29E6"/>
    <w:rsid w:val="004B12CE"/>
    <w:rsid w:val="004B2CC2"/>
    <w:rsid w:val="004B5662"/>
    <w:rsid w:val="004B6591"/>
    <w:rsid w:val="004C4F88"/>
    <w:rsid w:val="004D0606"/>
    <w:rsid w:val="004D6115"/>
    <w:rsid w:val="004F5534"/>
    <w:rsid w:val="004F58A4"/>
    <w:rsid w:val="0050043D"/>
    <w:rsid w:val="00512A81"/>
    <w:rsid w:val="00513C49"/>
    <w:rsid w:val="005409B5"/>
    <w:rsid w:val="00543F54"/>
    <w:rsid w:val="00550722"/>
    <w:rsid w:val="005557BA"/>
    <w:rsid w:val="00557270"/>
    <w:rsid w:val="005604E4"/>
    <w:rsid w:val="00563C38"/>
    <w:rsid w:val="00567937"/>
    <w:rsid w:val="00573F01"/>
    <w:rsid w:val="00583633"/>
    <w:rsid w:val="005A4229"/>
    <w:rsid w:val="005B5F12"/>
    <w:rsid w:val="005B7961"/>
    <w:rsid w:val="005C7B25"/>
    <w:rsid w:val="005D3319"/>
    <w:rsid w:val="005E1606"/>
    <w:rsid w:val="005E46FF"/>
    <w:rsid w:val="005E5E5C"/>
    <w:rsid w:val="005F5EC7"/>
    <w:rsid w:val="006043D8"/>
    <w:rsid w:val="006047C7"/>
    <w:rsid w:val="00613C74"/>
    <w:rsid w:val="00620291"/>
    <w:rsid w:val="00634B24"/>
    <w:rsid w:val="00654E9E"/>
    <w:rsid w:val="006550FA"/>
    <w:rsid w:val="0066504B"/>
    <w:rsid w:val="00670CE1"/>
    <w:rsid w:val="00670D9B"/>
    <w:rsid w:val="00674115"/>
    <w:rsid w:val="00676A38"/>
    <w:rsid w:val="00681611"/>
    <w:rsid w:val="00683E19"/>
    <w:rsid w:val="00694572"/>
    <w:rsid w:val="006A13FB"/>
    <w:rsid w:val="006B5701"/>
    <w:rsid w:val="006D0D5A"/>
    <w:rsid w:val="006D32AE"/>
    <w:rsid w:val="006D39F3"/>
    <w:rsid w:val="006D4B5D"/>
    <w:rsid w:val="006E44F8"/>
    <w:rsid w:val="006E58DD"/>
    <w:rsid w:val="006E59D5"/>
    <w:rsid w:val="006F06E1"/>
    <w:rsid w:val="00724636"/>
    <w:rsid w:val="007340AF"/>
    <w:rsid w:val="007539B7"/>
    <w:rsid w:val="00760B34"/>
    <w:rsid w:val="00763BE8"/>
    <w:rsid w:val="00783D56"/>
    <w:rsid w:val="007B52ED"/>
    <w:rsid w:val="007C1F7D"/>
    <w:rsid w:val="007C5265"/>
    <w:rsid w:val="007E0BB5"/>
    <w:rsid w:val="007E1A38"/>
    <w:rsid w:val="007E7E81"/>
    <w:rsid w:val="007F0806"/>
    <w:rsid w:val="007F1757"/>
    <w:rsid w:val="007F2AF5"/>
    <w:rsid w:val="007F5FC0"/>
    <w:rsid w:val="007F7E75"/>
    <w:rsid w:val="00813438"/>
    <w:rsid w:val="00823302"/>
    <w:rsid w:val="00841F71"/>
    <w:rsid w:val="0085031E"/>
    <w:rsid w:val="00865902"/>
    <w:rsid w:val="00890BFE"/>
    <w:rsid w:val="00895E22"/>
    <w:rsid w:val="008A1787"/>
    <w:rsid w:val="008A2D98"/>
    <w:rsid w:val="008A376D"/>
    <w:rsid w:val="008A3886"/>
    <w:rsid w:val="008A5037"/>
    <w:rsid w:val="008A6546"/>
    <w:rsid w:val="008B05F1"/>
    <w:rsid w:val="008C62A9"/>
    <w:rsid w:val="008C7F21"/>
    <w:rsid w:val="008D0655"/>
    <w:rsid w:val="008E6667"/>
    <w:rsid w:val="0090416D"/>
    <w:rsid w:val="009100A0"/>
    <w:rsid w:val="0091150D"/>
    <w:rsid w:val="00914CA1"/>
    <w:rsid w:val="009357F8"/>
    <w:rsid w:val="0094362F"/>
    <w:rsid w:val="00946D3B"/>
    <w:rsid w:val="009704E6"/>
    <w:rsid w:val="00981CBA"/>
    <w:rsid w:val="009850B4"/>
    <w:rsid w:val="009858C0"/>
    <w:rsid w:val="00992F13"/>
    <w:rsid w:val="009A3ED0"/>
    <w:rsid w:val="009B0C58"/>
    <w:rsid w:val="009B382A"/>
    <w:rsid w:val="009E3C2F"/>
    <w:rsid w:val="009F05D8"/>
    <w:rsid w:val="00A05EB0"/>
    <w:rsid w:val="00A16564"/>
    <w:rsid w:val="00A21377"/>
    <w:rsid w:val="00A35485"/>
    <w:rsid w:val="00A41949"/>
    <w:rsid w:val="00A44A6A"/>
    <w:rsid w:val="00A47176"/>
    <w:rsid w:val="00A561D7"/>
    <w:rsid w:val="00A666AF"/>
    <w:rsid w:val="00A66923"/>
    <w:rsid w:val="00A6693F"/>
    <w:rsid w:val="00A70C28"/>
    <w:rsid w:val="00A72684"/>
    <w:rsid w:val="00A824AD"/>
    <w:rsid w:val="00A84EAA"/>
    <w:rsid w:val="00A85C9F"/>
    <w:rsid w:val="00A96218"/>
    <w:rsid w:val="00AA704B"/>
    <w:rsid w:val="00AB0271"/>
    <w:rsid w:val="00AB3D10"/>
    <w:rsid w:val="00AB47FC"/>
    <w:rsid w:val="00AC7733"/>
    <w:rsid w:val="00AD5E27"/>
    <w:rsid w:val="00AD76C5"/>
    <w:rsid w:val="00AE19D9"/>
    <w:rsid w:val="00AE487C"/>
    <w:rsid w:val="00B033B8"/>
    <w:rsid w:val="00B22344"/>
    <w:rsid w:val="00B22FC9"/>
    <w:rsid w:val="00B31418"/>
    <w:rsid w:val="00B45E3F"/>
    <w:rsid w:val="00B56C90"/>
    <w:rsid w:val="00B61B4D"/>
    <w:rsid w:val="00B706D8"/>
    <w:rsid w:val="00B76796"/>
    <w:rsid w:val="00B7754D"/>
    <w:rsid w:val="00B8204F"/>
    <w:rsid w:val="00BB080A"/>
    <w:rsid w:val="00BC167E"/>
    <w:rsid w:val="00BC3E42"/>
    <w:rsid w:val="00BE2F6C"/>
    <w:rsid w:val="00BF30CA"/>
    <w:rsid w:val="00BF4BC8"/>
    <w:rsid w:val="00BF66D9"/>
    <w:rsid w:val="00C05BEA"/>
    <w:rsid w:val="00C1479A"/>
    <w:rsid w:val="00C17737"/>
    <w:rsid w:val="00C17FC1"/>
    <w:rsid w:val="00C40EC5"/>
    <w:rsid w:val="00C420E3"/>
    <w:rsid w:val="00C55B31"/>
    <w:rsid w:val="00C636AB"/>
    <w:rsid w:val="00C81F2E"/>
    <w:rsid w:val="00CA1CCC"/>
    <w:rsid w:val="00CA7830"/>
    <w:rsid w:val="00CB5B47"/>
    <w:rsid w:val="00CC05BF"/>
    <w:rsid w:val="00CD6661"/>
    <w:rsid w:val="00CF0F82"/>
    <w:rsid w:val="00CF2239"/>
    <w:rsid w:val="00CF5B76"/>
    <w:rsid w:val="00CF65D2"/>
    <w:rsid w:val="00D0042F"/>
    <w:rsid w:val="00D0090D"/>
    <w:rsid w:val="00D16939"/>
    <w:rsid w:val="00D26D59"/>
    <w:rsid w:val="00D325E8"/>
    <w:rsid w:val="00D33446"/>
    <w:rsid w:val="00D45CB1"/>
    <w:rsid w:val="00D50416"/>
    <w:rsid w:val="00D75AF3"/>
    <w:rsid w:val="00D87679"/>
    <w:rsid w:val="00D932D5"/>
    <w:rsid w:val="00DB07FF"/>
    <w:rsid w:val="00DD094C"/>
    <w:rsid w:val="00DD336A"/>
    <w:rsid w:val="00DD5016"/>
    <w:rsid w:val="00DD50F4"/>
    <w:rsid w:val="00E01861"/>
    <w:rsid w:val="00E05389"/>
    <w:rsid w:val="00E07492"/>
    <w:rsid w:val="00E311E5"/>
    <w:rsid w:val="00E36901"/>
    <w:rsid w:val="00E402F1"/>
    <w:rsid w:val="00E4503A"/>
    <w:rsid w:val="00E51C07"/>
    <w:rsid w:val="00E53EBF"/>
    <w:rsid w:val="00E83644"/>
    <w:rsid w:val="00E9198F"/>
    <w:rsid w:val="00EA33B5"/>
    <w:rsid w:val="00EA4F6A"/>
    <w:rsid w:val="00EA652C"/>
    <w:rsid w:val="00EB6465"/>
    <w:rsid w:val="00EC64EA"/>
    <w:rsid w:val="00ED36EA"/>
    <w:rsid w:val="00EF667A"/>
    <w:rsid w:val="00F01442"/>
    <w:rsid w:val="00F04BCA"/>
    <w:rsid w:val="00F12149"/>
    <w:rsid w:val="00F12F0E"/>
    <w:rsid w:val="00F20EA2"/>
    <w:rsid w:val="00F410F2"/>
    <w:rsid w:val="00F5333C"/>
    <w:rsid w:val="00F6097F"/>
    <w:rsid w:val="00F64B88"/>
    <w:rsid w:val="00F706F6"/>
    <w:rsid w:val="00F844C9"/>
    <w:rsid w:val="00F92B37"/>
    <w:rsid w:val="00F971B8"/>
    <w:rsid w:val="00FA4547"/>
    <w:rsid w:val="00FB71B4"/>
    <w:rsid w:val="00FC1091"/>
    <w:rsid w:val="00FD02FF"/>
    <w:rsid w:val="00FD4E5E"/>
    <w:rsid w:val="00FE1416"/>
    <w:rsid w:val="00FE4FA7"/>
    <w:rsid w:val="00FE6F0E"/>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f6165"/>
    </o:shapedefaults>
    <o:shapelayout v:ext="edit">
      <o:idmap v:ext="edit" data="1"/>
    </o:shapelayout>
  </w:shapeDefaults>
  <w:decimalSymbol w:val=","/>
  <w:listSeparator w:val=";"/>
  <w14:docId w14:val="44A799E2"/>
  <w15:chartTrackingRefBased/>
  <w15:docId w15:val="{0694DB32-65EF-454E-BF5C-B778B2F2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paragraph" w:customStyle="1" w:styleId="Default">
    <w:name w:val="Default"/>
    <w:rsid w:val="003852AF"/>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462EAE"/>
    <w:pPr>
      <w:ind w:left="708"/>
    </w:pPr>
  </w:style>
  <w:style w:type="character" w:styleId="TextodoEspaoReservado">
    <w:name w:val="Placeholder Text"/>
    <w:basedOn w:val="Fontepargpadro"/>
    <w:rsid w:val="00A669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 w:id="19799904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173DBF342240238D776581886059ED"/>
        <w:category>
          <w:name w:val="Geral"/>
          <w:gallery w:val="placeholder"/>
        </w:category>
        <w:types>
          <w:type w:val="bbPlcHdr"/>
        </w:types>
        <w:behaviors>
          <w:behavior w:val="content"/>
        </w:behaviors>
        <w:guid w:val="{78061E63-EC5D-4C60-BE37-3FEF6FA1C3F4}"/>
      </w:docPartPr>
      <w:docPartBody>
        <w:p w:rsidR="00A533FB" w:rsidRDefault="00FC1F26">
          <w:r w:rsidRPr="00C851A3">
            <w:rPr>
              <w:rStyle w:val="TextodoEspaoReservado"/>
            </w:rPr>
            <w:t>[Título]</w:t>
          </w:r>
        </w:p>
      </w:docPartBody>
    </w:docPart>
    <w:docPart>
      <w:docPartPr>
        <w:name w:val="8018D316F2C04F239457B9950F053EAB"/>
        <w:category>
          <w:name w:val="Geral"/>
          <w:gallery w:val="placeholder"/>
        </w:category>
        <w:types>
          <w:type w:val="bbPlcHdr"/>
        </w:types>
        <w:behaviors>
          <w:behavior w:val="content"/>
        </w:behaviors>
        <w:guid w:val="{9F11E3AC-A783-479E-B391-8B8F954B444B}"/>
      </w:docPartPr>
      <w:docPartBody>
        <w:p w:rsidR="00A533FB" w:rsidRDefault="00FC1F26">
          <w:r w:rsidRPr="00C851A3">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26"/>
    <w:rsid w:val="00A533FB"/>
    <w:rsid w:val="00EE7088"/>
    <w:rsid w:val="00FB287F"/>
    <w:rsid w:val="00FC1F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FC1F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Pages>
  <Words>547</Words>
  <Characters>2956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DELIBERAÇÃO Nº xxx/2019 – CEN-CAU/BR</vt:lpstr>
      <vt:lpstr/>
    </vt:vector>
  </TitlesOfParts>
  <Company>Comunica</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DELIBERAÇÃO N. 025/2019 – CEN-CAU/BR</dc:title>
  <dc:subject/>
  <dc:creator>comunica</dc:creator>
  <cp:keywords/>
  <cp:lastModifiedBy>CED - CAU/BR</cp:lastModifiedBy>
  <cp:revision>200</cp:revision>
  <cp:lastPrinted>2019-01-30T14:48:00Z</cp:lastPrinted>
  <dcterms:created xsi:type="dcterms:W3CDTF">2018-10-01T12:20:00Z</dcterms:created>
  <dcterms:modified xsi:type="dcterms:W3CDTF">2019-10-08T14:39:00Z</dcterms:modified>
</cp:coreProperties>
</file>