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28D2E189" w:rsidR="00504031" w:rsidRPr="00044DD9" w:rsidRDefault="00F12D66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2E3052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3B0C983A" w:rsidR="00504031" w:rsidRPr="002E3052" w:rsidRDefault="00913830" w:rsidP="001A1C3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2E3052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CEN-CAU/BR</w:t>
            </w:r>
            <w:r w:rsidR="00897DD6" w:rsidRPr="002E3052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 xml:space="preserve">, CE-UF 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14B16894" w:rsidR="00504031" w:rsidRPr="00C74E8B" w:rsidRDefault="00A24E55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13830" w:rsidRPr="00913830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INELEGIBILIDADE DE EMPREGADO ARQUITETO E URBANISTA DO CAU/BR E DE CAU/UF OCUPANTE DE EMPREGO DE LIVRE PROVIMENTO E DEMISSÃO NO PROCESSO ELEITORAL DO CAU</w:t>
                </w:r>
              </w:sdtContent>
            </w:sdt>
          </w:p>
        </w:tc>
      </w:tr>
    </w:tbl>
    <w:p w14:paraId="176BD628" w14:textId="0F550F1F" w:rsidR="009033D0" w:rsidRPr="00C471A8" w:rsidRDefault="00A24E55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8C13B5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B72026" w:rsidRPr="008C13B5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015</w:t>
          </w:r>
          <w:r w:rsidR="009033D0" w:rsidRPr="008C13B5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16AE1E59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71A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7F5ECD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1E3401" w14:textId="77777777" w:rsidR="00603377" w:rsidRP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03377">
        <w:rPr>
          <w:rFonts w:ascii="Times New Roman" w:hAnsi="Times New Roman"/>
          <w:sz w:val="22"/>
          <w:szCs w:val="22"/>
          <w:lang w:eastAsia="pt-BR"/>
        </w:rPr>
        <w:t>Considerando que a ocupação de cargo comissionado ou de emprego de livre provimento e demissão por candidato a mandato eletivo é incompatível com a candidatura e com os atos da campanha, na forma da legislação e dos princípios aplicáveis à matéria eleitoral;</w:t>
      </w:r>
    </w:p>
    <w:p w14:paraId="4A3F6B5F" w14:textId="77777777" w:rsid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CBDC674" w14:textId="58CCF77D" w:rsidR="00603377" w:rsidRP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03377">
        <w:rPr>
          <w:rFonts w:ascii="Times New Roman" w:hAnsi="Times New Roman"/>
          <w:sz w:val="22"/>
          <w:szCs w:val="22"/>
          <w:lang w:eastAsia="pt-BR"/>
        </w:rPr>
        <w:t xml:space="preserve">Considerando que durante as Reuniões Plenárias Ordinárias nº 88, realizada em 28 e 29 de março de 2019; nº 89, realizada em 25 e 26 de abril de 2019; e nº 90, realizada em 23 de maio de 2019, o Plenário do CAU/BR discutiu o projeto de resolução que levou à aprovação do Regulamento Eleitoral vigente, na forma do anexo da Resolução n° 179, de 22 de agosto de 2019; </w:t>
      </w:r>
    </w:p>
    <w:p w14:paraId="6F1B8B8B" w14:textId="77777777" w:rsid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77343E8" w14:textId="7E070A1A" w:rsidR="00603377" w:rsidRP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03377">
        <w:rPr>
          <w:rFonts w:ascii="Times New Roman" w:hAnsi="Times New Roman"/>
          <w:sz w:val="22"/>
          <w:szCs w:val="22"/>
          <w:lang w:eastAsia="pt-BR"/>
        </w:rPr>
        <w:t>Considerando que, durante as discussões do projeto de resolução de Regulamento Eleitoral, o Plenário do CAU/BR aprovou a participação de empregados efetivos (concursados) sem a necessidade de pedido de licença para concorrer, em analogia à legislação nacional que permite a participação de concursados em processos eletivos;</w:t>
      </w:r>
    </w:p>
    <w:p w14:paraId="3EC1FE78" w14:textId="77777777" w:rsid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00E72F" w14:textId="0EC53654" w:rsidR="00603377" w:rsidRP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03377">
        <w:rPr>
          <w:rFonts w:ascii="Times New Roman" w:hAnsi="Times New Roman"/>
          <w:sz w:val="22"/>
          <w:szCs w:val="22"/>
          <w:lang w:eastAsia="pt-BR"/>
        </w:rPr>
        <w:t>Considerando que o exercício do mandato por empregados concursados eleitos é incompatível com a natureza honorífica e não remunerada do cargo de conselheiro de CAU/UF ou do CAU/BR, na forma do art. 40 da Lei nº 12.378, de 31 de dezembro de 2010.</w:t>
      </w:r>
    </w:p>
    <w:p w14:paraId="0B605082" w14:textId="77777777" w:rsid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9B1CFFE" w14:textId="1377C7A2" w:rsidR="00603377" w:rsidRP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03377">
        <w:rPr>
          <w:rFonts w:ascii="Times New Roman" w:hAnsi="Times New Roman"/>
          <w:sz w:val="22"/>
          <w:szCs w:val="22"/>
          <w:lang w:eastAsia="pt-BR"/>
        </w:rPr>
        <w:t>Considerando que “a assinatura do termo de posse pelo empregado efetivo do CAU/BR ou de CAU/UF eleito fica condicionada à comprovação de licenciamento, a pedido e sem remuneração, com consequente suspensão do contrato de trabalho pelo período de duração do mandato para o qual foi eleito, conforme art. 40 da Lei nº 12.378, de 2010, e art. 26 do Regimento Geral do CAU”, na forma do art. 111, § 6º, do Regulamento Eleitoral;</w:t>
      </w:r>
    </w:p>
    <w:p w14:paraId="743649C3" w14:textId="77777777" w:rsidR="00603377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9DFD8B6" w14:textId="08FD3065" w:rsidR="00DD0F78" w:rsidRDefault="00603377" w:rsidP="0060337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603377">
        <w:rPr>
          <w:rFonts w:ascii="Times New Roman" w:hAnsi="Times New Roman"/>
          <w:sz w:val="22"/>
          <w:szCs w:val="22"/>
          <w:lang w:eastAsia="pt-BR"/>
        </w:rPr>
        <w:t>Considerando que o licenciamento com consequente suspensão do contrato de trabalho como condição para efetivação da posse está ligado ao emprego de provimento efetivo ocupado pelo concursado eleito, e não ao emprego de livre provimento e demissão, que tem natureza tipicamente administrativa (não contratual);</w:t>
      </w:r>
    </w:p>
    <w:p w14:paraId="663D357D" w14:textId="77777777" w:rsidR="00603377" w:rsidRPr="00F01318" w:rsidRDefault="00603377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31366C5" w14:textId="1158EC6B" w:rsidR="00603377" w:rsidRDefault="004F72F2" w:rsidP="00B3566D">
      <w:pPr>
        <w:pStyle w:val="PargrafodaLista"/>
        <w:numPr>
          <w:ilvl w:val="0"/>
          <w:numId w:val="30"/>
        </w:numPr>
        <w:shd w:val="clear" w:color="auto" w:fill="FFFFFF"/>
        <w:spacing w:after="6pt"/>
        <w:jc w:val="both"/>
        <w:rPr>
          <w:rFonts w:ascii="Times New Roman" w:eastAsia="Times New Roman" w:hAnsi="Times New Roman"/>
          <w:lang w:eastAsia="pt-BR"/>
        </w:rPr>
      </w:pPr>
      <w:r w:rsidRPr="00603377">
        <w:rPr>
          <w:rFonts w:ascii="Times New Roman" w:eastAsia="Times New Roman" w:hAnsi="Times New Roman"/>
          <w:lang w:eastAsia="pt-BR"/>
        </w:rPr>
        <w:t>Incorre em causa de inelegibilidade o empregado</w:t>
      </w:r>
      <w:r w:rsidR="00603377">
        <w:rPr>
          <w:rFonts w:ascii="Times New Roman" w:eastAsia="Times New Roman" w:hAnsi="Times New Roman"/>
          <w:lang w:eastAsia="pt-BR"/>
        </w:rPr>
        <w:t xml:space="preserve"> arquiteto e urbanista</w:t>
      </w:r>
      <w:r w:rsidRPr="00603377">
        <w:rPr>
          <w:rFonts w:ascii="Times New Roman" w:eastAsia="Times New Roman" w:hAnsi="Times New Roman"/>
          <w:lang w:eastAsia="pt-BR"/>
        </w:rPr>
        <w:t xml:space="preserve"> do CAU/BR e de CAU/UF</w:t>
      </w:r>
      <w:r w:rsidR="00603377">
        <w:rPr>
          <w:rFonts w:ascii="Times New Roman" w:eastAsia="Times New Roman" w:hAnsi="Times New Roman"/>
          <w:lang w:eastAsia="pt-BR"/>
        </w:rPr>
        <w:t>, concursado ou não concursado,</w:t>
      </w:r>
      <w:r w:rsidR="00603377" w:rsidRPr="00603377">
        <w:rPr>
          <w:rFonts w:ascii="Times New Roman" w:eastAsia="Times New Roman" w:hAnsi="Times New Roman"/>
          <w:lang w:eastAsia="pt-BR"/>
        </w:rPr>
        <w:t xml:space="preserve"> que ocupe</w:t>
      </w:r>
      <w:r w:rsidRPr="00603377">
        <w:rPr>
          <w:rFonts w:ascii="Times New Roman" w:eastAsia="Times New Roman" w:hAnsi="Times New Roman"/>
          <w:lang w:eastAsia="pt-BR"/>
        </w:rPr>
        <w:t xml:space="preserve"> </w:t>
      </w:r>
      <w:r w:rsidR="00603377" w:rsidRPr="00603377">
        <w:rPr>
          <w:rFonts w:ascii="Times New Roman" w:eastAsia="Times New Roman" w:hAnsi="Times New Roman"/>
          <w:lang w:eastAsia="pt-BR"/>
        </w:rPr>
        <w:t>emprego</w:t>
      </w:r>
      <w:r w:rsidRPr="00603377">
        <w:rPr>
          <w:rFonts w:ascii="Times New Roman" w:eastAsia="Times New Roman" w:hAnsi="Times New Roman"/>
          <w:lang w:eastAsia="pt-BR"/>
        </w:rPr>
        <w:t xml:space="preserve"> de livre provimento</w:t>
      </w:r>
      <w:r w:rsidR="00603377" w:rsidRPr="00603377">
        <w:rPr>
          <w:rFonts w:ascii="Times New Roman" w:eastAsia="Times New Roman" w:hAnsi="Times New Roman"/>
          <w:lang w:eastAsia="pt-BR"/>
        </w:rPr>
        <w:t xml:space="preserve"> e demissão após o pedido de registro de candidatura;</w:t>
      </w:r>
    </w:p>
    <w:p w14:paraId="579BBE37" w14:textId="1758F381" w:rsidR="00603377" w:rsidRDefault="00397BEE" w:rsidP="00B3566D">
      <w:pPr>
        <w:pStyle w:val="PargrafodaLista"/>
        <w:numPr>
          <w:ilvl w:val="0"/>
          <w:numId w:val="30"/>
        </w:numPr>
        <w:shd w:val="clear" w:color="auto" w:fill="FFFFFF"/>
        <w:spacing w:after="6pt"/>
        <w:jc w:val="both"/>
        <w:rPr>
          <w:rFonts w:ascii="Times New Roman" w:eastAsia="Times New Roman" w:hAnsi="Times New Roman"/>
          <w:lang w:eastAsia="pt-BR"/>
        </w:rPr>
      </w:pPr>
      <w:r w:rsidRPr="00397BEE">
        <w:rPr>
          <w:rFonts w:ascii="Times New Roman" w:eastAsia="Times New Roman" w:hAnsi="Times New Roman"/>
          <w:lang w:eastAsia="pt-BR"/>
        </w:rPr>
        <w:t>Os empregados concursados do CAU/BR e dos CAU/UF em atividade poderão concorrer</w:t>
      </w:r>
      <w:r w:rsidR="00603377">
        <w:rPr>
          <w:rFonts w:ascii="Times New Roman" w:eastAsia="Times New Roman" w:hAnsi="Times New Roman"/>
          <w:lang w:eastAsia="pt-BR"/>
        </w:rPr>
        <w:t xml:space="preserve"> como candidatos sem configuração de causa de inelegibilidade</w:t>
      </w:r>
      <w:r w:rsidR="008B5244">
        <w:rPr>
          <w:rFonts w:ascii="Times New Roman" w:eastAsia="Times New Roman" w:hAnsi="Times New Roman"/>
          <w:lang w:eastAsia="pt-BR"/>
        </w:rPr>
        <w:t xml:space="preserve"> do item 1</w:t>
      </w:r>
      <w:r w:rsidR="00603377">
        <w:rPr>
          <w:rFonts w:ascii="Times New Roman" w:eastAsia="Times New Roman" w:hAnsi="Times New Roman"/>
          <w:lang w:eastAsia="pt-BR"/>
        </w:rPr>
        <w:t>, desde que ocupem os respectivos empregos efetivos para os quais foram aprovados por meio de concurso público;</w:t>
      </w:r>
    </w:p>
    <w:p w14:paraId="7551C57C" w14:textId="155CF446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7DD6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Enviar a presente deliberação à</w:t>
      </w:r>
      <w:r w:rsidR="00F400BB" w:rsidRPr="00897DD6">
        <w:rPr>
          <w:rFonts w:ascii="Times New Roman" w:eastAsia="Times New Roman" w:hAnsi="Times New Roman"/>
          <w:sz w:val="22"/>
          <w:szCs w:val="22"/>
          <w:lang w:eastAsia="pt-BR"/>
        </w:rPr>
        <w:t xml:space="preserve">s Comissões Eleitorais das Unidades da Federação </w:t>
      </w:r>
      <w:r w:rsidR="008C499B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F400BB" w:rsidRPr="00897DD6">
        <w:rPr>
          <w:rFonts w:ascii="Times New Roman" w:eastAsia="Times New Roman" w:hAnsi="Times New Roman"/>
          <w:sz w:val="22"/>
          <w:szCs w:val="22"/>
          <w:lang w:eastAsia="pt-BR"/>
        </w:rPr>
        <w:t xml:space="preserve">CE-UF, </w:t>
      </w:r>
      <w:r w:rsidRPr="00897DD6">
        <w:rPr>
          <w:rFonts w:ascii="Times New Roman" w:eastAsia="Times New Roman" w:hAnsi="Times New Roman"/>
          <w:sz w:val="22"/>
          <w:szCs w:val="22"/>
          <w:lang w:eastAsia="pt-BR"/>
        </w:rPr>
        <w:t>para ciência e providências</w:t>
      </w:r>
      <w:r w:rsidR="00D30D3C">
        <w:rPr>
          <w:rFonts w:ascii="Times New Roman" w:eastAsia="Times New Roman" w:hAnsi="Times New Roman"/>
          <w:sz w:val="22"/>
          <w:szCs w:val="22"/>
          <w:lang w:eastAsia="pt-BR"/>
        </w:rPr>
        <w:t xml:space="preserve"> pertinentes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6FFA7FEE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C36AD">
        <w:rPr>
          <w:rFonts w:ascii="Times New Roman" w:hAnsi="Times New Roman"/>
          <w:sz w:val="22"/>
          <w:szCs w:val="22"/>
          <w:lang w:eastAsia="pt-BR"/>
        </w:rPr>
        <w:t>7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hAnsi="Times New Roman"/>
          <w:sz w:val="22"/>
          <w:szCs w:val="22"/>
          <w:lang w:eastAsia="pt-BR"/>
        </w:rPr>
        <w:t>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6D541C0" w:rsidR="00450DF8" w:rsidRDefault="00C471A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7722548D" w:rsidR="000115C6" w:rsidRDefault="00C044BE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EXTRAORDINÁRIA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3D5F9C4D" w:rsidR="000115C6" w:rsidRDefault="003D720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17FC18F5" w:rsidR="000115C6" w:rsidRDefault="003D7204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97DD6" w14:paraId="7225C493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3DDC0C" w14:textId="3AA367E8" w:rsidR="00897DD6" w:rsidRDefault="002E3052" w:rsidP="00897DD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2FB3D8" w14:textId="00B2FB8C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132623" w14:textId="26BD81F6" w:rsidR="00897DD6" w:rsidRDefault="002E3052" w:rsidP="00897DD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AAB6D3" w14:textId="78F65941" w:rsidR="00897DD6" w:rsidRDefault="00897DD6" w:rsidP="00897DD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3499A4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F6EC04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C91B36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E3052" w14:paraId="609F2464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0E9115ED" w:rsidR="002E3052" w:rsidRDefault="002E3052" w:rsidP="002E305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5D29BAD4" w:rsidR="002E3052" w:rsidRDefault="002E3052" w:rsidP="002E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56E2F116" w:rsidR="002E3052" w:rsidRDefault="002E3052" w:rsidP="002E30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2C27FDD9" w:rsidR="002E3052" w:rsidRDefault="002E3052" w:rsidP="002E305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2E3052" w:rsidRDefault="002E3052" w:rsidP="002E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2E3052" w:rsidRDefault="002E3052" w:rsidP="002E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77777777" w:rsidR="002E3052" w:rsidRDefault="002E3052" w:rsidP="002E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97DD6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897DD6" w:rsidRDefault="00897DD6" w:rsidP="00897DD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897DD6" w:rsidRDefault="00897DD6" w:rsidP="00897D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15424367" w:rsidR="00897DD6" w:rsidRDefault="00897DD6" w:rsidP="00897DD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97DD6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897DD6" w:rsidRDefault="00897DD6" w:rsidP="00897DD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897DD6" w:rsidRDefault="00897DD6" w:rsidP="00897DD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897DD6" w:rsidRDefault="00897DD6" w:rsidP="00897DD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97DD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897DD6" w:rsidRDefault="00897DD6" w:rsidP="00897DD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897DD6" w:rsidRDefault="00897DD6" w:rsidP="00897DD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56FAA888" w:rsidR="00897DD6" w:rsidRPr="00F01318" w:rsidRDefault="00897DD6" w:rsidP="00897DD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897DD6" w:rsidRPr="00F01318" w:rsidRDefault="00897DD6" w:rsidP="00897DD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3D6D27B0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897DD6" w:rsidRDefault="00897DD6" w:rsidP="00897DD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02B47E74" w:rsidR="00897DD6" w:rsidRDefault="00897DD6" w:rsidP="00897DD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DBCF1E46274456E94B949A5D6409F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INELEGIBILIDADE DE EMPREGADO ARQUITETO E URBANISTA DO CAU/BR E DE CAU/UF OCUPANTE DE EMPREGO DE LIVRE PROVIMENTO E DEMISSÃO NO PROCESSO ELEITORAL DO CAU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315C9AA0" w:rsidR="00897DD6" w:rsidRDefault="00897DD6" w:rsidP="00897DD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E305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E305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6ED53E05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897DD6" w:rsidRDefault="00897DD6" w:rsidP="00897DD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2E305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2E3052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Robson Ribeiro e Bruna Bais</w:t>
            </w:r>
            <w:r w:rsidRPr="002E305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2E305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C3606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2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A250B80" w14:textId="77777777" w:rsidR="00894E4E" w:rsidRDefault="00894E4E">
      <w:r>
        <w:separator/>
      </w:r>
    </w:p>
  </w:endnote>
  <w:endnote w:type="continuationSeparator" w:id="0">
    <w:p w14:paraId="203A9713" w14:textId="77777777" w:rsidR="00894E4E" w:rsidRDefault="0089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24E5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67752EA8" w:rsidR="00811096" w:rsidRDefault="00C3606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27E2B221">
          <wp:simplePos x="0" y="0"/>
          <wp:positionH relativeFrom="page">
            <wp:posOffset>-6350</wp:posOffset>
          </wp:positionH>
          <wp:positionV relativeFrom="paragraph">
            <wp:posOffset>-52070</wp:posOffset>
          </wp:positionV>
          <wp:extent cx="7560000" cy="720000"/>
          <wp:effectExtent l="0" t="0" r="3175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1441D67C" w14:textId="1C25E426" w:rsidR="00811096" w:rsidRDefault="00811096" w:rsidP="00FB71B4">
    <w:pPr>
      <w:pStyle w:val="Rodap"/>
      <w:ind w:end="18pt"/>
    </w:pPr>
  </w:p>
  <w:p w14:paraId="3CCE106A" w14:textId="0AACB6FA" w:rsidR="00FB71B4" w:rsidRPr="00811096" w:rsidRDefault="00A24E55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2026">
          <w:rPr>
            <w:rFonts w:ascii="Times New Roman" w:hAnsi="Times New Roman"/>
            <w:color w:val="296D7A"/>
            <w:sz w:val="20"/>
          </w:rPr>
          <w:t>DELIBERAÇÃO Nº 015/2020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C2E9074" w14:textId="77777777" w:rsidR="00894E4E" w:rsidRDefault="00894E4E">
      <w:r>
        <w:separator/>
      </w:r>
    </w:p>
  </w:footnote>
  <w:footnote w:type="continuationSeparator" w:id="0">
    <w:p w14:paraId="153EB1CB" w14:textId="77777777" w:rsidR="00894E4E" w:rsidRDefault="00894E4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07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40B6"/>
    <w:rsid w:val="00091BAE"/>
    <w:rsid w:val="000A7BA1"/>
    <w:rsid w:val="000C2375"/>
    <w:rsid w:val="000D3D89"/>
    <w:rsid w:val="000E7D14"/>
    <w:rsid w:val="000F5BE2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E7A54"/>
    <w:rsid w:val="001F3BC4"/>
    <w:rsid w:val="001F555B"/>
    <w:rsid w:val="001F69B3"/>
    <w:rsid w:val="002010DA"/>
    <w:rsid w:val="002075AD"/>
    <w:rsid w:val="00211061"/>
    <w:rsid w:val="00215E45"/>
    <w:rsid w:val="002264EB"/>
    <w:rsid w:val="0023610A"/>
    <w:rsid w:val="00246487"/>
    <w:rsid w:val="002617E1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2D6AF4"/>
    <w:rsid w:val="002E3052"/>
    <w:rsid w:val="002E7CA8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7BEE"/>
    <w:rsid w:val="003A0BE8"/>
    <w:rsid w:val="003A3E7A"/>
    <w:rsid w:val="003B3340"/>
    <w:rsid w:val="003D693A"/>
    <w:rsid w:val="003D7204"/>
    <w:rsid w:val="003E1F6B"/>
    <w:rsid w:val="003E3C14"/>
    <w:rsid w:val="003E6CD8"/>
    <w:rsid w:val="00402CB7"/>
    <w:rsid w:val="004105CE"/>
    <w:rsid w:val="00411026"/>
    <w:rsid w:val="0041468C"/>
    <w:rsid w:val="004318B2"/>
    <w:rsid w:val="00436C46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CAE"/>
    <w:rsid w:val="004A676A"/>
    <w:rsid w:val="004B2CC2"/>
    <w:rsid w:val="004D23CE"/>
    <w:rsid w:val="004F72F2"/>
    <w:rsid w:val="00504031"/>
    <w:rsid w:val="005044D7"/>
    <w:rsid w:val="005144A2"/>
    <w:rsid w:val="005250BD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C3D3C"/>
    <w:rsid w:val="00603377"/>
    <w:rsid w:val="0060728F"/>
    <w:rsid w:val="0061158E"/>
    <w:rsid w:val="00625CFD"/>
    <w:rsid w:val="006355D2"/>
    <w:rsid w:val="00637050"/>
    <w:rsid w:val="0064034D"/>
    <w:rsid w:val="006506A4"/>
    <w:rsid w:val="00674118"/>
    <w:rsid w:val="006812CE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26D5C"/>
    <w:rsid w:val="0073218D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5ECD"/>
    <w:rsid w:val="00802A7D"/>
    <w:rsid w:val="00810671"/>
    <w:rsid w:val="00811096"/>
    <w:rsid w:val="00831225"/>
    <w:rsid w:val="008419B6"/>
    <w:rsid w:val="00841A18"/>
    <w:rsid w:val="00846048"/>
    <w:rsid w:val="00850108"/>
    <w:rsid w:val="00852A05"/>
    <w:rsid w:val="00881413"/>
    <w:rsid w:val="0089278B"/>
    <w:rsid w:val="00894C1C"/>
    <w:rsid w:val="00894E4E"/>
    <w:rsid w:val="00897DD6"/>
    <w:rsid w:val="008B05EA"/>
    <w:rsid w:val="008B5244"/>
    <w:rsid w:val="008B6DC0"/>
    <w:rsid w:val="008C0317"/>
    <w:rsid w:val="008C13B5"/>
    <w:rsid w:val="008C36AD"/>
    <w:rsid w:val="008C499B"/>
    <w:rsid w:val="008C697E"/>
    <w:rsid w:val="008D3683"/>
    <w:rsid w:val="009033D0"/>
    <w:rsid w:val="009071B3"/>
    <w:rsid w:val="00913830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C27B6"/>
    <w:rsid w:val="009D1E9A"/>
    <w:rsid w:val="009D6352"/>
    <w:rsid w:val="009D7CC1"/>
    <w:rsid w:val="009F05D8"/>
    <w:rsid w:val="00A13444"/>
    <w:rsid w:val="00A13E41"/>
    <w:rsid w:val="00A15980"/>
    <w:rsid w:val="00A24456"/>
    <w:rsid w:val="00A24E55"/>
    <w:rsid w:val="00A250FD"/>
    <w:rsid w:val="00A25532"/>
    <w:rsid w:val="00A42734"/>
    <w:rsid w:val="00A45595"/>
    <w:rsid w:val="00A5037C"/>
    <w:rsid w:val="00A81054"/>
    <w:rsid w:val="00A824AD"/>
    <w:rsid w:val="00A912D6"/>
    <w:rsid w:val="00A95585"/>
    <w:rsid w:val="00AA7CDA"/>
    <w:rsid w:val="00AB47FC"/>
    <w:rsid w:val="00AC1D26"/>
    <w:rsid w:val="00AD594F"/>
    <w:rsid w:val="00AE25ED"/>
    <w:rsid w:val="00B05195"/>
    <w:rsid w:val="00B1259C"/>
    <w:rsid w:val="00B20761"/>
    <w:rsid w:val="00B23942"/>
    <w:rsid w:val="00B340E2"/>
    <w:rsid w:val="00B37A55"/>
    <w:rsid w:val="00B37B29"/>
    <w:rsid w:val="00B6010E"/>
    <w:rsid w:val="00B72026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44BE"/>
    <w:rsid w:val="00C04E56"/>
    <w:rsid w:val="00C06F02"/>
    <w:rsid w:val="00C116A0"/>
    <w:rsid w:val="00C350AB"/>
    <w:rsid w:val="00C36065"/>
    <w:rsid w:val="00C40E20"/>
    <w:rsid w:val="00C471A8"/>
    <w:rsid w:val="00C55B31"/>
    <w:rsid w:val="00C56557"/>
    <w:rsid w:val="00C74C2F"/>
    <w:rsid w:val="00C74E8B"/>
    <w:rsid w:val="00C853CB"/>
    <w:rsid w:val="00C93B92"/>
    <w:rsid w:val="00CC0011"/>
    <w:rsid w:val="00CE6C8D"/>
    <w:rsid w:val="00D01BFC"/>
    <w:rsid w:val="00D040D9"/>
    <w:rsid w:val="00D11777"/>
    <w:rsid w:val="00D26BAC"/>
    <w:rsid w:val="00D30D3C"/>
    <w:rsid w:val="00D35094"/>
    <w:rsid w:val="00D43E5C"/>
    <w:rsid w:val="00D519B1"/>
    <w:rsid w:val="00D5378F"/>
    <w:rsid w:val="00D63A2A"/>
    <w:rsid w:val="00D661FD"/>
    <w:rsid w:val="00D70585"/>
    <w:rsid w:val="00D748D2"/>
    <w:rsid w:val="00D879FC"/>
    <w:rsid w:val="00D91896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056B"/>
    <w:rsid w:val="00E532F9"/>
    <w:rsid w:val="00E560B2"/>
    <w:rsid w:val="00E564BD"/>
    <w:rsid w:val="00E57BB8"/>
    <w:rsid w:val="00E70DC6"/>
    <w:rsid w:val="00E717CF"/>
    <w:rsid w:val="00E8132F"/>
    <w:rsid w:val="00EA01E0"/>
    <w:rsid w:val="00EA0C47"/>
    <w:rsid w:val="00EB052B"/>
    <w:rsid w:val="00EC32C6"/>
    <w:rsid w:val="00EC4C47"/>
    <w:rsid w:val="00EC5081"/>
    <w:rsid w:val="00EC686A"/>
    <w:rsid w:val="00ED718D"/>
    <w:rsid w:val="00EF0C1D"/>
    <w:rsid w:val="00F01318"/>
    <w:rsid w:val="00F12D66"/>
    <w:rsid w:val="00F33D6E"/>
    <w:rsid w:val="00F400BB"/>
    <w:rsid w:val="00F44686"/>
    <w:rsid w:val="00F53BFA"/>
    <w:rsid w:val="00F62BCE"/>
    <w:rsid w:val="00F62E00"/>
    <w:rsid w:val="00F636F3"/>
    <w:rsid w:val="00F63998"/>
    <w:rsid w:val="00F665E6"/>
    <w:rsid w:val="00F72F0A"/>
    <w:rsid w:val="00F83C15"/>
    <w:rsid w:val="00F83C16"/>
    <w:rsid w:val="00F84300"/>
    <w:rsid w:val="00F844C9"/>
    <w:rsid w:val="00F86ED2"/>
    <w:rsid w:val="00F90A2C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6DBCF1E46274456E94B949A5D6409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9DC32-F735-47E8-97C6-1E6F6E9A2707}"/>
      </w:docPartPr>
      <w:docPartBody>
        <w:p w:rsidR="009B1058" w:rsidRDefault="00A33EB7" w:rsidP="00A33EB7">
          <w:pPr>
            <w:pStyle w:val="6DBCF1E46274456E94B949A5D6409F9A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200F13"/>
    <w:rsid w:val="0021337D"/>
    <w:rsid w:val="002C0AE4"/>
    <w:rsid w:val="003418C7"/>
    <w:rsid w:val="00566325"/>
    <w:rsid w:val="00763334"/>
    <w:rsid w:val="007E11F3"/>
    <w:rsid w:val="007E3F9D"/>
    <w:rsid w:val="009724D7"/>
    <w:rsid w:val="009B1058"/>
    <w:rsid w:val="009F606D"/>
    <w:rsid w:val="00A33EB7"/>
    <w:rsid w:val="00B9162C"/>
    <w:rsid w:val="00C049D7"/>
    <w:rsid w:val="00C27B7E"/>
    <w:rsid w:val="00F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33EB7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5781F4D0F4BD4A44B000DC964EADDCE9">
    <w:name w:val="5781F4D0F4BD4A44B000DC964EADDCE9"/>
    <w:rsid w:val="00A33EB7"/>
  </w:style>
  <w:style w:type="paragraph" w:customStyle="1" w:styleId="6DBCF1E46274456E94B949A5D6409F9A">
    <w:name w:val="6DBCF1E46274456E94B949A5D6409F9A"/>
    <w:rsid w:val="00A33EB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66DA3E8-9331-42EE-AB33-6E7B8A434C4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718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015/2020 – CEN-CAU/BR</vt:lpstr>
      <vt:lpstr/>
    </vt:vector>
  </TitlesOfParts>
  <Company>Comunica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015/2020 – CEN-CAU/BR</dc:title>
  <dc:subject>INELEGIBILIDADE DE EMPREGADO ARQUITETO E URBANISTA DO CAU/BR E DE CAU/UF OCUPANTE DE EMPREGO DE LIVRE PROVIMENTO E DEMISSÃO NO PROCESSO ELEITORAL DO CAU</dc:subject>
  <dc:creator>comunica</dc:creator>
  <cp:keywords/>
  <cp:lastModifiedBy>Viviane Nota Machado</cp:lastModifiedBy>
  <cp:revision>2</cp:revision>
  <cp:lastPrinted>2019-12-19T17:09:00Z</cp:lastPrinted>
  <dcterms:created xsi:type="dcterms:W3CDTF">2020-07-14T12:37:00Z</dcterms:created>
  <dcterms:modified xsi:type="dcterms:W3CDTF">2020-07-14T12:37:00Z</dcterms:modified>
</cp:coreProperties>
</file>