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2DADCDD5" w:rsidR="002F7BE3" w:rsidRPr="00E91E09" w:rsidRDefault="000A065B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75FE8066" w:rsidR="002F7BE3" w:rsidRPr="00E91E09" w:rsidRDefault="009B70BD" w:rsidP="002F7BE3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657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ELEITORAL NACIONAL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 w:rsidRPr="00A657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CEN-CAU/BR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0945E581" w:rsidR="00E91E09" w:rsidRPr="00396A6B" w:rsidRDefault="00EE298A" w:rsidP="00E91E09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35CDB" w:rsidRPr="00F50C39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 xml:space="preserve">ANTEPROJETO DE RESOLUÇÃO QUE ALTERA </w:t>
                </w:r>
                <w:r w:rsidR="0075751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O ANEXO D</w:t>
                </w:r>
                <w:r w:rsidR="00F35CDB" w:rsidRPr="00F50C39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 RESOLUÇÃO Nº 105, DE 26 DE JUNHO DE 2015</w:t>
                </w:r>
              </w:sdtContent>
            </w:sdt>
          </w:p>
        </w:tc>
      </w:tr>
    </w:tbl>
    <w:p w14:paraId="0B84874B" w14:textId="37506919" w:rsidR="000B022A" w:rsidRDefault="00EE298A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1984" w:rsidRPr="0075751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DELIBERAÇÃO Nº 0</w:t>
          </w:r>
          <w:r w:rsidR="008E7135" w:rsidRPr="0075751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F50C39" w:rsidRPr="0075751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4</w:t>
          </w:r>
          <w:r w:rsidR="005A1984" w:rsidRPr="0075751B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</w:t>
          </w:r>
          <w:r w:rsidR="007E6A61">
            <w:rPr>
              <w:rFonts w:ascii="Times New Roman" w:hAnsi="Times New Roman"/>
              <w:smallCaps/>
              <w:sz w:val="22"/>
              <w:szCs w:val="22"/>
              <w:lang w:eastAsia="pt-BR"/>
            </w:rPr>
            <w:t>1</w:t>
          </w:r>
          <w:r w:rsidR="005A1984" w:rsidRPr="0075751B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38840093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reunida ordinariamente 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em Brasília</w:t>
      </w:r>
      <w:r w:rsidR="0012057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10CC" w:rsidRPr="006F10CC">
        <w:rPr>
          <w:rFonts w:ascii="Times New Roman" w:eastAsia="Times New Roman" w:hAnsi="Times New Roman"/>
          <w:sz w:val="22"/>
          <w:szCs w:val="22"/>
          <w:lang w:eastAsia="pt-BR"/>
        </w:rPr>
        <w:t>DF, na sede do CAU/BR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E10BC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8E7135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51ED80C" w14:textId="3CA66048" w:rsidR="00332C25" w:rsidRDefault="00332C25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>os relatórios conclusivos das eleições do CAU 2020</w:t>
      </w:r>
      <w:r w:rsidR="007B2066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aprovados pelas </w:t>
      </w:r>
      <w:r w:rsidR="00321ABA">
        <w:rPr>
          <w:rFonts w:ascii="Times New Roman" w:eastAsia="Times New Roman" w:hAnsi="Times New Roman"/>
          <w:sz w:val="22"/>
          <w:szCs w:val="22"/>
          <w:lang w:eastAsia="pt-BR"/>
        </w:rPr>
        <w:t xml:space="preserve">respectivas </w:t>
      </w:r>
      <w:r w:rsidR="007B2066">
        <w:rPr>
          <w:rFonts w:ascii="Times New Roman" w:eastAsia="Times New Roman" w:hAnsi="Times New Roman"/>
          <w:sz w:val="22"/>
          <w:szCs w:val="22"/>
          <w:lang w:eastAsia="pt-BR"/>
        </w:rPr>
        <w:t>CE-UF e pela CEN-CAU/BR</w:t>
      </w:r>
      <w:r w:rsidR="00EB28A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B52EE79" w14:textId="65AB3704" w:rsidR="00332C25" w:rsidRDefault="00F35CDB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contribuições propositivas para </w:t>
      </w:r>
      <w:r w:rsidRPr="007E5DB6">
        <w:rPr>
          <w:rFonts w:ascii="Times New Roman" w:eastAsia="Times New Roman" w:hAnsi="Times New Roman"/>
          <w:sz w:val="22"/>
          <w:szCs w:val="22"/>
          <w:lang w:eastAsia="pt-BR"/>
        </w:rPr>
        <w:t>aprimoramento do processo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recebidas pela CEN-CAU/BR em atendimento aos 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Ofício Circular n</w:t>
      </w:r>
      <w:r w:rsidRPr="006C456D">
        <w:rPr>
          <w:rFonts w:ascii="Times New Roman" w:eastAsia="Times New Roman" w:hAnsi="Times New Roman"/>
          <w:sz w:val="22"/>
          <w:szCs w:val="22"/>
          <w:u w:val="single"/>
          <w:vertAlign w:val="superscript"/>
          <w:lang w:eastAsia="pt-BR"/>
        </w:rPr>
        <w:t>os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017/2021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044/2021</w:t>
      </w:r>
      <w:r w:rsidRPr="00BC7AA2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A59B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BA59B4"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30 de março </w:t>
      </w:r>
      <w:r w:rsidR="00BA59B4">
        <w:rPr>
          <w:rFonts w:ascii="Times New Roman" w:eastAsia="Times New Roman" w:hAnsi="Times New Roman"/>
          <w:sz w:val="22"/>
          <w:szCs w:val="22"/>
          <w:lang w:eastAsia="pt-BR"/>
        </w:rPr>
        <w:t xml:space="preserve">e de </w:t>
      </w:r>
      <w:r w:rsidR="00BA59B4" w:rsidRPr="00B40F04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BA59B4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</w:t>
      </w:r>
      <w:r w:rsidR="00BA59B4" w:rsidRPr="00B40F04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BA59B4">
        <w:rPr>
          <w:rFonts w:ascii="Times New Roman" w:eastAsia="Times New Roman" w:hAnsi="Times New Roman"/>
          <w:sz w:val="22"/>
          <w:szCs w:val="22"/>
          <w:lang w:eastAsia="pt-BR"/>
        </w:rPr>
        <w:t>, respectivamente,</w:t>
      </w:r>
      <w:r w:rsidR="00BA59B4" w:rsidRPr="00BC7AA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ao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Comunicado 024/2021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SGM-CAU/BR,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</w:t>
      </w:r>
      <w:r w:rsidRPr="003269AB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32C2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64BE30B" w14:textId="50FABCF2" w:rsidR="00166CDF" w:rsidRDefault="00166CDF" w:rsidP="00332C25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Regulamentação da composição e das competências da </w:t>
      </w:r>
      <w:r w:rsidR="001E7DD0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 w:rsidRPr="00166CDF">
        <w:rPr>
          <w:rFonts w:ascii="Times New Roman" w:eastAsia="Times New Roman" w:hAnsi="Times New Roman"/>
          <w:sz w:val="22"/>
          <w:szCs w:val="22"/>
          <w:lang w:eastAsia="pt-BR"/>
        </w:rPr>
        <w:t>, aprovada pela Resolução CAU/BR nº 105, de 26 de junho de 2015</w:t>
      </w:r>
      <w:r w:rsidR="007371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011AADF" w14:textId="7EFED105" w:rsidR="00593A53" w:rsidRDefault="00593A53" w:rsidP="0096634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Regulamento Eleitoral, aprovado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>na forma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6634F" w:rsidRPr="001120B6">
        <w:rPr>
          <w:rFonts w:ascii="Times New Roman" w:hAnsi="Times New Roman"/>
          <w:sz w:val="22"/>
          <w:szCs w:val="22"/>
          <w:lang w:eastAsia="pt-BR"/>
        </w:rPr>
        <w:t xml:space="preserve">do anexo </w:t>
      </w:r>
      <w:r w:rsidR="0096634F">
        <w:rPr>
          <w:rFonts w:ascii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hAnsi="Times New Roman"/>
          <w:sz w:val="22"/>
          <w:szCs w:val="22"/>
          <w:lang w:eastAsia="pt-BR"/>
        </w:rPr>
        <w:t>CAU/</w:t>
      </w:r>
      <w:r w:rsidR="00A73920">
        <w:rPr>
          <w:rFonts w:ascii="Times New Roman" w:hAnsi="Times New Roman"/>
          <w:sz w:val="22"/>
          <w:szCs w:val="22"/>
          <w:lang w:eastAsia="pt-BR"/>
        </w:rPr>
        <w:t xml:space="preserve">BR </w:t>
      </w:r>
      <w:r>
        <w:rPr>
          <w:rFonts w:ascii="Times New Roman" w:hAnsi="Times New Roman"/>
          <w:sz w:val="22"/>
          <w:szCs w:val="22"/>
          <w:lang w:eastAsia="pt-BR"/>
        </w:rPr>
        <w:t xml:space="preserve">nº 179, </w:t>
      </w:r>
      <w:r w:rsidR="00A73920">
        <w:rPr>
          <w:rFonts w:ascii="Times New Roman" w:hAnsi="Times New Roman"/>
          <w:sz w:val="22"/>
          <w:szCs w:val="22"/>
          <w:lang w:eastAsia="pt-BR"/>
        </w:rPr>
        <w:t>d</w:t>
      </w:r>
      <w:r w:rsidR="00A73920" w:rsidRPr="00A73920">
        <w:rPr>
          <w:rFonts w:ascii="Times New Roman" w:hAnsi="Times New Roman"/>
          <w:sz w:val="22"/>
          <w:szCs w:val="22"/>
          <w:lang w:eastAsia="pt-BR"/>
        </w:rPr>
        <w:t>e 22 de agosto de 2019</w:t>
      </w:r>
      <w:r>
        <w:rPr>
          <w:rFonts w:ascii="Times New Roman" w:hAnsi="Times New Roman"/>
          <w:sz w:val="22"/>
          <w:szCs w:val="22"/>
          <w:lang w:eastAsia="pt-BR"/>
        </w:rPr>
        <w:t>, e demais normativos pertinentes à realização e condução do processo eleitoral do CAU</w:t>
      </w:r>
      <w:r w:rsidR="001120B6">
        <w:rPr>
          <w:rFonts w:ascii="Times New Roman" w:hAnsi="Times New Roman"/>
          <w:sz w:val="22"/>
          <w:szCs w:val="22"/>
          <w:lang w:eastAsia="pt-BR"/>
        </w:rPr>
        <w:t>;</w:t>
      </w:r>
    </w:p>
    <w:p w14:paraId="354AC375" w14:textId="103937C6" w:rsidR="001120B6" w:rsidRDefault="001120B6" w:rsidP="002F7B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147AC8" w14:textId="35C77FB8" w:rsidR="00CC6A63" w:rsidRDefault="001120B6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20B6">
        <w:rPr>
          <w:rFonts w:ascii="Times New Roman" w:hAnsi="Times New Roman"/>
          <w:sz w:val="22"/>
          <w:szCs w:val="22"/>
          <w:lang w:eastAsia="pt-BR"/>
        </w:rPr>
        <w:t xml:space="preserve">Considerando a necessidade de </w:t>
      </w:r>
      <w:r w:rsidR="00F50C39">
        <w:rPr>
          <w:rFonts w:ascii="Times New Roman" w:hAnsi="Times New Roman"/>
          <w:sz w:val="22"/>
          <w:szCs w:val="22"/>
          <w:lang w:eastAsia="pt-BR"/>
        </w:rPr>
        <w:t xml:space="preserve">compatibilização e atualização das competências da CEN-CAU/BR em relação </w:t>
      </w:r>
      <w:r w:rsidR="00153B83">
        <w:rPr>
          <w:rFonts w:ascii="Times New Roman" w:hAnsi="Times New Roman"/>
          <w:sz w:val="22"/>
          <w:szCs w:val="22"/>
          <w:lang w:eastAsia="pt-BR"/>
        </w:rPr>
        <w:t xml:space="preserve">ao Regulamento Eleitoral e </w:t>
      </w:r>
      <w:r w:rsidR="00F50C39">
        <w:rPr>
          <w:rFonts w:ascii="Times New Roman" w:hAnsi="Times New Roman"/>
          <w:sz w:val="22"/>
          <w:szCs w:val="22"/>
          <w:lang w:eastAsia="pt-BR"/>
        </w:rPr>
        <w:t xml:space="preserve">ao Regimento Interno do CAU/BR, aprovado pela </w:t>
      </w:r>
      <w:r w:rsidR="00F50C39" w:rsidRPr="009C5F0B">
        <w:rPr>
          <w:rFonts w:ascii="Times New Roman" w:eastAsia="Times New Roman" w:hAnsi="Times New Roman"/>
          <w:sz w:val="22"/>
          <w:szCs w:val="22"/>
          <w:lang w:eastAsia="pt-BR"/>
        </w:rPr>
        <w:t>Resolução CAU/BR n° 139, de 28 de abril de 2017</w:t>
      </w:r>
      <w:r w:rsidR="00FC4274">
        <w:rPr>
          <w:rFonts w:ascii="Times New Roman" w:hAnsi="Times New Roman"/>
          <w:sz w:val="22"/>
          <w:szCs w:val="22"/>
          <w:lang w:eastAsia="pt-BR"/>
        </w:rPr>
        <w:t>;</w:t>
      </w:r>
    </w:p>
    <w:p w14:paraId="25751A78" w14:textId="77777777" w:rsidR="00CC6A63" w:rsidRDefault="00CC6A63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2E6B52" w14:textId="26DECC64" w:rsidR="00593A53" w:rsidRDefault="00CC6A63" w:rsidP="00CC6A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C6A63">
        <w:rPr>
          <w:rFonts w:ascii="Times New Roman" w:hAnsi="Times New Roman"/>
          <w:sz w:val="22"/>
          <w:szCs w:val="22"/>
          <w:lang w:eastAsia="pt-BR"/>
        </w:rPr>
        <w:t>Considerando a Resolução CAU/BR nº 104, de 26 de junho de 2015, que dispõe sobre os procedimentos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para aprovação dos atos administrativos do tipo resolução, deliberação e proposta, de competência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C6A63">
        <w:rPr>
          <w:rFonts w:ascii="Times New Roman" w:hAnsi="Times New Roman"/>
          <w:sz w:val="22"/>
          <w:szCs w:val="22"/>
          <w:lang w:eastAsia="pt-BR"/>
        </w:rPr>
        <w:t>CAU</w:t>
      </w:r>
      <w:r w:rsidR="0096634F"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8DE72A1" w14:textId="221E58F9" w:rsidR="00D743A8" w:rsidRPr="000053D0" w:rsidRDefault="006931D6" w:rsidP="00946812">
      <w:pPr>
        <w:pStyle w:val="PargrafodaLista"/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053D0">
        <w:rPr>
          <w:rFonts w:ascii="Times New Roman" w:hAnsi="Times New Roman"/>
          <w:sz w:val="22"/>
          <w:szCs w:val="22"/>
          <w:lang w:eastAsia="pt-BR"/>
        </w:rPr>
        <w:t>Aprovar</w:t>
      </w:r>
      <w:r w:rsidR="006718FE" w:rsidRPr="000053D0">
        <w:rPr>
          <w:rFonts w:ascii="Times New Roman" w:hAnsi="Times New Roman"/>
          <w:sz w:val="22"/>
          <w:szCs w:val="22"/>
          <w:lang w:eastAsia="pt-BR"/>
        </w:rPr>
        <w:t>,</w:t>
      </w:r>
      <w:r w:rsidRPr="000053D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718FE" w:rsidRPr="000053D0">
        <w:rPr>
          <w:rFonts w:ascii="Times New Roman" w:hAnsi="Times New Roman"/>
          <w:sz w:val="22"/>
          <w:szCs w:val="22"/>
          <w:lang w:eastAsia="pt-BR"/>
        </w:rPr>
        <w:t xml:space="preserve">na forma do </w:t>
      </w:r>
      <w:r w:rsidR="000053D0" w:rsidRPr="000053D0">
        <w:rPr>
          <w:rFonts w:ascii="Times New Roman" w:hAnsi="Times New Roman"/>
          <w:sz w:val="22"/>
          <w:szCs w:val="22"/>
          <w:lang w:eastAsia="pt-BR"/>
        </w:rPr>
        <w:t>anexo</w:t>
      </w:r>
      <w:r w:rsidR="000053D0">
        <w:rPr>
          <w:rFonts w:ascii="Times New Roman" w:hAnsi="Times New Roman"/>
          <w:sz w:val="22"/>
          <w:szCs w:val="22"/>
          <w:lang w:eastAsia="pt-BR"/>
        </w:rPr>
        <w:t>,</w:t>
      </w:r>
      <w:r w:rsidR="0039696E" w:rsidRPr="000053D0">
        <w:rPr>
          <w:rFonts w:ascii="Times New Roman" w:hAnsi="Times New Roman"/>
          <w:sz w:val="22"/>
          <w:szCs w:val="22"/>
          <w:lang w:eastAsia="pt-BR"/>
        </w:rPr>
        <w:t xml:space="preserve"> o </w:t>
      </w:r>
      <w:r w:rsidR="00BB1D08" w:rsidRPr="000053D0">
        <w:rPr>
          <w:rFonts w:ascii="Times New Roman" w:hAnsi="Times New Roman"/>
          <w:sz w:val="22"/>
          <w:szCs w:val="22"/>
          <w:lang w:eastAsia="pt-BR"/>
        </w:rPr>
        <w:t>ante</w:t>
      </w:r>
      <w:r w:rsidR="0039696E" w:rsidRPr="000053D0">
        <w:rPr>
          <w:rFonts w:ascii="Times New Roman" w:hAnsi="Times New Roman"/>
          <w:sz w:val="22"/>
          <w:szCs w:val="22"/>
          <w:lang w:eastAsia="pt-BR"/>
        </w:rPr>
        <w:t xml:space="preserve">projeto de resolução que altera </w:t>
      </w:r>
      <w:r w:rsidR="000053D0">
        <w:rPr>
          <w:rFonts w:ascii="Times New Roman" w:hAnsi="Times New Roman"/>
          <w:sz w:val="22"/>
          <w:szCs w:val="22"/>
          <w:lang w:eastAsia="pt-BR"/>
        </w:rPr>
        <w:t>o anexo d</w:t>
      </w:r>
      <w:r w:rsidR="0039696E" w:rsidRPr="000053D0">
        <w:rPr>
          <w:rFonts w:ascii="Times New Roman" w:hAnsi="Times New Roman"/>
          <w:sz w:val="22"/>
          <w:szCs w:val="22"/>
          <w:lang w:eastAsia="pt-BR"/>
        </w:rPr>
        <w:t xml:space="preserve">a Resolução nº 105, </w:t>
      </w:r>
      <w:r w:rsidR="00BD4EEF" w:rsidRPr="000053D0">
        <w:rPr>
          <w:rFonts w:ascii="Times New Roman" w:hAnsi="Times New Roman"/>
          <w:sz w:val="22"/>
          <w:szCs w:val="22"/>
          <w:lang w:eastAsia="pt-BR"/>
        </w:rPr>
        <w:t>de 26 de junho de 2015</w:t>
      </w:r>
      <w:r w:rsidR="007457CE">
        <w:rPr>
          <w:rFonts w:ascii="Times New Roman" w:hAnsi="Times New Roman"/>
          <w:sz w:val="22"/>
          <w:szCs w:val="22"/>
          <w:lang w:eastAsia="pt-BR"/>
        </w:rPr>
        <w:t>.</w:t>
      </w:r>
    </w:p>
    <w:p w14:paraId="0E33DF32" w14:textId="77777777" w:rsidR="006718FE" w:rsidRPr="006718FE" w:rsidRDefault="006718FE" w:rsidP="006718FE">
      <w:pPr>
        <w:pStyle w:val="PargrafodaLista"/>
        <w:ind w:start="18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0B1E4" w14:textId="07BDEBD1" w:rsidR="00CC6A63" w:rsidRDefault="00CC6A63" w:rsidP="000D5729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Enviar a presente deliberação à Presidência do CAU/BR para ciência e envio à Assessoria Jurídica do CAU/BR, à </w:t>
      </w:r>
      <w:r w:rsidRPr="00B47E1F">
        <w:rPr>
          <w:rFonts w:ascii="Times New Roman" w:eastAsia="Times New Roman" w:hAnsi="Times New Roman"/>
          <w:bCs/>
          <w:sz w:val="22"/>
          <w:szCs w:val="22"/>
          <w:lang w:eastAsia="pt-BR"/>
        </w:rPr>
        <w:t>Presidência dos CAU/UF</w:t>
      </w:r>
      <w:r w:rsidR="00B47E1F" w:rsidRPr="00B47E1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Pr="00B47E1F">
        <w:rPr>
          <w:rFonts w:ascii="Times New Roman" w:eastAsia="Times New Roman" w:hAnsi="Times New Roman"/>
          <w:bCs/>
          <w:sz w:val="22"/>
          <w:szCs w:val="22"/>
          <w:lang w:eastAsia="pt-BR"/>
        </w:rPr>
        <w:t>aos conselheiros do CAU/BR,</w:t>
      </w:r>
      <w:r w:rsidRPr="00CC6A6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em atendimento aos procedimentos previstos na Resolução CAU/BR nº 104</w:t>
      </w:r>
      <w:r w:rsidR="001429A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="001429A8" w:rsidRPr="00CC6A63">
        <w:rPr>
          <w:rFonts w:ascii="Times New Roman" w:hAnsi="Times New Roman"/>
          <w:sz w:val="22"/>
          <w:szCs w:val="22"/>
          <w:lang w:eastAsia="pt-BR"/>
        </w:rPr>
        <w:t>de 26 de junho de 2015</w:t>
      </w:r>
      <w:r w:rsidR="007457CE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DD3B9F1" w14:textId="4B001FF5" w:rsidR="00F13DFD" w:rsidRPr="00DE2AB3" w:rsidRDefault="00F13DFD" w:rsidP="00BE0A08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>Solicitar à Presidência do CAU/BR a realização de consulta pública de 1</w:t>
      </w:r>
      <w:r w:rsidR="00B52398"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dezembro de 2021 a 28 de janeiro de 202</w:t>
      </w:r>
      <w:r w:rsidR="00693434">
        <w:rPr>
          <w:rFonts w:ascii="Times New Roman" w:eastAsia="Times New Roman" w:hAnsi="Times New Roman"/>
          <w:bCs/>
          <w:sz w:val="22"/>
          <w:szCs w:val="22"/>
          <w:lang w:eastAsia="pt-BR"/>
        </w:rPr>
        <w:t>2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acerca do </w:t>
      </w:r>
      <w:r w:rsidRPr="00DE2AB3">
        <w:rPr>
          <w:rFonts w:ascii="Times New Roman" w:hAnsi="Times New Roman"/>
          <w:sz w:val="22"/>
          <w:szCs w:val="22"/>
          <w:lang w:eastAsia="pt-BR"/>
        </w:rPr>
        <w:t xml:space="preserve">anteprojeto de resolução </w:t>
      </w:r>
      <w:r w:rsidR="00723873">
        <w:rPr>
          <w:rFonts w:ascii="Times New Roman" w:hAnsi="Times New Roman"/>
          <w:sz w:val="22"/>
          <w:szCs w:val="22"/>
          <w:lang w:eastAsia="pt-BR"/>
        </w:rPr>
        <w:t>aprovado no item 1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em atendimento aos procedimentos previstos na Resolução CAU/BR nº 104, </w:t>
      </w:r>
      <w:r w:rsidRPr="00DE2AB3">
        <w:rPr>
          <w:rFonts w:ascii="Times New Roman" w:hAnsi="Times New Roman"/>
          <w:sz w:val="22"/>
          <w:szCs w:val="22"/>
          <w:lang w:eastAsia="pt-BR"/>
        </w:rPr>
        <w:t>de 26 de junho de 2015</w:t>
      </w:r>
      <w:r w:rsidRPr="00DE2AB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342CA8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31D6" w:rsidRPr="00F22051" w14:paraId="2C7FC7D1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10BEF652" w:rsidR="006931D6" w:rsidRPr="00B52398" w:rsidRDefault="006931D6" w:rsidP="00342CA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SGM</w:t>
            </w:r>
            <w:r w:rsidR="00342C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38528A51" w:rsidR="006931D6" w:rsidRPr="00B52398" w:rsidRDefault="006931D6" w:rsidP="006931D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a proposta à Presidência do CAU/BR. 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27C032B1" w:rsidR="006931D6" w:rsidRPr="00B52398" w:rsidRDefault="00B52398" w:rsidP="006931D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 (dois)</w:t>
            </w:r>
            <w:r w:rsidR="006931D6"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dias</w:t>
            </w:r>
          </w:p>
        </w:tc>
      </w:tr>
      <w:tr w:rsidR="006931D6" w:rsidRPr="00F22051" w14:paraId="6D77D566" w14:textId="77777777" w:rsidTr="00342CA8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8DACBD" w14:textId="35E1C2B5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288AAD" w14:textId="65A4D3E1" w:rsidR="006931D6" w:rsidRPr="00B52398" w:rsidRDefault="006931D6" w:rsidP="006931D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 w:rsidR="00342C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5CFBA5" w14:textId="02050362" w:rsidR="006931D6" w:rsidRPr="00B52398" w:rsidRDefault="009D771A" w:rsidP="009D771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Tomar ciência d</w:t>
            </w:r>
            <w:r w:rsidR="006125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deliberação</w:t>
            </w:r>
            <w:r w:rsidR="00DE5E6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="00DE5E63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atender </w:t>
            </w:r>
            <w:r w:rsidR="00031D08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ao encaminhamento </w:t>
            </w:r>
            <w:r w:rsidR="00DE5E63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item </w:t>
            </w:r>
            <w:r w:rsidR="008F16C0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="00DE5E6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821D6"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determinar a </w:t>
            </w:r>
            <w:r w:rsidR="00B52398"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realização de consulta pública na forma do </w:t>
            </w:r>
            <w:r w:rsidR="00B52398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item </w:t>
            </w:r>
            <w:r w:rsidR="008F16C0" w:rsidRPr="00116A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8F16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2EB8E3" w14:textId="3432F525" w:rsidR="006931D6" w:rsidRPr="00B52398" w:rsidRDefault="005821D6" w:rsidP="006931D6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</w:t>
            </w:r>
            <w:r w:rsid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dezembro de 2021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1512FDE5" w:rsidR="00F22051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B47CB"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</w:t>
      </w:r>
      <w:r w:rsidR="00241F65" w:rsidRPr="00EB47CB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6977323E" w14:textId="17AFD009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1º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91774">
        <w:rPr>
          <w:rFonts w:ascii="Times New Roman" w:eastAsia="Times New Roman" w:hAnsi="Times New Roman"/>
          <w:sz w:val="22"/>
          <w:szCs w:val="22"/>
          <w:lang w:eastAsia="pt-BR"/>
        </w:rPr>
        <w:t>dez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>embro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15E4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bookmarkEnd w:id="0"/>
    <w:bookmarkEnd w:id="1"/>
    <w:p w14:paraId="2ACF6EC3" w14:textId="77777777" w:rsidR="001654BD" w:rsidRPr="00FE33A0" w:rsidRDefault="001654BD" w:rsidP="001654B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>MATOZALÉM SOUSA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2D8FEA3" w14:textId="77777777" w:rsidR="001654BD" w:rsidRPr="00FE33A0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09AD9E37" w14:textId="2B249BCC" w:rsidR="001654BD" w:rsidRPr="00FE33A0" w:rsidRDefault="0025025B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25025B">
        <w:rPr>
          <w:rFonts w:ascii="Times New Roman" w:eastAsia="Times New Roman" w:hAnsi="Times New Roman"/>
          <w:b/>
          <w:spacing w:val="4"/>
          <w:sz w:val="22"/>
          <w:szCs w:val="22"/>
        </w:rPr>
        <w:t>GRETE SOARES PFLUEGER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1654BD"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 w:rsidR="001654BD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1654BD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38AA5BD4" w14:textId="6803931D" w:rsidR="001654BD" w:rsidRPr="00FE33A0" w:rsidRDefault="002979A6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7A91AB4E" w14:textId="77777777" w:rsidR="001654BD" w:rsidRPr="007601E9" w:rsidRDefault="001654BD" w:rsidP="001654BD">
      <w:pPr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25025B">
        <w:rPr>
          <w:rFonts w:ascii="Times New Roman" w:hAnsi="Times New Roman"/>
          <w:b/>
          <w:sz w:val="22"/>
          <w:szCs w:val="22"/>
        </w:rPr>
        <w:t>EMÍLIO CALIMAN TERRA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4165C0A1" w14:textId="77777777" w:rsidR="001654BD" w:rsidRDefault="001654BD" w:rsidP="001654B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14:paraId="779BAC8A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2A3711FC" w14:textId="77777777" w:rsidR="001654BD" w:rsidRPr="000B0AA7" w:rsidRDefault="001654BD" w:rsidP="001654B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DB9C119" w14:textId="77777777" w:rsidR="001654BD" w:rsidRPr="00FE33A0" w:rsidRDefault="001654BD" w:rsidP="001654B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</w:t>
      </w:r>
    </w:p>
    <w:p w14:paraId="7A3199AB" w14:textId="77777777" w:rsidR="001654BD" w:rsidRPr="003852AF" w:rsidRDefault="001654BD" w:rsidP="001654BD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53A57F65" w14:textId="4E4AFFE1" w:rsidR="00032824" w:rsidRDefault="00032824" w:rsidP="008B6BD6">
      <w:pPr>
        <w:spacing w:after="8pt" w:line="12.95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1030161B" w14:textId="2E474510" w:rsidR="00032824" w:rsidRDefault="00CD5393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03282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lastRenderedPageBreak/>
        <w:t xml:space="preserve">ANEXO </w:t>
      </w:r>
    </w:p>
    <w:p w14:paraId="22D3E77B" w14:textId="77777777" w:rsidR="00617D6B" w:rsidRPr="00032824" w:rsidRDefault="00617D6B" w:rsidP="00032824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1FCCB74B" w14:textId="466778D8" w:rsidR="00032824" w:rsidRDefault="00617D6B" w:rsidP="005E06C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617D6B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RESOLUÇÃO N° XX, DE XX DE XXXXXX DE 20</w:t>
      </w:r>
      <w:r w:rsidR="00630F9F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XX</w:t>
      </w:r>
    </w:p>
    <w:p w14:paraId="61861496" w14:textId="588BCB6C" w:rsidR="00CD5393" w:rsidRPr="00032824" w:rsidRDefault="00CD5393" w:rsidP="005E06C3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ANTEPROJETO</w:t>
      </w:r>
    </w:p>
    <w:p w14:paraId="0BA0758A" w14:textId="77777777" w:rsidR="00032824" w:rsidRDefault="00032824" w:rsidP="000328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76B5E5" w14:textId="77777777" w:rsidR="00E55C0B" w:rsidRDefault="00E55C0B" w:rsidP="00E55C0B">
      <w:pPr>
        <w:pStyle w:val="Corpodetexto"/>
        <w:rPr>
          <w:b/>
          <w:sz w:val="24"/>
        </w:rPr>
      </w:pPr>
    </w:p>
    <w:p w14:paraId="102CBF61" w14:textId="53CB78DD" w:rsidR="00E55C0B" w:rsidRDefault="00E55C0B" w:rsidP="00617D6B">
      <w:pPr>
        <w:pStyle w:val="Corpodetexto"/>
        <w:spacing w:before="0.05pt"/>
        <w:ind w:start="217.65pt"/>
        <w:jc w:val="both"/>
      </w:pPr>
      <w:r>
        <w:t xml:space="preserve">Altera a Resolução CAU/BR nº </w:t>
      </w:r>
      <w:r w:rsidR="00617D6B" w:rsidRPr="00617D6B">
        <w:t>105, de 26 de junho de 2015</w:t>
      </w:r>
      <w:r>
        <w:t>, que “regulamenta a composição e as competências da Comissão Eleitoral Nacional e dá outras providências”.</w:t>
      </w:r>
    </w:p>
    <w:p w14:paraId="1FB6954D" w14:textId="77777777" w:rsidR="00E55C0B" w:rsidRDefault="00E55C0B" w:rsidP="00E55C0B">
      <w:pPr>
        <w:pStyle w:val="Corpodetexto"/>
        <w:rPr>
          <w:sz w:val="24"/>
        </w:rPr>
      </w:pPr>
    </w:p>
    <w:p w14:paraId="3A8A7321" w14:textId="77777777" w:rsidR="00E55C0B" w:rsidRDefault="00E55C0B" w:rsidP="00E55C0B">
      <w:pPr>
        <w:pStyle w:val="Corpodetexto"/>
        <w:rPr>
          <w:sz w:val="24"/>
        </w:rPr>
      </w:pPr>
    </w:p>
    <w:p w14:paraId="6C6F8FC1" w14:textId="77777777" w:rsidR="00E55C0B" w:rsidRDefault="00E55C0B" w:rsidP="00E55C0B">
      <w:pPr>
        <w:pStyle w:val="Corpodetexto"/>
        <w:spacing w:before="0.25pt"/>
        <w:rPr>
          <w:sz w:val="20"/>
        </w:rPr>
      </w:pPr>
    </w:p>
    <w:p w14:paraId="5955EACC" w14:textId="1B5F26A6" w:rsidR="00536C72" w:rsidRP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00XX-XX/2020, adotada na Reunião Plenária Ordinária n° XX, realizada nos dias XX e XX de XXXXXXX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14:paraId="16FB3354" w14:textId="77777777" w:rsidR="00536C72" w:rsidRP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5E2889" w14:textId="2BC91D60" w:rsidR="00536C72" w:rsidRP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revisão das disposições que tratam da </w:t>
      </w:r>
      <w:r w:rsidR="006C7DFE" w:rsidRPr="006C7DFE">
        <w:rPr>
          <w:rFonts w:ascii="Times New Roman" w:eastAsia="Times New Roman" w:hAnsi="Times New Roman"/>
          <w:sz w:val="22"/>
          <w:szCs w:val="22"/>
          <w:lang w:eastAsia="pt-BR"/>
        </w:rPr>
        <w:t>composição e as competências da Comissão Eleitoral Nacional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 previstas na Resolução CAU/BR nº </w:t>
      </w:r>
      <w:r w:rsidR="006C7DFE" w:rsidRPr="006C7DFE">
        <w:rPr>
          <w:rFonts w:ascii="Times New Roman" w:eastAsia="Times New Roman" w:hAnsi="Times New Roman"/>
          <w:sz w:val="22"/>
          <w:szCs w:val="22"/>
          <w:lang w:eastAsia="pt-BR"/>
        </w:rPr>
        <w:t>105, de 26 de junho de 2015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, com o intuito de </w:t>
      </w:r>
      <w:r w:rsidR="006C7DFE">
        <w:rPr>
          <w:rFonts w:ascii="Times New Roman" w:eastAsia="Times New Roman" w:hAnsi="Times New Roman"/>
          <w:sz w:val="22"/>
          <w:szCs w:val="22"/>
          <w:lang w:eastAsia="pt-BR"/>
        </w:rPr>
        <w:t xml:space="preserve">atualizar e compatibilizar 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institutos para uma maior efetividade </w:t>
      </w:r>
      <w:r w:rsidR="006C7DFE">
        <w:rPr>
          <w:rFonts w:ascii="Times New Roman" w:eastAsia="Times New Roman" w:hAnsi="Times New Roman"/>
          <w:sz w:val="22"/>
          <w:szCs w:val="22"/>
          <w:lang w:eastAsia="pt-BR"/>
        </w:rPr>
        <w:t>dos atos da Comissão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414E2C4B" w14:textId="77777777" w:rsidR="00536C72" w:rsidRP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4A35DB" w14:textId="6952267D" w:rsidR="00E55C0B" w:rsidRP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6EDA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RESOLVE</w:t>
      </w:r>
      <w:r w:rsidRPr="00536C7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684ED7F" w14:textId="77777777" w:rsidR="00536C72" w:rsidRDefault="00536C72" w:rsidP="00E55C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A3A4C1" w14:textId="42F95DFF" w:rsidR="005047C1" w:rsidRDefault="005047C1" w:rsidP="005047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Art. 1º </w:t>
      </w:r>
      <w:r w:rsidR="00AA0FF5">
        <w:rPr>
          <w:rFonts w:ascii="Times New Roman" w:eastAsia="Times New Roman" w:hAnsi="Times New Roman"/>
          <w:sz w:val="22"/>
          <w:szCs w:val="22"/>
          <w:lang w:eastAsia="pt-BR"/>
        </w:rPr>
        <w:t>O anexo da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CAU/BR nº </w:t>
      </w:r>
      <w:r w:rsidRPr="006C7DFE">
        <w:rPr>
          <w:rFonts w:ascii="Times New Roman" w:eastAsia="Times New Roman" w:hAnsi="Times New Roman"/>
          <w:sz w:val="22"/>
          <w:szCs w:val="22"/>
          <w:lang w:eastAsia="pt-BR"/>
        </w:rPr>
        <w:t>105, de 26 de junho de 2015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 xml:space="preserve">, publicada no Diário Oficial da União, Edição n°134, Seção 1, de 16 de julho de 2015,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alterada pela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>Resolução CAU/BR n° 163, de 24 de maio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5047C1">
        <w:rPr>
          <w:rFonts w:ascii="Times New Roman" w:eastAsia="Times New Roman" w:hAnsi="Times New Roman"/>
          <w:sz w:val="22"/>
          <w:szCs w:val="22"/>
          <w:lang w:eastAsia="pt-BR"/>
        </w:rPr>
        <w:t>passa a vigorar com as seguintes alterações:</w:t>
      </w:r>
    </w:p>
    <w:p w14:paraId="1AB073E5" w14:textId="12628AF3" w:rsidR="005047C1" w:rsidRDefault="005047C1" w:rsidP="00FB28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793868" w14:textId="77777777" w:rsidR="00E134E8" w:rsidRDefault="00E134E8" w:rsidP="00FB28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6D984B" w14:textId="5CF7B8E1" w:rsidR="007343D5" w:rsidRPr="00F661CB" w:rsidRDefault="00F661CB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6A7358" w:rsidRPr="006A7358">
        <w:rPr>
          <w:rFonts w:ascii="Times New Roman" w:eastAsia="Times New Roman" w:hAnsi="Times New Roman"/>
          <w:sz w:val="22"/>
          <w:szCs w:val="22"/>
          <w:lang w:eastAsia="pt-BR"/>
        </w:rPr>
        <w:t>Art. 2º A composição da CEN-CAU/BR no ano em que se realizarem as eleições de conselheiros para o CAU/BR e para os CAU/UF será definida pelo Regulamento Eleitoral do CAU</w:t>
      </w:r>
      <w:r w:rsidR="00841F1A" w:rsidRPr="00F661C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DDEA505" w14:textId="77777777" w:rsidR="007343D5" w:rsidRDefault="007343D5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F2366C" w14:textId="1E461B1D" w:rsidR="00ED4587" w:rsidRDefault="00ED458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§ 1º </w:t>
      </w:r>
      <w:r w:rsidR="00F661CB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Revogado</w:t>
      </w:r>
      <w:r w:rsidR="00F661CB">
        <w:rPr>
          <w:rFonts w:ascii="Times New Roman" w:eastAsia="Times New Roman" w:hAnsi="Times New Roman"/>
          <w:sz w:val="22"/>
          <w:szCs w:val="22"/>
          <w:lang w:eastAsia="pt-BR"/>
        </w:rPr>
        <w:t>).</w:t>
      </w:r>
    </w:p>
    <w:p w14:paraId="63C1E9EC" w14:textId="21380051" w:rsidR="00ED4587" w:rsidRDefault="00ED458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BBBDF7" w14:textId="0E5DE2DD" w:rsidR="00ED4587" w:rsidRDefault="00ED458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§ 2º</w:t>
      </w:r>
      <w:r w:rsidR="00F661CB">
        <w:rPr>
          <w:rFonts w:ascii="Times New Roman" w:eastAsia="Times New Roman" w:hAnsi="Times New Roman"/>
          <w:sz w:val="22"/>
          <w:szCs w:val="22"/>
          <w:lang w:eastAsia="pt-BR"/>
        </w:rPr>
        <w:t xml:space="preserve"> (Revogado).</w:t>
      </w:r>
      <w:r w:rsidR="00D976C5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3925075D" w14:textId="77777777" w:rsidR="00F661CB" w:rsidRDefault="00F661CB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D5A196" w14:textId="77777777" w:rsidR="006A7358" w:rsidRDefault="006A7358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3040BC" w14:textId="3E60E54B" w:rsidR="008C3667" w:rsidRPr="008C3667" w:rsidRDefault="000B11DA" w:rsidP="007107B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8C3667" w:rsidRPr="008C3667">
        <w:rPr>
          <w:rFonts w:ascii="Times New Roman" w:eastAsia="Times New Roman" w:hAnsi="Times New Roman"/>
          <w:sz w:val="22"/>
          <w:szCs w:val="22"/>
          <w:lang w:eastAsia="pt-BR"/>
        </w:rPr>
        <w:t xml:space="preserve">Art. 4° </w:t>
      </w:r>
      <w:r w:rsidR="007107BB"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</w:t>
      </w:r>
      <w:r w:rsidR="008C3667" w:rsidRPr="008C366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330605C" w14:textId="77777777" w:rsidR="008C3667" w:rsidRPr="008C3667" w:rsidRDefault="008C366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17792E" w14:textId="7845372C" w:rsidR="009214CB" w:rsidRDefault="00E134E8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34E8">
        <w:rPr>
          <w:rFonts w:ascii="Times New Roman" w:eastAsia="Times New Roman" w:hAnsi="Times New Roman"/>
          <w:sz w:val="22"/>
          <w:szCs w:val="22"/>
          <w:lang w:eastAsia="pt-BR"/>
        </w:rPr>
        <w:t>§ 1° No ano de realização de eleições ordinárias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E134E8">
        <w:rPr>
          <w:rFonts w:ascii="Times New Roman" w:eastAsia="Times New Roman" w:hAnsi="Times New Roman"/>
          <w:sz w:val="22"/>
          <w:szCs w:val="22"/>
          <w:lang w:eastAsia="pt-BR"/>
        </w:rPr>
        <w:t xml:space="preserve"> o coordenador da CEN-CAU/BR será eleito pelo Plenário do CAU/BR e o coordenador adjunto será eleito pelos integrantes da Comissão, dentre os seus membros.</w:t>
      </w:r>
    </w:p>
    <w:p w14:paraId="4E21F103" w14:textId="77777777" w:rsidR="00E134E8" w:rsidRDefault="00E134E8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1229A" w14:textId="52A183FD" w:rsidR="000B11DA" w:rsidRPr="008C3667" w:rsidRDefault="000B11DA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§ 2º (Revogado).” (NR)</w:t>
      </w:r>
    </w:p>
    <w:p w14:paraId="770D980E" w14:textId="0AD30C82" w:rsidR="008C3667" w:rsidRDefault="008C366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613141" w14:textId="77777777" w:rsidR="00531216" w:rsidRDefault="00531216" w:rsidP="0053121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6EF62C" w14:textId="2AECAFF9" w:rsidR="009E441A" w:rsidRPr="001B0657" w:rsidRDefault="003B347E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0657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9E441A" w:rsidRPr="001B0657">
        <w:rPr>
          <w:rFonts w:ascii="Times New Roman" w:eastAsia="Times New Roman" w:hAnsi="Times New Roman"/>
          <w:sz w:val="22"/>
          <w:szCs w:val="22"/>
          <w:lang w:eastAsia="pt-BR"/>
        </w:rPr>
        <w:t>Art. 6° São competências normativas da CEN-CAU/BR:</w:t>
      </w:r>
    </w:p>
    <w:p w14:paraId="40B3E517" w14:textId="50687986" w:rsidR="00ED4587" w:rsidRDefault="00ED458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A96F98" w14:textId="7BD9B153" w:rsidR="00484C09" w:rsidRDefault="00484C09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............................................................................................................................................</w:t>
      </w:r>
    </w:p>
    <w:p w14:paraId="712AE272" w14:textId="1E25D93E" w:rsidR="00484C09" w:rsidRDefault="00484C09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0BD061" w14:textId="544FFAA7" w:rsidR="00647D9B" w:rsidRDefault="00647D9B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7D9B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VI </w:t>
      </w:r>
      <w:r w:rsidR="00FE611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647D9B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elaborar os modelos de requerimentos para denúncia de candidatos e eleitores, além dos modelos de correspondências a serem utilizados pelas Comissões Eleitorais das Unidades da Federação (CE-UF), de acordo com Regulamento Eleitoral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300A17E" w14:textId="5A4049D8" w:rsidR="00647D9B" w:rsidRDefault="00647D9B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2E10B0" w14:textId="77777777" w:rsidR="00647D9B" w:rsidRDefault="00647D9B" w:rsidP="00647D9B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............................................................................................................................................</w:t>
      </w:r>
    </w:p>
    <w:p w14:paraId="6F5DD2F6" w14:textId="77777777" w:rsidR="00647D9B" w:rsidRDefault="00647D9B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0ADF2C" w14:textId="4B043FD5" w:rsidR="00ED4587" w:rsidRDefault="00FE6115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2" w:name="_Hlk87459829"/>
      <w:r w:rsidRPr="00FE6115">
        <w:rPr>
          <w:rFonts w:ascii="Times New Roman" w:eastAsia="Times New Roman" w:hAnsi="Times New Roman"/>
          <w:sz w:val="22"/>
          <w:szCs w:val="22"/>
          <w:lang w:eastAsia="pt-BR"/>
        </w:rPr>
        <w:t xml:space="preserve">IX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FE611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C6A74" w:rsidRPr="00ED2A24">
        <w:rPr>
          <w:rFonts w:ascii="Times New Roman" w:eastAsia="Times New Roman" w:hAnsi="Times New Roman"/>
          <w:sz w:val="22"/>
          <w:szCs w:val="22"/>
          <w:lang w:eastAsia="pt-BR"/>
        </w:rPr>
        <w:t xml:space="preserve">julgar </w:t>
      </w:r>
      <w:r w:rsidRPr="00ED2A24">
        <w:rPr>
          <w:rFonts w:ascii="Times New Roman" w:eastAsia="Times New Roman" w:hAnsi="Times New Roman"/>
          <w:sz w:val="22"/>
          <w:szCs w:val="22"/>
          <w:lang w:eastAsia="pt-BR"/>
        </w:rPr>
        <w:t>denúncias no âmbito de suas competências não apreciadas até seu trânsito em julgado</w:t>
      </w:r>
      <w:r w:rsidR="003B347E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bookmarkEnd w:id="2"/>
    </w:p>
    <w:p w14:paraId="6A28433A" w14:textId="25A80A26" w:rsidR="00484C09" w:rsidRDefault="00484C09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19D7E0" w14:textId="59BCD704" w:rsidR="003B347E" w:rsidRDefault="00484C09" w:rsidP="003B347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4C09">
        <w:rPr>
          <w:rFonts w:ascii="Times New Roman" w:eastAsia="Times New Roman" w:hAnsi="Times New Roman"/>
          <w:sz w:val="22"/>
          <w:szCs w:val="22"/>
          <w:lang w:eastAsia="pt-BR"/>
        </w:rPr>
        <w:t xml:space="preserve">X </w:t>
      </w:r>
      <w:r w:rsidR="003B347E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5C6A74" w:rsidRPr="005C6A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D2A24" w:rsidRPr="00ED2A24">
        <w:rPr>
          <w:rFonts w:ascii="Times New Roman" w:eastAsia="Times New Roman" w:hAnsi="Times New Roman"/>
          <w:sz w:val="22"/>
          <w:szCs w:val="22"/>
          <w:lang w:eastAsia="pt-BR"/>
        </w:rPr>
        <w:t>processar e julgar irregularidades reveladas após o encerramento do processo eleitoral do CAU/BR ou de CAU/UF, com recurso ao Plenário do CAU/BR</w:t>
      </w:r>
      <w:r w:rsidR="003B347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227EF64" w14:textId="6117C198" w:rsidR="00EF4FD0" w:rsidRDefault="00EF4FD0" w:rsidP="003B347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76ABE21" w14:textId="0321088B" w:rsidR="00EF4FD0" w:rsidRDefault="00EF4FD0" w:rsidP="003B347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4FD0">
        <w:rPr>
          <w:rFonts w:ascii="Times New Roman" w:eastAsia="Times New Roman" w:hAnsi="Times New Roman"/>
          <w:sz w:val="22"/>
          <w:szCs w:val="22"/>
          <w:lang w:eastAsia="pt-BR"/>
        </w:rPr>
        <w:t xml:space="preserve">XI - elaborar os modelos de diploma a serem utilizados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processo eleitoral</w:t>
      </w:r>
      <w:r w:rsidRPr="00EF4FD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781E216" w14:textId="547B6000" w:rsidR="00484C09" w:rsidRPr="00484C09" w:rsidRDefault="00484C09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2CE409" w14:textId="1C1EBF9C" w:rsidR="00167697" w:rsidRDefault="0016769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...........................................................................................................................................</w:t>
      </w:r>
    </w:p>
    <w:p w14:paraId="67FCA7BB" w14:textId="51977090" w:rsidR="00167697" w:rsidRDefault="0016769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4C1642" w14:textId="77777777" w:rsidR="00FE504A" w:rsidRDefault="00EF2E2A" w:rsidP="00EF2E2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2E2A">
        <w:rPr>
          <w:rFonts w:ascii="Times New Roman" w:eastAsia="Times New Roman" w:hAnsi="Times New Roman"/>
          <w:sz w:val="22"/>
          <w:szCs w:val="22"/>
          <w:lang w:eastAsia="pt-BR"/>
        </w:rPr>
        <w:t xml:space="preserve">XIII - </w:t>
      </w:r>
      <w:r w:rsidR="00764ECF" w:rsidRPr="00EF2E2A">
        <w:rPr>
          <w:rFonts w:ascii="Times New Roman" w:eastAsia="Times New Roman" w:hAnsi="Times New Roman"/>
          <w:sz w:val="22"/>
          <w:szCs w:val="22"/>
          <w:lang w:eastAsia="pt-BR"/>
        </w:rPr>
        <w:t xml:space="preserve">conduzir </w:t>
      </w:r>
      <w:r w:rsidRPr="00EF2E2A">
        <w:rPr>
          <w:rFonts w:ascii="Times New Roman" w:eastAsia="Times New Roman" w:hAnsi="Times New Roman"/>
          <w:sz w:val="22"/>
          <w:szCs w:val="22"/>
          <w:lang w:eastAsia="pt-BR"/>
        </w:rPr>
        <w:t>o processo de recomposição do Plenário do CAU/BR ou de plenários de CAU/UF, na forma do Regulamento Eleitoral</w:t>
      </w:r>
      <w:r w:rsidR="00FE50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7871FFD" w14:textId="77777777" w:rsidR="00FE504A" w:rsidRDefault="00FE504A" w:rsidP="00EF2E2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6D9697" w14:textId="760BB5B2" w:rsidR="00DB5600" w:rsidRDefault="00DF115E" w:rsidP="00DF11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F115E">
        <w:rPr>
          <w:rFonts w:ascii="Times New Roman" w:eastAsia="Times New Roman" w:hAnsi="Times New Roman"/>
          <w:sz w:val="22"/>
          <w:szCs w:val="22"/>
          <w:lang w:eastAsia="pt-BR"/>
        </w:rPr>
        <w:t xml:space="preserve">XIV - </w:t>
      </w:r>
      <w:r w:rsidRPr="00ED2A24">
        <w:rPr>
          <w:rFonts w:ascii="Times New Roman" w:eastAsia="Times New Roman" w:hAnsi="Times New Roman"/>
          <w:sz w:val="22"/>
          <w:szCs w:val="22"/>
          <w:lang w:eastAsia="pt-BR"/>
        </w:rPr>
        <w:t>apreciar matérias de cunho eleitoral, relacionadas às eleições de conselheiros do CAU/BR ou de CAU/UF</w:t>
      </w:r>
      <w:r w:rsidRPr="00DF115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A466EEB" w14:textId="77777777" w:rsidR="00776C0D" w:rsidRDefault="00776C0D" w:rsidP="00DF115E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00E7A0" w14:textId="7082F9CA" w:rsidR="003A4FC9" w:rsidRDefault="00DB5600" w:rsidP="00DB5600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</w:t>
      </w:r>
      <w:r w:rsidR="00F470D3" w:rsidRPr="001B0657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60DC8561" w14:textId="436754E7" w:rsidR="00763743" w:rsidRDefault="00763743" w:rsidP="00EF2E2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310ABD" w14:textId="77777777" w:rsidR="00763743" w:rsidRDefault="00763743" w:rsidP="00EF2E2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EBB30" w14:textId="036FBBD8" w:rsidR="00961629" w:rsidRPr="00631929" w:rsidRDefault="001B0657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C12F78" w:rsidRPr="00631929">
        <w:rPr>
          <w:rFonts w:ascii="Times New Roman" w:eastAsia="Times New Roman" w:hAnsi="Times New Roman"/>
          <w:sz w:val="22"/>
          <w:szCs w:val="22"/>
          <w:lang w:eastAsia="pt-BR"/>
        </w:rPr>
        <w:t>Art. 7º As competências eleitorais da CEN-CAU/BR s</w:t>
      </w:r>
      <w:r w:rsidR="00961629" w:rsidRPr="00631929">
        <w:rPr>
          <w:rFonts w:ascii="Times New Roman" w:eastAsia="Times New Roman" w:hAnsi="Times New Roman"/>
          <w:sz w:val="22"/>
          <w:szCs w:val="22"/>
          <w:lang w:eastAsia="pt-BR"/>
        </w:rPr>
        <w:t>erão definidas pelo Regulamento Eleitoral do CAU</w:t>
      </w:r>
      <w:r w:rsidR="00C12F78" w:rsidRPr="0063192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352DEA0" w14:textId="0088735D" w:rsidR="00C12F78" w:rsidRDefault="00C12F78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B606B9" w14:textId="483F6488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192CBE80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94FF6D" w14:textId="056E4E0F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4317EB03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9FB9F2" w14:textId="5200DE4E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III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15AD22F4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229A4C" w14:textId="3B898AAE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IV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00861D2C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19C001" w14:textId="2B2EEBC2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V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5AE7C7D8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EA9AE0" w14:textId="72B4D402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VI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2B4446AA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579F94" w14:textId="6E8A5DBE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VII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3D91D6F8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F0B8A5" w14:textId="33BCC824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VIII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13E84F89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3FFA15" w14:textId="646C70C6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IX </w:t>
      </w:r>
      <w:r w:rsidR="007F03C7" w:rsidRPr="007F03C7">
        <w:rPr>
          <w:rFonts w:ascii="Times New Roman" w:eastAsia="Times New Roman" w:hAnsi="Times New Roman"/>
          <w:sz w:val="22"/>
          <w:szCs w:val="22"/>
          <w:lang w:eastAsia="pt-BR"/>
        </w:rPr>
        <w:t>- (Revogado);</w:t>
      </w:r>
    </w:p>
    <w:p w14:paraId="7B69E41F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617A11" w14:textId="6F5C22A3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X </w:t>
      </w:r>
      <w:r w:rsidR="007F03C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7F03C7" w:rsidRPr="00484C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F03C7">
        <w:rPr>
          <w:rFonts w:ascii="Times New Roman" w:eastAsia="Times New Roman" w:hAnsi="Times New Roman"/>
          <w:sz w:val="22"/>
          <w:szCs w:val="22"/>
          <w:lang w:eastAsia="pt-BR"/>
        </w:rPr>
        <w:t>(Revogado);</w:t>
      </w:r>
    </w:p>
    <w:p w14:paraId="3E949AF1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08F54D" w14:textId="6BBB12F3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XI </w:t>
      </w:r>
      <w:r w:rsidR="007F03C7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="007F03C7" w:rsidRPr="00484C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F03C7">
        <w:rPr>
          <w:rFonts w:ascii="Times New Roman" w:eastAsia="Times New Roman" w:hAnsi="Times New Roman"/>
          <w:sz w:val="22"/>
          <w:szCs w:val="22"/>
          <w:lang w:eastAsia="pt-BR"/>
        </w:rPr>
        <w:t>(Revogado);</w:t>
      </w:r>
    </w:p>
    <w:p w14:paraId="00B77E71" w14:textId="77777777" w:rsidR="00DA4E06" w:rsidRPr="00DA4E06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9DBFDC" w14:textId="77777777" w:rsidR="00BA635C" w:rsidRDefault="00DA4E06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A4E06">
        <w:rPr>
          <w:rFonts w:ascii="Times New Roman" w:eastAsia="Times New Roman" w:hAnsi="Times New Roman"/>
          <w:sz w:val="22"/>
          <w:szCs w:val="22"/>
          <w:lang w:eastAsia="pt-BR"/>
        </w:rPr>
        <w:t xml:space="preserve">XII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84C0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(Revogado).</w:t>
      </w:r>
    </w:p>
    <w:p w14:paraId="0EC4023B" w14:textId="77777777" w:rsidR="00BA635C" w:rsidRDefault="00BA635C" w:rsidP="00DA4E06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963C98" w14:textId="77777777" w:rsidR="00BA635C" w:rsidRDefault="00BA635C" w:rsidP="00BA635C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.................................................................................................................................</w:t>
      </w:r>
      <w:r w:rsidRPr="001B0657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2C0B7CB2" w14:textId="5E666F76" w:rsidR="00C12F78" w:rsidRDefault="00C12F78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0B2B80" w14:textId="77777777" w:rsidR="00464B7A" w:rsidRDefault="00464B7A" w:rsidP="00464B7A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9FB6F4" w14:textId="51380339" w:rsidR="00AE43AB" w:rsidRPr="00693EA4" w:rsidRDefault="00DF52FE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87453350"/>
      <w:r w:rsidRPr="00693EA4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620AC3" w:rsidRPr="00620AC3">
        <w:rPr>
          <w:rFonts w:ascii="Times New Roman" w:eastAsia="Times New Roman" w:hAnsi="Times New Roman"/>
          <w:sz w:val="22"/>
          <w:szCs w:val="22"/>
          <w:lang w:eastAsia="pt-BR"/>
        </w:rPr>
        <w:t>Art. 8º As alterações promovidas no Regulamento Eleitoral entrarão em vigor na data de sua publicação, não se aplicando à eleição cuja votação ocorra até um ano da data de sua vigência</w:t>
      </w:r>
      <w:r w:rsidR="00AE43AB" w:rsidRPr="00693E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693EA4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Pr="00693EA4">
        <w:rPr>
          <w:rFonts w:ascii="Times New Roman" w:eastAsia="Times New Roman" w:hAnsi="Times New Roman"/>
          <w:sz w:val="22"/>
          <w:szCs w:val="22"/>
          <w:lang w:eastAsia="pt-BR"/>
        </w:rPr>
        <w:t xml:space="preserve"> (NR)</w:t>
      </w:r>
    </w:p>
    <w:bookmarkEnd w:id="3"/>
    <w:p w14:paraId="43F9E50C" w14:textId="5BB7E32B" w:rsidR="005768D2" w:rsidRDefault="005768D2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92D241" w14:textId="77777777" w:rsidR="00490E89" w:rsidRDefault="00490E89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1B9852" w14:textId="07958EF0" w:rsidR="00D1477F" w:rsidRDefault="00DF52FE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="00D1477F">
        <w:rPr>
          <w:rFonts w:ascii="Times New Roman" w:eastAsia="Times New Roman" w:hAnsi="Times New Roman"/>
          <w:sz w:val="22"/>
          <w:szCs w:val="22"/>
          <w:lang w:eastAsia="pt-BR"/>
        </w:rPr>
        <w:t>Art. 9º ...............................................................................................................................</w:t>
      </w:r>
    </w:p>
    <w:p w14:paraId="08DB031C" w14:textId="55131140" w:rsidR="00D1477F" w:rsidRDefault="00D1477F" w:rsidP="00AA4B72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A11BC6" w14:textId="1F8DB1C8" w:rsidR="00E863E2" w:rsidRPr="00693EA4" w:rsidRDefault="0094028E" w:rsidP="0017466D">
      <w:pPr>
        <w:ind w:start="56.7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4" w:name="_Hlk87453406"/>
      <w:r w:rsidRPr="0094028E">
        <w:rPr>
          <w:rFonts w:ascii="Times New Roman" w:eastAsia="Times New Roman" w:hAnsi="Times New Roman"/>
          <w:sz w:val="22"/>
          <w:szCs w:val="22"/>
          <w:lang w:eastAsia="pt-BR"/>
        </w:rPr>
        <w:t>Parágrafo único. As Comissões Eleitorais das Unidades da Federação (CE-UF) serão instituídas no ano de realização das eleições ou na realização de eleições extraordinárias para a recomposição do Plenário do CAU/BR ou de plenário de CAU/UF</w:t>
      </w:r>
      <w:r w:rsidR="007E2ED6" w:rsidRPr="00693E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bookmarkEnd w:id="4"/>
      <w:r w:rsidR="00693EA4">
        <w:rPr>
          <w:rFonts w:ascii="Times New Roman" w:eastAsia="Times New Roman" w:hAnsi="Times New Roman"/>
          <w:sz w:val="22"/>
          <w:szCs w:val="22"/>
          <w:lang w:eastAsia="pt-BR"/>
        </w:rPr>
        <w:t>” (NR)</w:t>
      </w:r>
    </w:p>
    <w:p w14:paraId="450D5347" w14:textId="07CF0037" w:rsidR="0017466D" w:rsidRDefault="0017466D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4801A4" w14:textId="77777777" w:rsidR="00B45BAB" w:rsidRDefault="00B45BAB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5A74A5" w14:textId="334A50DF" w:rsidR="00E863E2" w:rsidRPr="00D903A3" w:rsidRDefault="00E863E2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>Art. 2º Ficam mantidas as demais disposições.</w:t>
      </w:r>
    </w:p>
    <w:p w14:paraId="422ED69E" w14:textId="19EC51AE" w:rsidR="00E863E2" w:rsidRPr="00D903A3" w:rsidRDefault="00E863E2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06315E" w14:textId="1CDCD247" w:rsidR="00E863E2" w:rsidRDefault="00E863E2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 xml:space="preserve">Art. </w:t>
      </w:r>
      <w:r w:rsidR="00AA5DD9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D903A3">
        <w:rPr>
          <w:rFonts w:ascii="Times New Roman" w:eastAsia="Times New Roman" w:hAnsi="Times New Roman"/>
          <w:sz w:val="22"/>
          <w:szCs w:val="22"/>
          <w:lang w:eastAsia="pt-BR"/>
        </w:rPr>
        <w:t>º Esta Resolução entra em vigor na data de sua publicação.</w:t>
      </w:r>
    </w:p>
    <w:p w14:paraId="5E7BBFEA" w14:textId="2F355092" w:rsidR="009142EC" w:rsidRDefault="009142EC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60C1AA" w14:textId="77777777" w:rsidR="009142EC" w:rsidRDefault="009142EC" w:rsidP="00D903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F04A55" w14:textId="09529271" w:rsidR="009142EC" w:rsidRDefault="009142EC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XX de XXXXXXX de </w:t>
      </w:r>
      <w:r w:rsidR="00EB37E0">
        <w:rPr>
          <w:rFonts w:ascii="Times New Roman" w:eastAsia="Times New Roman" w:hAnsi="Times New Roman"/>
          <w:sz w:val="22"/>
          <w:szCs w:val="22"/>
          <w:lang w:eastAsia="pt-BR"/>
        </w:rPr>
        <w:t>XXXX</w:t>
      </w:r>
    </w:p>
    <w:p w14:paraId="21A613FC" w14:textId="7B59710D" w:rsidR="009142EC" w:rsidRDefault="009142EC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52FD01" w14:textId="61044A42" w:rsidR="009142EC" w:rsidRDefault="009142EC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A1AEDF" w14:textId="77777777" w:rsidR="008B25AF" w:rsidRDefault="008B25AF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0A5539" w14:textId="30742B53" w:rsidR="009142EC" w:rsidRDefault="009142EC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AECACB" w14:textId="1F5AE8D5" w:rsidR="009142EC" w:rsidRPr="009142EC" w:rsidRDefault="009142EC" w:rsidP="009142E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9142EC">
        <w:rPr>
          <w:rFonts w:ascii="Times New Roman" w:eastAsia="Times New Roman" w:hAnsi="Times New Roman"/>
          <w:sz w:val="22"/>
          <w:szCs w:val="22"/>
          <w:lang w:eastAsia="pt-BR"/>
        </w:rPr>
        <w:t>NADIA SOMEKH</w:t>
      </w:r>
    </w:p>
    <w:p w14:paraId="3792F690" w14:textId="04F05F00" w:rsidR="00B060B1" w:rsidRPr="00637EFA" w:rsidRDefault="009142EC" w:rsidP="00BA53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sectPr w:rsidR="00B060B1" w:rsidRPr="00637EF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C3D62C4" w14:textId="77777777" w:rsidR="006848AE" w:rsidRDefault="006848AE" w:rsidP="00783D72">
      <w:r>
        <w:separator/>
      </w:r>
    </w:p>
  </w:endnote>
  <w:endnote w:type="continuationSeparator" w:id="0">
    <w:p w14:paraId="44091C7C" w14:textId="77777777" w:rsidR="006848AE" w:rsidRDefault="006848A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55B675B" w:rsidR="00C25F47" w:rsidRPr="00C25F47" w:rsidRDefault="00EE298A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E6A61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014/2021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514D24B" w14:textId="77777777" w:rsidR="006848AE" w:rsidRDefault="006848AE" w:rsidP="00783D72">
      <w:r>
        <w:separator/>
      </w:r>
    </w:p>
  </w:footnote>
  <w:footnote w:type="continuationSeparator" w:id="0">
    <w:p w14:paraId="0C47CC96" w14:textId="77777777" w:rsidR="006848AE" w:rsidRDefault="006848A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11DDC"/>
    <w:rsid w:val="000132EE"/>
    <w:rsid w:val="00014678"/>
    <w:rsid w:val="00021718"/>
    <w:rsid w:val="00023714"/>
    <w:rsid w:val="000257EB"/>
    <w:rsid w:val="00031D08"/>
    <w:rsid w:val="00032824"/>
    <w:rsid w:val="00034279"/>
    <w:rsid w:val="00042CE7"/>
    <w:rsid w:val="0005089B"/>
    <w:rsid w:val="00054689"/>
    <w:rsid w:val="00055FE3"/>
    <w:rsid w:val="00057BE0"/>
    <w:rsid w:val="000665E2"/>
    <w:rsid w:val="00073612"/>
    <w:rsid w:val="00080CD6"/>
    <w:rsid w:val="00097B16"/>
    <w:rsid w:val="000A065B"/>
    <w:rsid w:val="000B022A"/>
    <w:rsid w:val="000B11DA"/>
    <w:rsid w:val="000B4B5E"/>
    <w:rsid w:val="000C4650"/>
    <w:rsid w:val="000C5BFA"/>
    <w:rsid w:val="000D53E2"/>
    <w:rsid w:val="000E31AE"/>
    <w:rsid w:val="000F1652"/>
    <w:rsid w:val="00101B98"/>
    <w:rsid w:val="001120B6"/>
    <w:rsid w:val="001162AB"/>
    <w:rsid w:val="00116A0A"/>
    <w:rsid w:val="00120572"/>
    <w:rsid w:val="001429A8"/>
    <w:rsid w:val="00150026"/>
    <w:rsid w:val="0015257C"/>
    <w:rsid w:val="00153B83"/>
    <w:rsid w:val="001654BD"/>
    <w:rsid w:val="00166CDF"/>
    <w:rsid w:val="00167697"/>
    <w:rsid w:val="00172007"/>
    <w:rsid w:val="0017466D"/>
    <w:rsid w:val="00175837"/>
    <w:rsid w:val="00176770"/>
    <w:rsid w:val="00182E3D"/>
    <w:rsid w:val="00186B07"/>
    <w:rsid w:val="00191774"/>
    <w:rsid w:val="00193E0F"/>
    <w:rsid w:val="00195A8F"/>
    <w:rsid w:val="001960A1"/>
    <w:rsid w:val="001B0657"/>
    <w:rsid w:val="001B337A"/>
    <w:rsid w:val="001B6F1A"/>
    <w:rsid w:val="001C1EFA"/>
    <w:rsid w:val="001D115C"/>
    <w:rsid w:val="001D5EAF"/>
    <w:rsid w:val="001E7DD0"/>
    <w:rsid w:val="002002DC"/>
    <w:rsid w:val="00204080"/>
    <w:rsid w:val="00204F5A"/>
    <w:rsid w:val="0023256D"/>
    <w:rsid w:val="00241F65"/>
    <w:rsid w:val="00245497"/>
    <w:rsid w:val="0025025B"/>
    <w:rsid w:val="00250E7B"/>
    <w:rsid w:val="002533F9"/>
    <w:rsid w:val="0026053E"/>
    <w:rsid w:val="00260A3B"/>
    <w:rsid w:val="00261FC5"/>
    <w:rsid w:val="002647A1"/>
    <w:rsid w:val="00270F6A"/>
    <w:rsid w:val="002712D2"/>
    <w:rsid w:val="00273953"/>
    <w:rsid w:val="002979A6"/>
    <w:rsid w:val="002B4CC0"/>
    <w:rsid w:val="002C0EF3"/>
    <w:rsid w:val="002E7E06"/>
    <w:rsid w:val="002F7BE3"/>
    <w:rsid w:val="003117C4"/>
    <w:rsid w:val="0031244D"/>
    <w:rsid w:val="00321ABA"/>
    <w:rsid w:val="00331A96"/>
    <w:rsid w:val="00332C25"/>
    <w:rsid w:val="00335BD0"/>
    <w:rsid w:val="003409BD"/>
    <w:rsid w:val="00341455"/>
    <w:rsid w:val="00342CA8"/>
    <w:rsid w:val="00345767"/>
    <w:rsid w:val="00351014"/>
    <w:rsid w:val="0037018C"/>
    <w:rsid w:val="00371CB8"/>
    <w:rsid w:val="0039696E"/>
    <w:rsid w:val="00396A6B"/>
    <w:rsid w:val="003A446F"/>
    <w:rsid w:val="003A4732"/>
    <w:rsid w:val="003A4FC9"/>
    <w:rsid w:val="003B00D3"/>
    <w:rsid w:val="003B347E"/>
    <w:rsid w:val="003C0ADA"/>
    <w:rsid w:val="003C1DA9"/>
    <w:rsid w:val="003C350E"/>
    <w:rsid w:val="003C58E5"/>
    <w:rsid w:val="003C6D5A"/>
    <w:rsid w:val="003D1C37"/>
    <w:rsid w:val="003D3730"/>
    <w:rsid w:val="003D510C"/>
    <w:rsid w:val="003D53BE"/>
    <w:rsid w:val="003E5FFB"/>
    <w:rsid w:val="00402B19"/>
    <w:rsid w:val="00402B92"/>
    <w:rsid w:val="00404C2A"/>
    <w:rsid w:val="004204EF"/>
    <w:rsid w:val="00421DE1"/>
    <w:rsid w:val="00422782"/>
    <w:rsid w:val="00424BC3"/>
    <w:rsid w:val="00426694"/>
    <w:rsid w:val="004322B0"/>
    <w:rsid w:val="0043267E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C3A8A"/>
    <w:rsid w:val="004D70C1"/>
    <w:rsid w:val="004E2CB4"/>
    <w:rsid w:val="00502864"/>
    <w:rsid w:val="005047C1"/>
    <w:rsid w:val="0051725D"/>
    <w:rsid w:val="0052326F"/>
    <w:rsid w:val="00531216"/>
    <w:rsid w:val="00536314"/>
    <w:rsid w:val="00536C72"/>
    <w:rsid w:val="005768D2"/>
    <w:rsid w:val="005821D6"/>
    <w:rsid w:val="00587144"/>
    <w:rsid w:val="00593A53"/>
    <w:rsid w:val="005A1984"/>
    <w:rsid w:val="005A2830"/>
    <w:rsid w:val="005B1298"/>
    <w:rsid w:val="005C6A74"/>
    <w:rsid w:val="005D607B"/>
    <w:rsid w:val="005E06C3"/>
    <w:rsid w:val="005E77CD"/>
    <w:rsid w:val="00605EE6"/>
    <w:rsid w:val="006125AA"/>
    <w:rsid w:val="00617D6B"/>
    <w:rsid w:val="00620AC3"/>
    <w:rsid w:val="00630F9F"/>
    <w:rsid w:val="00631929"/>
    <w:rsid w:val="00637EFA"/>
    <w:rsid w:val="00647D9B"/>
    <w:rsid w:val="0065245A"/>
    <w:rsid w:val="006718FE"/>
    <w:rsid w:val="00677E21"/>
    <w:rsid w:val="006817CD"/>
    <w:rsid w:val="006848AE"/>
    <w:rsid w:val="006931D6"/>
    <w:rsid w:val="00693434"/>
    <w:rsid w:val="00693EA4"/>
    <w:rsid w:val="006948DD"/>
    <w:rsid w:val="006A7358"/>
    <w:rsid w:val="006B3941"/>
    <w:rsid w:val="006B50F9"/>
    <w:rsid w:val="006B7D76"/>
    <w:rsid w:val="006C6201"/>
    <w:rsid w:val="006C792C"/>
    <w:rsid w:val="006C7DFE"/>
    <w:rsid w:val="006E23D8"/>
    <w:rsid w:val="006E4106"/>
    <w:rsid w:val="006F10CC"/>
    <w:rsid w:val="006F1C67"/>
    <w:rsid w:val="006F7E38"/>
    <w:rsid w:val="00703FE3"/>
    <w:rsid w:val="00705FAA"/>
    <w:rsid w:val="007107BB"/>
    <w:rsid w:val="00716404"/>
    <w:rsid w:val="00720225"/>
    <w:rsid w:val="00723873"/>
    <w:rsid w:val="007343D5"/>
    <w:rsid w:val="00736704"/>
    <w:rsid w:val="007371AA"/>
    <w:rsid w:val="0074099B"/>
    <w:rsid w:val="00742BA2"/>
    <w:rsid w:val="007457CE"/>
    <w:rsid w:val="0075338F"/>
    <w:rsid w:val="0075751B"/>
    <w:rsid w:val="00763743"/>
    <w:rsid w:val="00764ECF"/>
    <w:rsid w:val="00766D6A"/>
    <w:rsid w:val="00776C0D"/>
    <w:rsid w:val="00782622"/>
    <w:rsid w:val="00782FC1"/>
    <w:rsid w:val="00783D72"/>
    <w:rsid w:val="00786DBA"/>
    <w:rsid w:val="00790879"/>
    <w:rsid w:val="0079348C"/>
    <w:rsid w:val="00796ED1"/>
    <w:rsid w:val="007B2066"/>
    <w:rsid w:val="007E2ED6"/>
    <w:rsid w:val="007E5CD9"/>
    <w:rsid w:val="007E5DB6"/>
    <w:rsid w:val="007E6A61"/>
    <w:rsid w:val="007F03C7"/>
    <w:rsid w:val="00801EA8"/>
    <w:rsid w:val="00802ECD"/>
    <w:rsid w:val="00820670"/>
    <w:rsid w:val="00841F1A"/>
    <w:rsid w:val="00855BB4"/>
    <w:rsid w:val="008852DB"/>
    <w:rsid w:val="00892595"/>
    <w:rsid w:val="008B25AF"/>
    <w:rsid w:val="008B6BD6"/>
    <w:rsid w:val="008C3667"/>
    <w:rsid w:val="008E7135"/>
    <w:rsid w:val="008F16C0"/>
    <w:rsid w:val="008F4D5E"/>
    <w:rsid w:val="009101B5"/>
    <w:rsid w:val="009142EC"/>
    <w:rsid w:val="00914DD0"/>
    <w:rsid w:val="009214CB"/>
    <w:rsid w:val="0092182E"/>
    <w:rsid w:val="009222BE"/>
    <w:rsid w:val="00931EA6"/>
    <w:rsid w:val="0094028E"/>
    <w:rsid w:val="00944E57"/>
    <w:rsid w:val="00947CD8"/>
    <w:rsid w:val="00961629"/>
    <w:rsid w:val="0096211F"/>
    <w:rsid w:val="0096634F"/>
    <w:rsid w:val="009770B9"/>
    <w:rsid w:val="00977F08"/>
    <w:rsid w:val="0098144E"/>
    <w:rsid w:val="009863F4"/>
    <w:rsid w:val="009A1AED"/>
    <w:rsid w:val="009A7A63"/>
    <w:rsid w:val="009B2D11"/>
    <w:rsid w:val="009B6506"/>
    <w:rsid w:val="009B70BD"/>
    <w:rsid w:val="009D5B33"/>
    <w:rsid w:val="009D771A"/>
    <w:rsid w:val="009E441A"/>
    <w:rsid w:val="009F5A08"/>
    <w:rsid w:val="00A0117C"/>
    <w:rsid w:val="00A02707"/>
    <w:rsid w:val="00A2298F"/>
    <w:rsid w:val="00A24484"/>
    <w:rsid w:val="00A409A5"/>
    <w:rsid w:val="00A42EA2"/>
    <w:rsid w:val="00A673D4"/>
    <w:rsid w:val="00A73920"/>
    <w:rsid w:val="00A77470"/>
    <w:rsid w:val="00A9258D"/>
    <w:rsid w:val="00AA0CB3"/>
    <w:rsid w:val="00AA0FF5"/>
    <w:rsid w:val="00AA1F65"/>
    <w:rsid w:val="00AA4B72"/>
    <w:rsid w:val="00AA5DD9"/>
    <w:rsid w:val="00AB2CDE"/>
    <w:rsid w:val="00AB4089"/>
    <w:rsid w:val="00AB4231"/>
    <w:rsid w:val="00AB74A1"/>
    <w:rsid w:val="00AE10BC"/>
    <w:rsid w:val="00AE43AB"/>
    <w:rsid w:val="00AF493C"/>
    <w:rsid w:val="00B060B1"/>
    <w:rsid w:val="00B078AF"/>
    <w:rsid w:val="00B20048"/>
    <w:rsid w:val="00B270CE"/>
    <w:rsid w:val="00B3466D"/>
    <w:rsid w:val="00B3743D"/>
    <w:rsid w:val="00B45BAB"/>
    <w:rsid w:val="00B47E1F"/>
    <w:rsid w:val="00B52398"/>
    <w:rsid w:val="00B550AF"/>
    <w:rsid w:val="00B569AD"/>
    <w:rsid w:val="00B56EDA"/>
    <w:rsid w:val="00B7187E"/>
    <w:rsid w:val="00B75257"/>
    <w:rsid w:val="00B8641C"/>
    <w:rsid w:val="00B91458"/>
    <w:rsid w:val="00BA26B3"/>
    <w:rsid w:val="00BA53A4"/>
    <w:rsid w:val="00BA59B4"/>
    <w:rsid w:val="00BA635C"/>
    <w:rsid w:val="00BB1D08"/>
    <w:rsid w:val="00BB3361"/>
    <w:rsid w:val="00BB6F0F"/>
    <w:rsid w:val="00BC4ABA"/>
    <w:rsid w:val="00BD4EEF"/>
    <w:rsid w:val="00BD6E0B"/>
    <w:rsid w:val="00BE159F"/>
    <w:rsid w:val="00BE23DE"/>
    <w:rsid w:val="00BF1C77"/>
    <w:rsid w:val="00BF473E"/>
    <w:rsid w:val="00C00FD5"/>
    <w:rsid w:val="00C04D76"/>
    <w:rsid w:val="00C12F78"/>
    <w:rsid w:val="00C22229"/>
    <w:rsid w:val="00C25F47"/>
    <w:rsid w:val="00C26D6F"/>
    <w:rsid w:val="00C30459"/>
    <w:rsid w:val="00C53273"/>
    <w:rsid w:val="00C54D4E"/>
    <w:rsid w:val="00C55E26"/>
    <w:rsid w:val="00C6344C"/>
    <w:rsid w:val="00C76042"/>
    <w:rsid w:val="00C8256D"/>
    <w:rsid w:val="00C929F9"/>
    <w:rsid w:val="00C961B4"/>
    <w:rsid w:val="00CA3966"/>
    <w:rsid w:val="00CA4209"/>
    <w:rsid w:val="00CA667C"/>
    <w:rsid w:val="00CB0C25"/>
    <w:rsid w:val="00CB1A1F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3C90"/>
    <w:rsid w:val="00D1477F"/>
    <w:rsid w:val="00D22361"/>
    <w:rsid w:val="00D234F7"/>
    <w:rsid w:val="00D52DEF"/>
    <w:rsid w:val="00D743A8"/>
    <w:rsid w:val="00D7640D"/>
    <w:rsid w:val="00D87CDC"/>
    <w:rsid w:val="00D903A3"/>
    <w:rsid w:val="00D9404D"/>
    <w:rsid w:val="00D976C5"/>
    <w:rsid w:val="00DA14A7"/>
    <w:rsid w:val="00DA2B42"/>
    <w:rsid w:val="00DA4E06"/>
    <w:rsid w:val="00DA789F"/>
    <w:rsid w:val="00DB206C"/>
    <w:rsid w:val="00DB2141"/>
    <w:rsid w:val="00DB2DA6"/>
    <w:rsid w:val="00DB5600"/>
    <w:rsid w:val="00DC062F"/>
    <w:rsid w:val="00DE2AB3"/>
    <w:rsid w:val="00DE5E63"/>
    <w:rsid w:val="00DF115E"/>
    <w:rsid w:val="00DF52FE"/>
    <w:rsid w:val="00E030C4"/>
    <w:rsid w:val="00E06EA7"/>
    <w:rsid w:val="00E127C7"/>
    <w:rsid w:val="00E134E8"/>
    <w:rsid w:val="00E22282"/>
    <w:rsid w:val="00E448DF"/>
    <w:rsid w:val="00E52759"/>
    <w:rsid w:val="00E55C0B"/>
    <w:rsid w:val="00E604A9"/>
    <w:rsid w:val="00E61C78"/>
    <w:rsid w:val="00E625E1"/>
    <w:rsid w:val="00E65CCB"/>
    <w:rsid w:val="00E67032"/>
    <w:rsid w:val="00E742D9"/>
    <w:rsid w:val="00E834B0"/>
    <w:rsid w:val="00E863E2"/>
    <w:rsid w:val="00E91E09"/>
    <w:rsid w:val="00E91F13"/>
    <w:rsid w:val="00E97705"/>
    <w:rsid w:val="00EA7117"/>
    <w:rsid w:val="00EB28A5"/>
    <w:rsid w:val="00EB37E0"/>
    <w:rsid w:val="00EB47CB"/>
    <w:rsid w:val="00EC2E20"/>
    <w:rsid w:val="00ED2A24"/>
    <w:rsid w:val="00ED4587"/>
    <w:rsid w:val="00ED7498"/>
    <w:rsid w:val="00EE298A"/>
    <w:rsid w:val="00EF0531"/>
    <w:rsid w:val="00EF2E2A"/>
    <w:rsid w:val="00EF4FD0"/>
    <w:rsid w:val="00F040AC"/>
    <w:rsid w:val="00F127CA"/>
    <w:rsid w:val="00F13DFD"/>
    <w:rsid w:val="00F14EDF"/>
    <w:rsid w:val="00F15E4A"/>
    <w:rsid w:val="00F21F78"/>
    <w:rsid w:val="00F22051"/>
    <w:rsid w:val="00F31F54"/>
    <w:rsid w:val="00F32C3A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56EB"/>
    <w:rsid w:val="00F81D58"/>
    <w:rsid w:val="00F85C78"/>
    <w:rsid w:val="00F92A95"/>
    <w:rsid w:val="00F9653A"/>
    <w:rsid w:val="00FA7927"/>
    <w:rsid w:val="00FB282E"/>
    <w:rsid w:val="00FC00B6"/>
    <w:rsid w:val="00FC083F"/>
    <w:rsid w:val="00FC08C5"/>
    <w:rsid w:val="00FC1D3A"/>
    <w:rsid w:val="00FC4274"/>
    <w:rsid w:val="00FC66BF"/>
    <w:rsid w:val="00FE504A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5C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450533"/>
    <w:rsid w:val="005024CD"/>
    <w:rsid w:val="00507BD7"/>
    <w:rsid w:val="005B507B"/>
    <w:rsid w:val="005D2C05"/>
    <w:rsid w:val="006157B8"/>
    <w:rsid w:val="006B49D7"/>
    <w:rsid w:val="00764A1C"/>
    <w:rsid w:val="00962AAE"/>
    <w:rsid w:val="00974982"/>
    <w:rsid w:val="00A075D2"/>
    <w:rsid w:val="00A95BCF"/>
    <w:rsid w:val="00B0011A"/>
    <w:rsid w:val="00B95D86"/>
    <w:rsid w:val="00BC241C"/>
    <w:rsid w:val="00CB13EC"/>
    <w:rsid w:val="00D33DE4"/>
    <w:rsid w:val="00D34907"/>
    <w:rsid w:val="00DF3102"/>
    <w:rsid w:val="00EB63A9"/>
    <w:rsid w:val="00ED727D"/>
    <w:rsid w:val="00F05CF5"/>
    <w:rsid w:val="00F072BF"/>
    <w:rsid w:val="00F70992"/>
    <w:rsid w:val="00FA411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1267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014/2021 – CEN-CAU/BR</vt:lpstr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014/2021 – CEN-CAU/BR</dc:title>
  <dc:subject>ANTEPROJETO DE RESOLUÇÃO QUE ALTERA O ANEXO DA RESOLUÇÃO Nº 105, DE 26 DE JUNHO DE 2015</dc:subject>
  <dc:creator>Luciana Leite</dc:creator>
  <cp:keywords/>
  <dc:description/>
  <cp:lastModifiedBy>Viviane Nota Machado</cp:lastModifiedBy>
  <cp:revision>2</cp:revision>
  <dcterms:created xsi:type="dcterms:W3CDTF">2021-12-02T12:58:00Z</dcterms:created>
  <dcterms:modified xsi:type="dcterms:W3CDTF">2021-12-02T12:58:00Z</dcterms:modified>
</cp:coreProperties>
</file>