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B36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36A1" w:rsidRDefault="00F2392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36A1" w:rsidRDefault="00F2392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B36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36A1" w:rsidRDefault="00F2392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36A1" w:rsidRDefault="00F23924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5B36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36A1" w:rsidRDefault="00F2392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36A1" w:rsidRDefault="00F23924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PLANO DE TRABALHO DA CEN-CAU/BR PARA 2018</w:t>
            </w:r>
          </w:p>
        </w:tc>
      </w:tr>
    </w:tbl>
    <w:p w:rsidR="005B36A1" w:rsidRDefault="00F2392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014/2018 – CEN-CAU/BR</w:t>
      </w:r>
    </w:p>
    <w:p w:rsidR="005B36A1" w:rsidRDefault="00F2392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(CEN-CAU/BR), reunida ordinariamente em Brasília- DF, na sede do CAU/BR, no dia 3 de outubro de 2018, no uso das competências que lhe conferem o art. 127 do Regimento Interno do CAU/BR, aprovado pela Deliberação Plenária Ordinária DPOBR n° 0065-05/2017,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28 de abril de 2017, e instituído pela Resolução CAU/BR n° 139, de 28 de abril de 2017, e o art. 6º da Resolução CAU/BR nº 105, de 26 de junho de 2015, após análise do assunto em epígrafe, e</w:t>
      </w:r>
    </w:p>
    <w:p w:rsidR="005B36A1" w:rsidRDefault="00F2392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001/2018 – CEN-CAU/BR, que aprova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plano de trabalho da Comissão Eleitoral Nacional para o biênio 2018/2019;</w:t>
      </w:r>
    </w:p>
    <w:p w:rsidR="005B36A1" w:rsidRDefault="00F23924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reprogramação do plano de ação da CEN, aprovada pela Deliberação nº 007/2018 - CEN-CAU/BR, para o</w:t>
      </w:r>
      <w:r>
        <w:rPr>
          <w:rFonts w:ascii="Times New Roman" w:hAnsi="Times New Roman"/>
          <w:sz w:val="22"/>
          <w:szCs w:val="22"/>
          <w:lang w:eastAsia="pt-BR"/>
        </w:rPr>
        <w:t xml:space="preserve"> ano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5B36A1" w:rsidRDefault="00F23924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atividades em desenvolvimento e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serem desenvolvidas no âmbito da Comissão Eleitoral Nacional.</w:t>
      </w:r>
    </w:p>
    <w:p w:rsidR="005B36A1" w:rsidRDefault="00F23924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5B36A1" w:rsidRDefault="00F23924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Alterar o plano de trabalho da Comissão Eleitoral Nacional (CEN-CAU/BR) para o biênio 2018/2019, aprovado pela Deliberação nº 001/2018 – CEN-CAU/BR, passando a vigorar da seguinte for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ma:</w:t>
      </w:r>
    </w:p>
    <w:tbl>
      <w:tblPr>
        <w:tblW w:w="473.2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3179"/>
        <w:gridCol w:w="1182"/>
        <w:gridCol w:w="2551"/>
        <w:gridCol w:w="2552"/>
      </w:tblGrid>
      <w:tr w:rsidR="005B36A1">
        <w:tblPrEx>
          <w:tblCellMar>
            <w:top w:w="0pt" w:type="dxa"/>
            <w:bottom w:w="0pt" w:type="dxa"/>
          </w:tblCellMar>
        </w:tblPrEx>
        <w:tc>
          <w:tcPr>
            <w:tcW w:w="473.2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PLANO DE TRABALHO 2018 DA CEN-CAU/BR – ATIVIDADES </w:t>
            </w:r>
          </w:p>
        </w:tc>
      </w:tr>
      <w:tr w:rsidR="005B36A1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e deliberação na Comissão ou data de realização do Projeto/Evento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no Plenário ou data para finalização da demanda ou Projeto/Evento</w:t>
            </w:r>
          </w:p>
        </w:tc>
      </w:tr>
      <w:tr w:rsidR="005B36A1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Demandas não previstas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Conforme necessidade da demanda</w:t>
            </w:r>
          </w:p>
        </w:tc>
      </w:tr>
      <w:tr w:rsidR="005B36A1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pStyle w:val="Default"/>
              <w:spacing w:before="0.10pt" w:after="0.10pt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Revisão do Regulamento Eleitoral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Conforme trâmite da Resolução CAU/BR nº 104/2015</w:t>
            </w:r>
          </w:p>
        </w:tc>
      </w:tr>
      <w:tr w:rsidR="005B36A1">
        <w:tblPrEx>
          <w:tblCellMar>
            <w:top w:w="0pt" w:type="dxa"/>
            <w:bottom w:w="0pt" w:type="dxa"/>
          </w:tblCellMar>
        </w:tblPrEx>
        <w:trPr>
          <w:trHeight w:val="273"/>
        </w:trPr>
        <w:tc>
          <w:tcPr>
            <w:tcW w:w="473.2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5B36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B36A1">
        <w:tblPrEx>
          <w:tblCellMar>
            <w:top w:w="0pt" w:type="dxa"/>
            <w:bottom w:w="0pt" w:type="dxa"/>
          </w:tblCellMar>
        </w:tblPrEx>
        <w:tc>
          <w:tcPr>
            <w:tcW w:w="473.2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PLANO DE TRABALHO 2019 DA CEN-CAU/BR –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ATIVIDADES</w:t>
            </w:r>
          </w:p>
        </w:tc>
      </w:tr>
      <w:tr w:rsidR="005B36A1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e deliberação na Comissão ou data de realização do Projeto/Evento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no Plenário ou data para finalização da demanda ou Projeto/Evento</w:t>
            </w:r>
          </w:p>
        </w:tc>
      </w:tr>
      <w:tr w:rsidR="005B36A1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pStyle w:val="Default"/>
              <w:spacing w:before="0.10pt" w:after="0.10p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Definição do Calendário Eleitoral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julho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Reunião Plenária seguinte à deliberada pela Comissão</w:t>
            </w:r>
          </w:p>
        </w:tc>
      </w:tr>
      <w:tr w:rsidR="005B36A1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Demandas não previstas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Janeiro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Conforme necessidade da demanda</w:t>
            </w:r>
          </w:p>
        </w:tc>
      </w:tr>
      <w:tr w:rsidR="005B36A1">
        <w:tblPrEx>
          <w:tblCellMar>
            <w:top w:w="0pt" w:type="dxa"/>
            <w:bottom w:w="0pt" w:type="dxa"/>
          </w:tblCellMar>
        </w:tblPrEx>
        <w:trPr>
          <w:trHeight w:val="102"/>
        </w:trPr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pStyle w:val="Default"/>
              <w:spacing w:before="0.10pt" w:after="0.10p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Definição de escopo e homologação do Sistema Eleitoral Nacional (SiEN)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Janeiro a março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</w:t>
            </w:r>
          </w:p>
        </w:tc>
      </w:tr>
      <w:tr w:rsidR="005B36A1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pStyle w:val="Default"/>
              <w:spacing w:before="0.10pt" w:after="0.10p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Definição de escopo do sistema de votação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Janeiro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36A1" w:rsidRDefault="00F23924">
            <w:r>
              <w:rPr>
                <w:rFonts w:ascii="Times New Roman" w:eastAsia="Calibri" w:hAnsi="Times New Roman"/>
                <w:sz w:val="22"/>
                <w:szCs w:val="22"/>
              </w:rPr>
              <w:t>Conforme necessidade da demanda</w:t>
            </w:r>
          </w:p>
        </w:tc>
      </w:tr>
      <w:tr w:rsidR="005B36A1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pStyle w:val="Default"/>
              <w:spacing w:before="0.10pt" w:after="0.10pt"/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Aprovação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 modelos de documentos eleitorais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Janeiro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36A1" w:rsidRDefault="00F23924">
            <w:r>
              <w:rPr>
                <w:rFonts w:ascii="Times New Roman" w:eastAsia="Calibri" w:hAnsi="Times New Roman"/>
                <w:sz w:val="22"/>
                <w:szCs w:val="22"/>
              </w:rPr>
              <w:t>Conforme necessidade da demanda</w:t>
            </w:r>
          </w:p>
        </w:tc>
      </w:tr>
      <w:tr w:rsidR="005B36A1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pStyle w:val="Default"/>
              <w:spacing w:before="0.10pt" w:after="0.10p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Eventual complementação do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Regulamento Eleitoral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Janeiro a agosto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Conforme necessidade da demanda, até setembro</w:t>
            </w:r>
          </w:p>
        </w:tc>
      </w:tr>
      <w:tr w:rsidR="005B36A1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pStyle w:val="Default"/>
              <w:spacing w:before="0.10pt" w:after="0.10p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Planejamento das licitações e contratações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Janeiro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6A1" w:rsidRDefault="00F2392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Conforme necessidade da demanda</w:t>
            </w:r>
          </w:p>
        </w:tc>
      </w:tr>
    </w:tbl>
    <w:p w:rsidR="005B36A1" w:rsidRDefault="00F239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5B36A1" w:rsidRDefault="005B36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36A1" w:rsidRDefault="00F23924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Secretaria Geral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Mesa para ciência e divulgação aos conselheiros do CAU/BR e publicação no sítio eletrônico do CAU/BR.</w:t>
      </w:r>
    </w:p>
    <w:p w:rsidR="005B36A1" w:rsidRDefault="005B36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36A1" w:rsidRDefault="00F239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5B36A1" w:rsidRDefault="005B36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36A1" w:rsidRDefault="00F2392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 de outubro de 2018.</w:t>
      </w:r>
    </w:p>
    <w:p w:rsidR="005B36A1" w:rsidRDefault="005B36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36A1" w:rsidRDefault="005B36A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36A1" w:rsidRDefault="00F23924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B36A1" w:rsidRDefault="00F23924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B36A1" w:rsidRDefault="00F23924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B36A1" w:rsidRDefault="00F23924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5B36A1" w:rsidRDefault="00F23924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LÚCIA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B36A1" w:rsidRDefault="00F23924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B36A1" w:rsidRDefault="00F23924">
      <w:r>
        <w:rPr>
          <w:rFonts w:ascii="Times New Roman" w:eastAsia="Times New Roman" w:hAnsi="Times New Roman"/>
          <w:b/>
          <w:spacing w:val="4"/>
          <w:sz w:val="22"/>
          <w:szCs w:val="22"/>
        </w:rPr>
        <w:t>ED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B36A1" w:rsidRDefault="00F23924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5B36A1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23924">
      <w:r>
        <w:separator/>
      </w:r>
    </w:p>
  </w:endnote>
  <w:endnote w:type="continuationSeparator" w:id="0">
    <w:p w:rsidR="00000000" w:rsidRDefault="00F2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F05A6" w:rsidRDefault="00F23924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F05A6" w:rsidRDefault="00F2392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014/2018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23924">
      <w:r>
        <w:rPr>
          <w:color w:val="000000"/>
        </w:rPr>
        <w:separator/>
      </w:r>
    </w:p>
  </w:footnote>
  <w:footnote w:type="continuationSeparator" w:id="0">
    <w:p w:rsidR="00000000" w:rsidRDefault="00F2392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F05A6" w:rsidRDefault="00F2392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E881D82"/>
    <w:multiLevelType w:val="multilevel"/>
    <w:tmpl w:val="5554D0BE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36A1"/>
    <w:rsid w:val="005B36A1"/>
    <w:rsid w:val="00F2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750305A-3B9A-4B4B-8824-424EF2E9D9E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014/2018 – CEN-CAU/BR</vt:lpstr>
    </vt:vector>
  </TitlesOfParts>
  <Company>Hewlett-Packard Company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014/2018 – CEN-CAU/BR</dc:title>
  <dc:subject/>
  <dc:creator>comunica</dc:creator>
  <cp:lastModifiedBy>Viviane Nota Machado</cp:lastModifiedBy>
  <cp:revision>2</cp:revision>
  <cp:lastPrinted>2018-10-08T15:01:00Z</cp:lastPrinted>
  <dcterms:created xsi:type="dcterms:W3CDTF">2019-05-28T17:48:00Z</dcterms:created>
  <dcterms:modified xsi:type="dcterms:W3CDTF">2019-05-28T17:48:00Z</dcterms:modified>
</cp:coreProperties>
</file>