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3BC619A7" w:rsidR="00504031" w:rsidRPr="00044DD9" w:rsidRDefault="002E3FEB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D2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ATENDIMENTO TAC BR200525902426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6454174E" w:rsidR="00504031" w:rsidRPr="00044DD9" w:rsidRDefault="002E3FEB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LEILA MARQUES DA SILVA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13D0773F" w:rsidR="00504031" w:rsidRPr="00C74E8B" w:rsidRDefault="005A6547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E3FEB" w:rsidRPr="002E3FEB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APROVEITAMENTO DE MATERIAL DE PROPAGANDA ANTERIOR OU PREEXISTENTE</w:t>
                </w:r>
              </w:sdtContent>
            </w:sdt>
          </w:p>
        </w:tc>
      </w:tr>
    </w:tbl>
    <w:p w14:paraId="176BD628" w14:textId="736833DA" w:rsidR="009033D0" w:rsidRPr="009033D0" w:rsidRDefault="005A6547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DD70DE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571738" w:rsidRPr="00DD70DE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012</w:t>
          </w:r>
          <w:r w:rsidR="009033D0" w:rsidRPr="00DD70DE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55A119FB" w14:textId="495E7CB8" w:rsidR="004F6B50" w:rsidRPr="00F01318" w:rsidRDefault="004F6B50" w:rsidP="004F6B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BD74F5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3D4366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BBF6C6" w14:textId="49E63DFF" w:rsidR="00797250" w:rsidRPr="00797250" w:rsidRDefault="006F3BD7" w:rsidP="0079725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107FAE">
        <w:rPr>
          <w:rFonts w:ascii="Times New Roman" w:eastAsia="Times New Roman" w:hAnsi="Times New Roman"/>
          <w:sz w:val="22"/>
          <w:szCs w:val="22"/>
          <w:lang w:eastAsia="pt-BR"/>
        </w:rPr>
        <w:t xml:space="preserve">o art. 21, § 3º do Regulamento Eleitoral, </w:t>
      </w:r>
      <w:r w:rsidR="00797250">
        <w:rPr>
          <w:rFonts w:ascii="Times New Roman" w:eastAsia="Times New Roman" w:hAnsi="Times New Roman"/>
          <w:sz w:val="22"/>
          <w:szCs w:val="22"/>
          <w:lang w:eastAsia="pt-BR"/>
        </w:rPr>
        <w:t>que veda o aproveitamento de material de campanha anterior ou preexistente, com o seguinte teor: “</w:t>
      </w:r>
      <w:r w:rsidR="00797250" w:rsidRPr="00797250">
        <w:rPr>
          <w:rFonts w:ascii="Times New Roman" w:eastAsia="Times New Roman" w:hAnsi="Times New Roman"/>
          <w:sz w:val="22"/>
          <w:szCs w:val="22"/>
          <w:lang w:eastAsia="pt-BR"/>
        </w:rPr>
        <w:t>o material de campanha das chapas, bem como seus meios de propagação (sítios eletrônicos, blogues, perfis de redes sociais, entre outros) deverão ser publicados somente a partir do início do prazo da campanha eleitoral, conforme estabelecido no Calendário eleitoral, vedado aproveitamento de material de campanha anterior ou preexistente</w:t>
      </w:r>
      <w:r w:rsidR="00797250">
        <w:rPr>
          <w:rFonts w:ascii="Times New Roman" w:eastAsia="Times New Roman" w:hAnsi="Times New Roman"/>
          <w:sz w:val="22"/>
          <w:szCs w:val="22"/>
          <w:lang w:eastAsia="pt-BR"/>
        </w:rPr>
        <w:t>”;</w:t>
      </w:r>
    </w:p>
    <w:p w14:paraId="004BA474" w14:textId="3A9FFE74" w:rsidR="00797250" w:rsidRDefault="00797250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6F17252" w14:textId="0B42C661" w:rsidR="00797250" w:rsidRPr="00797250" w:rsidRDefault="00797250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25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questionamentos recebidos sobre eventual irregularidade na reutilização de nome de chapa adotado em campanha eleitoral anterior nas Eleições CAU </w:t>
      </w:r>
      <w:r w:rsidR="00BF3292">
        <w:rPr>
          <w:rFonts w:ascii="Times New Roman" w:eastAsia="Times New Roman" w:hAnsi="Times New Roman"/>
          <w:sz w:val="22"/>
          <w:szCs w:val="22"/>
          <w:lang w:eastAsia="pt-BR"/>
        </w:rPr>
        <w:t>2020;</w:t>
      </w:r>
    </w:p>
    <w:p w14:paraId="170875E8" w14:textId="2CE076D0" w:rsidR="00797250" w:rsidRDefault="00797250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9820C9D" w14:textId="5340C5B3" w:rsidR="00797250" w:rsidRPr="00D36605" w:rsidRDefault="00797250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36605">
        <w:rPr>
          <w:rFonts w:ascii="Times New Roman" w:eastAsia="Times New Roman" w:hAnsi="Times New Roman"/>
          <w:sz w:val="22"/>
          <w:szCs w:val="22"/>
          <w:lang w:eastAsia="pt-BR"/>
        </w:rPr>
        <w:t>Considerando que o</w:t>
      </w:r>
      <w:r w:rsidR="00D3660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D36605">
        <w:rPr>
          <w:rFonts w:ascii="Times New Roman" w:eastAsia="Times New Roman" w:hAnsi="Times New Roman"/>
          <w:sz w:val="22"/>
          <w:szCs w:val="22"/>
          <w:lang w:eastAsia="pt-BR"/>
        </w:rPr>
        <w:t xml:space="preserve"> nome</w:t>
      </w:r>
      <w:r w:rsidR="00D3660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D36605">
        <w:rPr>
          <w:rFonts w:ascii="Times New Roman" w:eastAsia="Times New Roman" w:hAnsi="Times New Roman"/>
          <w:sz w:val="22"/>
          <w:szCs w:val="22"/>
          <w:lang w:eastAsia="pt-BR"/>
        </w:rPr>
        <w:t xml:space="preserve"> das chapas usualmente refletem os valores e ideais de um grupo de candidatos para consecução de um programa de ações de regulamentação, fiscalização e aperfeiçoamento do exercício da Arquitetura e Urbanismo em período trienal</w:t>
      </w:r>
      <w:r w:rsidR="00D36605">
        <w:rPr>
          <w:rFonts w:ascii="Times New Roman" w:eastAsia="Times New Roman" w:hAnsi="Times New Roman"/>
          <w:sz w:val="22"/>
          <w:szCs w:val="22"/>
          <w:lang w:eastAsia="pt-BR"/>
        </w:rPr>
        <w:t>, podendo continuar válidos para eleições subsequentes</w:t>
      </w:r>
      <w:r w:rsidRPr="00D3660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BF2A0B5" w14:textId="3DAA8627" w:rsidR="00797250" w:rsidRDefault="00797250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9DFD8B6" w14:textId="1B64B90E" w:rsidR="00DD0F78" w:rsidRDefault="00D36605" w:rsidP="00D366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36605">
        <w:rPr>
          <w:rFonts w:ascii="Times New Roman" w:eastAsia="Times New Roman" w:hAnsi="Times New Roman"/>
          <w:sz w:val="22"/>
          <w:szCs w:val="22"/>
          <w:lang w:eastAsia="pt-BR"/>
        </w:rPr>
        <w:t>Considerando que reutilização do nome da chapa não é atingida pela vedação de aproveitamento de material de campanha anterior ou preexistente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prevista no art. 21, § 3º do Regulamento Eleitoral;</w:t>
      </w:r>
    </w:p>
    <w:p w14:paraId="021C1FC3" w14:textId="0BFB2EDF" w:rsidR="00D36605" w:rsidRDefault="00D36605" w:rsidP="00D366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3A0D99" w14:textId="1AEC7548" w:rsidR="00797250" w:rsidRDefault="00D36605" w:rsidP="00A7762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vedação de </w:t>
      </w:r>
      <w:r w:rsidRPr="00797250">
        <w:rPr>
          <w:rFonts w:ascii="Times New Roman" w:eastAsia="Times New Roman" w:hAnsi="Times New Roman"/>
          <w:sz w:val="22"/>
          <w:szCs w:val="22"/>
          <w:lang w:eastAsia="pt-BR"/>
        </w:rPr>
        <w:t>aproveitamento de material de campanha anterior ou preexistente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art. 21, § 3º do Regulamento Eleitoral, tem por objetivo </w:t>
      </w:r>
      <w:r w:rsidRPr="00D36605">
        <w:rPr>
          <w:rFonts w:ascii="Times New Roman" w:eastAsia="Times New Roman" w:hAnsi="Times New Roman"/>
          <w:sz w:val="22"/>
          <w:szCs w:val="22"/>
          <w:lang w:eastAsia="pt-BR"/>
        </w:rPr>
        <w:t xml:space="preserve">promover um maior equilíbrio na campanha eleitoral em relação a atos materiais, ou seja, em relação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D36605">
        <w:rPr>
          <w:rFonts w:ascii="Times New Roman" w:eastAsia="Times New Roman" w:hAnsi="Times New Roman"/>
          <w:sz w:val="22"/>
          <w:szCs w:val="22"/>
          <w:lang w:eastAsia="pt-BR"/>
        </w:rPr>
        <w:t xml:space="preserve"> atos de campanha, impedindo que material de campanha anterior seja reutilizado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 exemplo d</w:t>
      </w:r>
      <w:r w:rsidR="00BF3292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A723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A723B" w:rsidRPr="00797250">
        <w:rPr>
          <w:rFonts w:ascii="Times New Roman" w:eastAsia="Times New Roman" w:hAnsi="Times New Roman"/>
          <w:sz w:val="22"/>
          <w:szCs w:val="22"/>
          <w:lang w:eastAsia="pt-BR"/>
        </w:rPr>
        <w:t>sítios eletrônicos, blogues, perfis de redes sociais, entre outros</w:t>
      </w:r>
      <w:r w:rsidR="00BF329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8E43D99" w14:textId="77777777" w:rsidR="00797250" w:rsidRPr="00F01318" w:rsidRDefault="00797250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23110B" w14:textId="382775A0" w:rsidR="009033D0" w:rsidRPr="00D25DF1" w:rsidRDefault="001A723B" w:rsidP="00841452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BF3292" w:rsidRPr="00D25DF1">
        <w:rPr>
          <w:rFonts w:ascii="Times New Roman" w:eastAsia="Times New Roman" w:hAnsi="Times New Roman"/>
          <w:sz w:val="22"/>
          <w:szCs w:val="22"/>
          <w:lang w:eastAsia="pt-BR"/>
        </w:rPr>
        <w:t>o reaproveitamento do nome de chapa adotado em campanha eleitora</w:t>
      </w:r>
      <w:r w:rsidR="00D25DF1" w:rsidRPr="00D25DF1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BF3292" w:rsidRPr="00D25DF1">
        <w:rPr>
          <w:rFonts w:ascii="Times New Roman" w:eastAsia="Times New Roman" w:hAnsi="Times New Roman"/>
          <w:sz w:val="22"/>
          <w:szCs w:val="22"/>
          <w:lang w:eastAsia="pt-BR"/>
        </w:rPr>
        <w:t xml:space="preserve"> anterior </w:t>
      </w:r>
      <w:r w:rsidR="00D25DF1">
        <w:rPr>
          <w:rFonts w:ascii="Times New Roman" w:eastAsia="Times New Roman" w:hAnsi="Times New Roman"/>
          <w:sz w:val="22"/>
          <w:szCs w:val="22"/>
          <w:lang w:eastAsia="pt-BR"/>
        </w:rPr>
        <w:t>é permitido</w:t>
      </w:r>
      <w:r w:rsidRPr="001A723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25DF1">
        <w:rPr>
          <w:rFonts w:ascii="Times New Roman" w:eastAsia="Times New Roman" w:hAnsi="Times New Roman"/>
          <w:sz w:val="22"/>
          <w:szCs w:val="22"/>
          <w:lang w:eastAsia="pt-BR"/>
        </w:rPr>
        <w:t>em eleições subsequentes</w:t>
      </w:r>
      <w:r w:rsidR="00D25DF1">
        <w:rPr>
          <w:rFonts w:ascii="Times New Roman" w:eastAsia="Times New Roman" w:hAnsi="Times New Roman"/>
          <w:sz w:val="22"/>
          <w:szCs w:val="22"/>
          <w:lang w:eastAsia="pt-BR"/>
        </w:rPr>
        <w:t>, e</w:t>
      </w:r>
      <w:r w:rsidR="00BF3292" w:rsidRPr="00D25DF1">
        <w:rPr>
          <w:rFonts w:ascii="Times New Roman" w:eastAsia="Times New Roman" w:hAnsi="Times New Roman"/>
          <w:sz w:val="22"/>
          <w:szCs w:val="22"/>
          <w:lang w:eastAsia="pt-BR"/>
        </w:rPr>
        <w:t xml:space="preserve"> n</w:t>
      </w:r>
      <w:r w:rsidR="00D25DF1" w:rsidRPr="00D25DF1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BF3292" w:rsidRPr="00D25DF1">
        <w:rPr>
          <w:rFonts w:ascii="Times New Roman" w:eastAsia="Times New Roman" w:hAnsi="Times New Roman"/>
          <w:sz w:val="22"/>
          <w:szCs w:val="22"/>
          <w:lang w:eastAsia="pt-BR"/>
        </w:rPr>
        <w:t xml:space="preserve"> configura </w:t>
      </w:r>
      <w:r w:rsidR="00D25DF1" w:rsidRPr="00797250">
        <w:rPr>
          <w:rFonts w:ascii="Times New Roman" w:eastAsia="Times New Roman" w:hAnsi="Times New Roman"/>
          <w:sz w:val="22"/>
          <w:szCs w:val="22"/>
          <w:lang w:eastAsia="pt-BR"/>
        </w:rPr>
        <w:t>aproveitamento de material de campanha anterior ou preexistente</w:t>
      </w:r>
      <w:r w:rsidR="00D25DF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D25DF1" w:rsidRPr="00D25DF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25DF1">
        <w:rPr>
          <w:rFonts w:ascii="Times New Roman" w:eastAsia="Times New Roman" w:hAnsi="Times New Roman"/>
          <w:sz w:val="22"/>
          <w:szCs w:val="22"/>
          <w:lang w:eastAsia="pt-BR"/>
        </w:rPr>
        <w:t>na forma do art. 21, § 3º do Regulamento Eleitoral.</w:t>
      </w:r>
    </w:p>
    <w:p w14:paraId="7551C57C" w14:textId="7C5C073F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12D8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</w:t>
      </w:r>
      <w:r w:rsidR="005D12D8" w:rsidRPr="005D12D8">
        <w:rPr>
          <w:rFonts w:ascii="Times New Roman" w:eastAsia="Times New Roman" w:hAnsi="Times New Roman"/>
          <w:sz w:val="22"/>
          <w:szCs w:val="22"/>
          <w:lang w:eastAsia="pt-BR"/>
        </w:rPr>
        <w:t xml:space="preserve">Rede integrada de Atendimento do CAU </w:t>
      </w:r>
      <w:r w:rsidR="001A723B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5D12D8" w:rsidRPr="005D12D8">
        <w:rPr>
          <w:rFonts w:ascii="Times New Roman" w:eastAsia="Times New Roman" w:hAnsi="Times New Roman"/>
          <w:sz w:val="22"/>
          <w:szCs w:val="22"/>
          <w:lang w:eastAsia="pt-BR"/>
        </w:rPr>
        <w:t xml:space="preserve"> RIA</w:t>
      </w:r>
      <w:r w:rsidR="001A723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5D12D8">
        <w:rPr>
          <w:rFonts w:ascii="Times New Roman" w:eastAsia="Times New Roman" w:hAnsi="Times New Roman"/>
          <w:sz w:val="22"/>
          <w:szCs w:val="22"/>
          <w:lang w:eastAsia="pt-BR"/>
        </w:rPr>
        <w:t xml:space="preserve"> para ciência e </w:t>
      </w:r>
      <w:r w:rsidR="005D12D8">
        <w:rPr>
          <w:rFonts w:ascii="Times New Roman" w:eastAsia="Times New Roman" w:hAnsi="Times New Roman"/>
          <w:sz w:val="22"/>
          <w:szCs w:val="22"/>
          <w:lang w:eastAsia="pt-BR"/>
        </w:rPr>
        <w:t>comunicação à interessada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31C5F1E9" w:rsidR="00BA44C5" w:rsidRPr="00F01318" w:rsidRDefault="001A723B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5BBF378B" w14:textId="35B70614" w:rsidR="004F6B50" w:rsidRPr="00A42734" w:rsidRDefault="004F6B50" w:rsidP="004F6B5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>Brasília,</w:t>
      </w:r>
      <w:r w:rsidR="007124A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124AE">
        <w:rPr>
          <w:rFonts w:ascii="Times New Roman" w:hAnsi="Times New Roman"/>
          <w:noProof/>
          <w:sz w:val="22"/>
          <w:szCs w:val="22"/>
          <w:lang w:eastAsia="pt-BR"/>
        </w:rPr>
        <w:t>28 de maio de 2020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lastRenderedPageBreak/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2E426FB" w14:textId="77777777" w:rsidR="00DD70DE" w:rsidRPr="006C1D95" w:rsidRDefault="00DD70DE" w:rsidP="00DD70DE">
      <w:pPr>
        <w:jc w:val="center"/>
        <w:rPr>
          <w:rFonts w:ascii="Times New Roman" w:eastAsia="Calibri" w:hAnsi="Times New Roman"/>
          <w:b/>
          <w:sz w:val="22"/>
          <w:szCs w:val="22"/>
        </w:rPr>
      </w:pPr>
      <w:bookmarkStart w:id="0" w:name="_Hlk41294103"/>
      <w:r w:rsidRPr="006C1D95">
        <w:rPr>
          <w:rFonts w:ascii="Times New Roman" w:eastAsia="Calibri" w:hAnsi="Times New Roman"/>
          <w:b/>
          <w:sz w:val="22"/>
          <w:szCs w:val="22"/>
        </w:rPr>
        <w:t>LAÍS MAIA</w:t>
      </w:r>
    </w:p>
    <w:p w14:paraId="5A44AC29" w14:textId="15B83F42" w:rsidR="00450DF8" w:rsidRDefault="00DD70DE" w:rsidP="00DD70D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6C1D95">
        <w:rPr>
          <w:rFonts w:ascii="Times New Roman" w:eastAsia="Calibri" w:hAnsi="Times New Roman"/>
          <w:sz w:val="22"/>
          <w:szCs w:val="22"/>
        </w:rPr>
        <w:t>Secretária-Geral da Mesa, substituta, do CAU/BR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450DF8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441275F5" w:rsidR="000115C6" w:rsidRDefault="004B4EF9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2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REUNIÃO </w:t>
      </w:r>
      <w:r>
        <w:rPr>
          <w:rFonts w:ascii="Times New Roman" w:eastAsia="Calibri" w:hAnsi="Times New Roman"/>
          <w:b/>
          <w:sz w:val="22"/>
          <w:szCs w:val="22"/>
        </w:rPr>
        <w:t xml:space="preserve">EXTRAORDINÁRIA </w:t>
      </w:r>
      <w:r w:rsidR="000115C6">
        <w:rPr>
          <w:rFonts w:ascii="Times New Roman" w:eastAsia="Calibri" w:hAnsi="Times New Roman"/>
          <w:b/>
          <w:sz w:val="22"/>
          <w:szCs w:val="22"/>
        </w:rPr>
        <w:t>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DD70DE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DD70DE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DD70DE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11DE49B2" w:rsidR="000115C6" w:rsidRDefault="001A723B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DD70DE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66B1251A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DD70DE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17BDE12C" w:rsidR="000115C6" w:rsidRDefault="001A723B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DD70DE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229A54B4" w:rsidR="000115C6" w:rsidRDefault="001A723B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09F2464" w14:textId="77777777" w:rsidTr="00DD70DE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570CCA8D" w:rsidR="000115C6" w:rsidRDefault="00DD7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528AB536" w:rsidR="000115C6" w:rsidRDefault="00DD7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15B0428D" w:rsidR="000115C6" w:rsidRDefault="001A723B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EF87107" w14:textId="77777777" w:rsidTr="00DD70DE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30C10B77" w:rsidR="000115C6" w:rsidRDefault="00DD7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8E192A5" w:rsidR="000115C6" w:rsidRDefault="00DD7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25F5E7CD" w:rsidR="000115C6" w:rsidRDefault="001A723B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339E092" w14:textId="77777777" w:rsidTr="00DD70DE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0CFBDD84" w:rsidR="000115C6" w:rsidRPr="00F01318" w:rsidRDefault="005C778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1D6829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EXTRAORDINÁRIA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6D4C1F06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7124A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DD70D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28/</w:t>
            </w:r>
            <w:r w:rsidR="007124AE" w:rsidRPr="007124A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5/2020</w:t>
            </w:r>
            <w:r w:rsidR="007124A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1C52434C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E3FEB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APROVEITAMENTO DE MATERIAL DE PROPAGANDA ANTERIOR OU PREEXISTENTE</w:t>
                </w:r>
              </w:sdtContent>
            </w:sdt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1EE8CBE2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D70D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A723B"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3522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A723B"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3522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A723B"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3522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A723B"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E3522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35227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D70D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A723B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7FAA0840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DD70D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Robson Ribeiro </w:t>
            </w:r>
            <w:r w:rsidR="007664B9" w:rsidRPr="00DD70D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 Bruna Bais</w:t>
            </w:r>
            <w:r w:rsidR="00DD70D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 w:rsidRPr="00DD70D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DD70D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4F6B50" w:rsidRPr="00DD70D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="000115C6" w:rsidRPr="00DD70D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89278B" w:rsidRPr="00DD70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Vera Maria Carneiro </w:t>
            </w:r>
            <w:r w:rsidR="00C74E8B" w:rsidRPr="00DD70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</w:t>
            </w:r>
            <w:r w:rsidR="0089278B" w:rsidRPr="00DD70D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bookmarkEnd w:id="0"/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9EC156B" w14:textId="77777777" w:rsidR="006A6839" w:rsidRDefault="006A6839">
      <w:r>
        <w:separator/>
      </w:r>
    </w:p>
  </w:endnote>
  <w:endnote w:type="continuationSeparator" w:id="0">
    <w:p w14:paraId="78D176B1" w14:textId="77777777" w:rsidR="006A6839" w:rsidRDefault="006A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A654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3CCE106A" w14:textId="59166A2D" w:rsidR="00FB71B4" w:rsidRPr="00811096" w:rsidRDefault="005A6547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1738">
          <w:rPr>
            <w:rFonts w:ascii="Times New Roman" w:hAnsi="Times New Roman"/>
            <w:color w:val="296D7A"/>
            <w:sz w:val="20"/>
          </w:rPr>
          <w:t>DELIBERAÇÃO Nº 012/2020 – CEN-CAU/BR</w:t>
        </w:r>
      </w:sdtContent>
    </w:sdt>
    <w:r w:rsidR="00563D85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2E82DC" wp14:editId="3D5F0E9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6" name="Imagem 4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6D550B8" w14:textId="77777777" w:rsidR="002C489B" w:rsidRDefault="002C489B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0D85692" w14:textId="77777777" w:rsidR="006A6839" w:rsidRDefault="006A6839">
      <w:r>
        <w:separator/>
      </w:r>
    </w:p>
  </w:footnote>
  <w:footnote w:type="continuationSeparator" w:id="0">
    <w:p w14:paraId="5765FC91" w14:textId="77777777" w:rsidR="006A6839" w:rsidRDefault="006A683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48" name="Imagem 4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73A3A83" w14:textId="77777777" w:rsidR="002C489B" w:rsidRDefault="002C489B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66183"/>
    <w:rsid w:val="000770D7"/>
    <w:rsid w:val="00077134"/>
    <w:rsid w:val="000778C9"/>
    <w:rsid w:val="00077E1E"/>
    <w:rsid w:val="00091BAE"/>
    <w:rsid w:val="000A7BA1"/>
    <w:rsid w:val="000C2375"/>
    <w:rsid w:val="000D3D89"/>
    <w:rsid w:val="000E7D14"/>
    <w:rsid w:val="000F5BE2"/>
    <w:rsid w:val="00107FAE"/>
    <w:rsid w:val="00134835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9735E"/>
    <w:rsid w:val="001A0802"/>
    <w:rsid w:val="001A1C3A"/>
    <w:rsid w:val="001A31F2"/>
    <w:rsid w:val="001A7189"/>
    <w:rsid w:val="001A723B"/>
    <w:rsid w:val="001D56E0"/>
    <w:rsid w:val="001D6829"/>
    <w:rsid w:val="001F3BC4"/>
    <w:rsid w:val="001F553D"/>
    <w:rsid w:val="001F69B3"/>
    <w:rsid w:val="002010DA"/>
    <w:rsid w:val="002075AD"/>
    <w:rsid w:val="00211061"/>
    <w:rsid w:val="00215E45"/>
    <w:rsid w:val="002264EB"/>
    <w:rsid w:val="0023610A"/>
    <w:rsid w:val="00246487"/>
    <w:rsid w:val="00263424"/>
    <w:rsid w:val="002732CF"/>
    <w:rsid w:val="00274D34"/>
    <w:rsid w:val="00275F92"/>
    <w:rsid w:val="00284F92"/>
    <w:rsid w:val="00286054"/>
    <w:rsid w:val="00292A29"/>
    <w:rsid w:val="00296C2B"/>
    <w:rsid w:val="002B5102"/>
    <w:rsid w:val="002C489B"/>
    <w:rsid w:val="002D233B"/>
    <w:rsid w:val="002D6A71"/>
    <w:rsid w:val="002E3FEB"/>
    <w:rsid w:val="002E7CA8"/>
    <w:rsid w:val="00301DC6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A3E7A"/>
    <w:rsid w:val="003B3340"/>
    <w:rsid w:val="003D4366"/>
    <w:rsid w:val="003D693A"/>
    <w:rsid w:val="003E1F6B"/>
    <w:rsid w:val="003E3C14"/>
    <w:rsid w:val="003E6CD8"/>
    <w:rsid w:val="00402CB7"/>
    <w:rsid w:val="004105CE"/>
    <w:rsid w:val="00411026"/>
    <w:rsid w:val="0041468C"/>
    <w:rsid w:val="004318B2"/>
    <w:rsid w:val="0043657B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90D2D"/>
    <w:rsid w:val="00492B0B"/>
    <w:rsid w:val="004A2CAE"/>
    <w:rsid w:val="004A676A"/>
    <w:rsid w:val="004B2CC2"/>
    <w:rsid w:val="004B4EF9"/>
    <w:rsid w:val="004D23CE"/>
    <w:rsid w:val="004E4368"/>
    <w:rsid w:val="004F6B50"/>
    <w:rsid w:val="00504031"/>
    <w:rsid w:val="005044D7"/>
    <w:rsid w:val="005144A2"/>
    <w:rsid w:val="005250BD"/>
    <w:rsid w:val="005356FE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1738"/>
    <w:rsid w:val="005731C2"/>
    <w:rsid w:val="0057709E"/>
    <w:rsid w:val="00582493"/>
    <w:rsid w:val="005864CD"/>
    <w:rsid w:val="00590B1D"/>
    <w:rsid w:val="005A6547"/>
    <w:rsid w:val="005C3D3C"/>
    <w:rsid w:val="005C7786"/>
    <w:rsid w:val="005D12D8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6416"/>
    <w:rsid w:val="006A6839"/>
    <w:rsid w:val="006C5706"/>
    <w:rsid w:val="006E7206"/>
    <w:rsid w:val="006F3BD7"/>
    <w:rsid w:val="00700B0D"/>
    <w:rsid w:val="007107A5"/>
    <w:rsid w:val="007124AE"/>
    <w:rsid w:val="0071532B"/>
    <w:rsid w:val="007169C4"/>
    <w:rsid w:val="00726D5C"/>
    <w:rsid w:val="007352A4"/>
    <w:rsid w:val="007471B9"/>
    <w:rsid w:val="00765385"/>
    <w:rsid w:val="007664B9"/>
    <w:rsid w:val="00767CFD"/>
    <w:rsid w:val="007903D9"/>
    <w:rsid w:val="007929AF"/>
    <w:rsid w:val="00793B40"/>
    <w:rsid w:val="00797250"/>
    <w:rsid w:val="007972E1"/>
    <w:rsid w:val="00797BDA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1A18"/>
    <w:rsid w:val="00846048"/>
    <w:rsid w:val="00850108"/>
    <w:rsid w:val="00852A05"/>
    <w:rsid w:val="00881413"/>
    <w:rsid w:val="0089278B"/>
    <w:rsid w:val="00894C1C"/>
    <w:rsid w:val="008B6DC0"/>
    <w:rsid w:val="008C0317"/>
    <w:rsid w:val="008C697E"/>
    <w:rsid w:val="008D3683"/>
    <w:rsid w:val="008E1914"/>
    <w:rsid w:val="009033D0"/>
    <w:rsid w:val="009071B3"/>
    <w:rsid w:val="009144B9"/>
    <w:rsid w:val="00925D2D"/>
    <w:rsid w:val="0093657F"/>
    <w:rsid w:val="009432C2"/>
    <w:rsid w:val="00953C76"/>
    <w:rsid w:val="009734E6"/>
    <w:rsid w:val="00981A3B"/>
    <w:rsid w:val="0099465F"/>
    <w:rsid w:val="009A6523"/>
    <w:rsid w:val="009B7390"/>
    <w:rsid w:val="009C5697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77624"/>
    <w:rsid w:val="00A81054"/>
    <w:rsid w:val="00A824AD"/>
    <w:rsid w:val="00A912D6"/>
    <w:rsid w:val="00A95585"/>
    <w:rsid w:val="00AA7CDA"/>
    <w:rsid w:val="00AB47FC"/>
    <w:rsid w:val="00AC1D26"/>
    <w:rsid w:val="00AD594F"/>
    <w:rsid w:val="00AE25ED"/>
    <w:rsid w:val="00B05195"/>
    <w:rsid w:val="00B1259C"/>
    <w:rsid w:val="00B14C71"/>
    <w:rsid w:val="00B20761"/>
    <w:rsid w:val="00B23942"/>
    <w:rsid w:val="00B340E2"/>
    <w:rsid w:val="00B37A55"/>
    <w:rsid w:val="00B37B29"/>
    <w:rsid w:val="00B6010E"/>
    <w:rsid w:val="00B6587A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5F75"/>
    <w:rsid w:val="00BD109F"/>
    <w:rsid w:val="00BD74F5"/>
    <w:rsid w:val="00BE1220"/>
    <w:rsid w:val="00BE7E5C"/>
    <w:rsid w:val="00BF3292"/>
    <w:rsid w:val="00C04E56"/>
    <w:rsid w:val="00C06F02"/>
    <w:rsid w:val="00C116A0"/>
    <w:rsid w:val="00C40E20"/>
    <w:rsid w:val="00C55B31"/>
    <w:rsid w:val="00C56557"/>
    <w:rsid w:val="00C74E8B"/>
    <w:rsid w:val="00C853CB"/>
    <w:rsid w:val="00C93B92"/>
    <w:rsid w:val="00CC0011"/>
    <w:rsid w:val="00D01BFC"/>
    <w:rsid w:val="00D01C76"/>
    <w:rsid w:val="00D040D9"/>
    <w:rsid w:val="00D11777"/>
    <w:rsid w:val="00D25DF1"/>
    <w:rsid w:val="00D26BAC"/>
    <w:rsid w:val="00D35094"/>
    <w:rsid w:val="00D36605"/>
    <w:rsid w:val="00D43E5C"/>
    <w:rsid w:val="00D519B1"/>
    <w:rsid w:val="00D63A2A"/>
    <w:rsid w:val="00D70585"/>
    <w:rsid w:val="00D748D2"/>
    <w:rsid w:val="00D879FC"/>
    <w:rsid w:val="00D91896"/>
    <w:rsid w:val="00DA3F1F"/>
    <w:rsid w:val="00DC1278"/>
    <w:rsid w:val="00DC5719"/>
    <w:rsid w:val="00DC6142"/>
    <w:rsid w:val="00DD0F78"/>
    <w:rsid w:val="00DD1047"/>
    <w:rsid w:val="00DD70DE"/>
    <w:rsid w:val="00DF4F9D"/>
    <w:rsid w:val="00DF6306"/>
    <w:rsid w:val="00E35227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32C6"/>
    <w:rsid w:val="00EC4C47"/>
    <w:rsid w:val="00EC5081"/>
    <w:rsid w:val="00ED718D"/>
    <w:rsid w:val="00EF0C1D"/>
    <w:rsid w:val="00F01318"/>
    <w:rsid w:val="00F12178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B1473"/>
    <w:rsid w:val="00FB6A7A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200F13"/>
    <w:rsid w:val="00252AD2"/>
    <w:rsid w:val="00285BA6"/>
    <w:rsid w:val="0029321E"/>
    <w:rsid w:val="00321A8C"/>
    <w:rsid w:val="003418C7"/>
    <w:rsid w:val="003A2BDC"/>
    <w:rsid w:val="00526A96"/>
    <w:rsid w:val="00763334"/>
    <w:rsid w:val="007E11F3"/>
    <w:rsid w:val="00990162"/>
    <w:rsid w:val="00996AFA"/>
    <w:rsid w:val="00C35F4F"/>
    <w:rsid w:val="00E1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3334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3535D3B-680A-4AD8-8C31-8F46F8F919C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570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012/2020 – CEN-CAU/BR</vt:lpstr>
      <vt:lpstr/>
    </vt:vector>
  </TitlesOfParts>
  <Company>Comunica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012/2020 – CEN-CAU/BR</dc:title>
  <dc:subject>APROVEITAMENTO DE MATERIAL DE PROPAGANDA ANTERIOR OU PREEXISTENTE</dc:subject>
  <dc:creator>comunica</dc:creator>
  <cp:keywords/>
  <cp:lastModifiedBy>Viviane Nota Machado</cp:lastModifiedBy>
  <cp:revision>2</cp:revision>
  <cp:lastPrinted>2019-12-19T17:09:00Z</cp:lastPrinted>
  <dcterms:created xsi:type="dcterms:W3CDTF">2020-06-02T18:33:00Z</dcterms:created>
  <dcterms:modified xsi:type="dcterms:W3CDTF">2020-06-02T18:33:00Z</dcterms:modified>
</cp:coreProperties>
</file>