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459.50pt" w:type="dxa"/>
        <w:jc w:val="center"/>
        <w:tblLayout w:type="fixed"/>
        <w:tblCellMar>
          <w:start w:w="0.50pt" w:type="dxa"/>
          <w:end w:w="0.50pt" w:type="dxa"/>
        </w:tblCellMar>
        <w:tblLook w:firstRow="1" w:lastRow="0" w:firstColumn="1" w:lastColumn="0" w:noHBand="0" w:noVBand="1"/>
      </w:tblPr>
      <w:tblGrid>
        <w:gridCol w:w="1764"/>
        <w:gridCol w:w="7426"/>
      </w:tblGrid>
      <w:tr w:rsidR="00C1678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1678B" w:rsidRDefault="00644EA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1678B" w:rsidRDefault="00644EAE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  <w:t>-</w:t>
            </w:r>
          </w:p>
        </w:tc>
      </w:tr>
      <w:tr w:rsidR="00C1678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1678B" w:rsidRDefault="00644EA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1678B" w:rsidRDefault="00644EA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CAU/ES</w:t>
            </w:r>
          </w:p>
        </w:tc>
      </w:tr>
      <w:tr w:rsidR="00C1678B">
        <w:tblPrEx>
          <w:tblCellMar>
            <w:top w:w="0pt" w:type="dxa"/>
            <w:bottom w:w="0pt" w:type="dxa"/>
          </w:tblCellMar>
        </w:tblPrEx>
        <w:trPr>
          <w:cantSplit/>
          <w:trHeight w:val="283"/>
          <w:jc w:val="center"/>
        </w:trPr>
        <w:tc>
          <w:tcPr>
            <w:tcW w:w="88.20pt" w:type="dxa"/>
            <w:tcBorders>
              <w:top w:val="single" w:sz="4" w:space="0" w:color="7F7F7F"/>
              <w:bottom w:val="single" w:sz="4" w:space="0" w:color="7F7F7F"/>
              <w:end w:val="single" w:sz="4" w:space="0" w:color="7F7F7F"/>
            </w:tcBorders>
            <w:shd w:val="clear" w:color="auto" w:fill="F2F2F2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1678B" w:rsidRDefault="00644EAE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71.3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</w:tcBorders>
            <w:shd w:val="clear" w:color="auto" w:fill="auto"/>
            <w:tcMar>
              <w:top w:w="0pt" w:type="dxa"/>
              <w:start w:w="5.65pt" w:type="dxa"/>
              <w:bottom w:w="0pt" w:type="dxa"/>
              <w:end w:w="5.65pt" w:type="dxa"/>
            </w:tcMar>
            <w:vAlign w:val="center"/>
          </w:tcPr>
          <w:p w:rsidR="00C1678B" w:rsidRDefault="00644EAE">
            <w:pPr>
              <w:widowControl w:val="0"/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bCs/>
                <w:sz w:val="22"/>
                <w:szCs w:val="22"/>
                <w:lang w:eastAsia="pt-BR"/>
              </w:rPr>
              <w:t>OFÍCIO AO CAU/ES</w:t>
            </w:r>
          </w:p>
        </w:tc>
      </w:tr>
    </w:tbl>
    <w:p w:rsidR="00C1678B" w:rsidRDefault="00644EAE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12pt" w:after="12pt"/>
        <w:jc w:val="center"/>
      </w:pPr>
      <w:r>
        <w:rPr>
          <w:rFonts w:ascii="Times New Roman" w:hAnsi="Times New Roman"/>
          <w:b/>
          <w:smallCaps/>
          <w:sz w:val="22"/>
          <w:szCs w:val="22"/>
          <w:lang w:eastAsia="pt-BR"/>
        </w:rPr>
        <w:t>DELIBERAÇÃO Nº 010/2018 – CEN-CAU/BR</w:t>
      </w:r>
      <w:r>
        <w:rPr>
          <w:rStyle w:val="TtulodoLivro"/>
          <w:rFonts w:eastAsia="Cambria"/>
        </w:rPr>
        <w:t xml:space="preserve"> </w:t>
      </w:r>
    </w:p>
    <w:p w:rsidR="00C1678B" w:rsidRDefault="00644EAE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ELEITORAL NACIONAL (CEN-CAU/BR), reunida ordinariamente em Brasília- DF, na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sede do CAU/BR, no dia 04 de julho de 2018, no uso das competências que lhe conferem o art. 127 do Regimento Interno do CAU/BR, aprovado pela Deliberação Plenária Ordinária DPOBR n° 0065-05/2017, de 28 de abril de 2017, e instituído pela Resolução CAU/BR n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° 139, de 28 de abril de 2017, e o art. 6º da Resolução CAU/BR nº 105, de 26 de junho de 2015, após análise do assunto em epígrafe, e</w:t>
      </w:r>
    </w:p>
    <w:p w:rsidR="00C1678B" w:rsidRDefault="00644EAE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 pedido de exoneração, entendido como renúncia, da conselheira do CAU/ES, Mônica Fittipaldi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Binda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:rsidR="00C1678B" w:rsidRDefault="00644EAE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ndo as orientações informadas por e-mail pela assessoria jurídica do CAU/BR, a qual informou que “a regulamentação atualmente aplicável à recomposição de plenários é a do art. 20 do Regimento Geral (Resolução CAU/BR nº 139, de 2017)”;</w:t>
      </w:r>
    </w:p>
    <w:p w:rsidR="00C1678B" w:rsidRDefault="00644EAE">
      <w:pPr>
        <w:spacing w:before="10pt" w:after="10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os atos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de convocação dos demais membros da Chapa 01/ES para preenchimento da vaga decorrente da renúncia da conselheira do CAU/ES, Mônica Fittipaldi </w:t>
      </w:r>
      <w:proofErr w:type="spellStart"/>
      <w:r>
        <w:rPr>
          <w:rFonts w:ascii="Times New Roman" w:eastAsia="Times New Roman" w:hAnsi="Times New Roman"/>
          <w:sz w:val="22"/>
          <w:szCs w:val="22"/>
          <w:lang w:eastAsia="pt-BR"/>
        </w:rPr>
        <w:t>Binda</w:t>
      </w:r>
      <w:proofErr w:type="spellEnd"/>
      <w:r>
        <w:rPr>
          <w:rFonts w:ascii="Times New Roman" w:eastAsia="Times New Roman" w:hAnsi="Times New Roman"/>
          <w:sz w:val="22"/>
          <w:szCs w:val="22"/>
          <w:lang w:eastAsia="pt-BR"/>
        </w:rPr>
        <w:t>, e a consulta via correio eletrônico (e-mail) a esta comissão acerca dos procedimentos para diplomação e pos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se de conselheiro; e</w:t>
      </w:r>
    </w:p>
    <w:p w:rsidR="00C1678B" w:rsidRDefault="00644EAE">
      <w:pPr>
        <w:spacing w:before="10pt" w:after="10pt"/>
        <w:jc w:val="both"/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nº 60/2017 CEN-CAU/BR, que trata dos casos de </w:t>
      </w:r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 xml:space="preserve">desistência de candidatos </w:t>
      </w:r>
      <w:proofErr w:type="gramStart"/>
      <w:r>
        <w:rPr>
          <w:rFonts w:ascii="Times New Roman" w:eastAsia="Times New Roman" w:hAnsi="Times New Roman"/>
          <w:bCs/>
          <w:sz w:val="22"/>
          <w:szCs w:val="22"/>
          <w:lang w:eastAsia="pt-BR"/>
        </w:rPr>
        <w:t>eleitos</w:t>
      </w:r>
      <w:proofErr w:type="gramEnd"/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:rsidR="00C1678B" w:rsidRDefault="00644EAE">
      <w:pPr>
        <w:spacing w:before="10pt" w:after="10pt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DELIBEROU:</w:t>
      </w:r>
    </w:p>
    <w:p w:rsidR="00C1678B" w:rsidRDefault="00644EAE">
      <w:pPr>
        <w:numPr>
          <w:ilvl w:val="0"/>
          <w:numId w:val="1"/>
        </w:numPr>
        <w:spacing w:after="6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Solicitar à Presidência do CAU/BR o envio de ofício ao CAU/ES orientando aquele conselho a cancelar os atos de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convocação de candidatos a membro do Plenário do CAU/ES, em cumprimento às disposições do Regimento Geral, e informando que este e outros fatos constituem objeto de estudo da CEN- CAU/BR na proposição ao novo Regulamento Eleitoral.</w:t>
      </w:r>
    </w:p>
    <w:p w:rsidR="00C1678B" w:rsidRDefault="00644EAE">
      <w:pPr>
        <w:numPr>
          <w:ilvl w:val="0"/>
          <w:numId w:val="1"/>
        </w:numPr>
        <w:spacing w:after="6pt"/>
        <w:ind w:start="17.85pt" w:hanging="17.8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Por encaminhar a present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e deliberação à Presidência do CAU/BR para ciência e devidas providências.</w:t>
      </w:r>
    </w:p>
    <w:p w:rsidR="00C1678B" w:rsidRDefault="00644EAE">
      <w:pPr>
        <w:spacing w:after="6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Aprovado por unanimidade dos membros presentes.</w:t>
      </w:r>
    </w:p>
    <w:p w:rsidR="00C1678B" w:rsidRDefault="00C167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1678B" w:rsidRDefault="00644EAE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Brasília – DF, 04 de julho de 2018.</w:t>
      </w:r>
    </w:p>
    <w:p w:rsidR="00C1678B" w:rsidRDefault="00C1678B">
      <w:pPr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1678B" w:rsidRDefault="00C1678B">
      <w:pPr>
        <w:ind w:firstLine="85.05pt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</w:p>
    <w:p w:rsidR="00C1678B" w:rsidRDefault="00644EAE">
      <w:pPr>
        <w:autoSpaceDE w:val="0"/>
        <w:jc w:val="both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JOSÉ GERARDO DA FONSECA SOARES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C1678B" w:rsidRDefault="00644EAE">
      <w:pPr>
        <w:tabs>
          <w:tab w:val="start" w:pos="232.55pt"/>
        </w:tabs>
        <w:autoSpaceDE w:val="0"/>
      </w:pPr>
      <w:r>
        <w:rPr>
          <w:rFonts w:ascii="Times New Roman" w:eastAsia="Calibri" w:hAnsi="Times New Roman"/>
          <w:sz w:val="22"/>
          <w:szCs w:val="22"/>
          <w:lang w:eastAsia="pt-BR"/>
        </w:rPr>
        <w:t>Coordenador</w:t>
      </w:r>
      <w:r>
        <w:rPr>
          <w:rFonts w:ascii="Times New Roman" w:eastAsia="Times New Roman" w:hAnsi="Times New Roman"/>
          <w:caps/>
          <w:spacing w:val="4"/>
          <w:sz w:val="22"/>
          <w:szCs w:val="22"/>
          <w:lang w:eastAsia="pt-BR"/>
        </w:rPr>
        <w:tab/>
      </w:r>
    </w:p>
    <w:p w:rsidR="00C1678B" w:rsidRDefault="00644EAE">
      <w:pPr>
        <w:jc w:val="both"/>
        <w:rPr>
          <w:rFonts w:ascii="Times New Roman" w:eastAsia="Times New Roman" w:hAnsi="Times New Roman"/>
          <w:b/>
          <w:spacing w:val="4"/>
          <w:sz w:val="22"/>
          <w:szCs w:val="22"/>
        </w:rPr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MATOZALÉM S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>OUSA SANTANA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  <w:t>____________________________________</w:t>
      </w:r>
    </w:p>
    <w:p w:rsidR="00C1678B" w:rsidRDefault="00644EAE">
      <w:pPr>
        <w:tabs>
          <w:tab w:val="start" w:pos="232.55pt"/>
        </w:tabs>
        <w:autoSpaceDE w:val="0"/>
        <w:rPr>
          <w:rFonts w:ascii="Times New Roman" w:eastAsia="Times New Roman" w:hAnsi="Times New Roman"/>
          <w:spacing w:val="4"/>
          <w:sz w:val="22"/>
          <w:szCs w:val="22"/>
        </w:rPr>
      </w:pPr>
      <w:r>
        <w:rPr>
          <w:rFonts w:ascii="Times New Roman" w:eastAsia="Times New Roman" w:hAnsi="Times New Roman"/>
          <w:spacing w:val="4"/>
          <w:sz w:val="22"/>
          <w:szCs w:val="22"/>
        </w:rPr>
        <w:t>Coordenador Adjunto</w:t>
      </w:r>
    </w:p>
    <w:p w:rsidR="00C1678B" w:rsidRDefault="00644EAE">
      <w:pPr>
        <w:jc w:val="both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>ANDREA LÚCIA VILELLA ARRUDA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  <w:t>_</w:t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</w:t>
      </w:r>
    </w:p>
    <w:p w:rsidR="00C1678B" w:rsidRDefault="00644EAE">
      <w:pPr>
        <w:tabs>
          <w:tab w:val="start" w:pos="232.55pt"/>
        </w:tabs>
      </w:pPr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C1678B" w:rsidRDefault="00644EAE">
      <w:pPr>
        <w:jc w:val="both"/>
      </w:pP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EDNEZER RODRIGUES FLORES 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ab/>
      </w:r>
      <w:r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_____________________________________</w:t>
      </w:r>
    </w:p>
    <w:p w:rsidR="00C1678B" w:rsidRDefault="00644EAE">
      <w:r>
        <w:rPr>
          <w:rFonts w:ascii="Times New Roman" w:eastAsia="Times New Roman" w:hAnsi="Times New Roman"/>
          <w:sz w:val="22"/>
          <w:szCs w:val="22"/>
          <w:lang w:eastAsia="pt-BR"/>
        </w:rPr>
        <w:t>Membro</w:t>
      </w:r>
      <w:r>
        <w:rPr>
          <w:rFonts w:ascii="Times New Roman" w:eastAsia="Times New Roman" w:hAnsi="Times New Roman"/>
          <w:b/>
          <w:spacing w:val="4"/>
          <w:sz w:val="22"/>
          <w:szCs w:val="22"/>
        </w:rPr>
        <w:t xml:space="preserve"> </w:t>
      </w:r>
    </w:p>
    <w:p w:rsidR="00C1678B" w:rsidRDefault="00C1678B">
      <w:pPr>
        <w:shd w:val="clear" w:color="auto" w:fill="FFFFFF"/>
        <w:autoSpaceDE w:val="0"/>
      </w:pPr>
    </w:p>
    <w:sectPr w:rsidR="00C1678B">
      <w:headerReference w:type="default" r:id="rId7"/>
      <w:footerReference w:type="default" r:id="rId8"/>
      <w:pgSz w:w="595pt" w:h="842pt"/>
      <w:pgMar w:top="99.25pt" w:right="56.40pt" w:bottom="77.95pt" w:left="77.95pt" w:header="66.35pt" w:footer="29.20pt" w:gutter="0pt"/>
      <w:cols w:space="36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000000" w:rsidRDefault="00644EAE">
      <w:r>
        <w:separator/>
      </w:r>
    </w:p>
  </w:endnote>
  <w:endnote w:type="continuationSeparator" w:id="0">
    <w:p w:rsidR="00000000" w:rsidRDefault="00644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characterSet="iso-8859-1"/>
    <w:family w:val="roman"/>
    <w:pitch w:val="variable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characterSet="iso-8859-1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characterSet="iso-8859-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F0D6B" w:rsidRDefault="00644EAE">
    <w:pPr>
      <w:pStyle w:val="Rodap"/>
      <w:ind w:end="18pt"/>
      <w:jc w:val="center"/>
    </w:pPr>
    <w:r>
      <w:rPr>
        <w:rStyle w:val="Nmerodepgina"/>
        <w:rFonts w:ascii="Times New Roman" w:hAnsi="Times New Roman"/>
        <w:color w:val="296D7A"/>
        <w:sz w:val="20"/>
        <w:szCs w:val="20"/>
      </w:rPr>
      <w:t>DELIBERAÇÃO Nº 010/2018 – CEN-CAU/BR</w:t>
    </w:r>
    <w:r>
      <w:t xml:space="preserve"> </w:t>
    </w:r>
    <w:r>
      <w:rPr>
        <w:rFonts w:ascii="Times New Roman" w:hAnsi="Times New Roman"/>
        <w:noProof/>
        <w:color w:val="296D7A"/>
        <w:sz w:val="22"/>
        <w:szCs w:val="22"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page">
            <wp:posOffset>6553779</wp:posOffset>
          </wp:positionH>
          <wp:positionV relativeFrom="paragraph">
            <wp:posOffset>-196778</wp:posOffset>
          </wp:positionV>
          <wp:extent cx="675641" cy="228600"/>
          <wp:effectExtent l="0" t="0" r="10159" b="0"/>
          <wp:wrapSquare wrapText="bothSides"/>
          <wp:docPr id="2" name="Caixa de texto 2"/>
          <wp:cNvGraphicFramePr/>
          <a:graphic xmlns:a="http://purl.oclc.org/ooxml/drawingml/main">
            <a:graphicData uri="http://schemas.microsoft.com/office/word/2010/wordprocessingShape">
              <wp:wsp>
                <wp:cNvSpPr txBox="1"/>
                <wp:spPr>
                  <a:xfrm>
                    <a:off x="0" y="0"/>
                    <a:ext cx="675641" cy="2286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wp:spPr>
                <wp:txbx>
                  <wne:txbxContent>
                    <w:p w:rsidR="009F0D6B" w:rsidRDefault="00644EAE">
                      <w:pPr>
                        <w:pStyle w:val="Rodap"/>
                        <w:jc w:val="end"/>
                      </w:pP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begin"/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instrText xml:space="preserve"> PAGE </w:instrTex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separate"/>
                      </w:r>
                      <w:r>
                        <w:rPr>
                          <w:rStyle w:val="Nmerodepgina"/>
                          <w:rFonts w:ascii="Arial" w:hAnsi="Arial"/>
                          <w:noProof/>
                          <w:color w:val="296D7A"/>
                          <w:sz w:val="18"/>
                        </w:rPr>
                        <w:t>1</w:t>
                      </w:r>
                      <w:r>
                        <w:rPr>
                          <w:rStyle w:val="Nmerodepgina"/>
                          <w:rFonts w:ascii="Arial" w:hAnsi="Arial"/>
                          <w:color w:val="296D7A"/>
                          <w:sz w:val="18"/>
                        </w:rPr>
                        <w:fldChar w:fldCharType="end"/>
                      </w:r>
                    </w:p>
                  </wne:txbxContent>
                </wp:txbx>
                <wp:bodyPr vert="horz" wrap="square" lIns="0" tIns="0" rIns="0" bIns="0" anchor="t" anchorCtr="0" compatLnSpc="0">
                  <a:noAutofit/>
                </wp:bodyPr>
              </wp:wsp>
            </a:graphicData>
          </a:graphic>
        </wp:anchor>
      </w:drawing>
    </w:r>
    <w:r>
      <w:rPr>
        <w:rFonts w:ascii="Times New Roman" w:hAnsi="Times New Roman"/>
        <w:noProof/>
        <w:color w:val="296D7A"/>
        <w:sz w:val="22"/>
        <w:szCs w:val="22"/>
        <w:lang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-517522</wp:posOffset>
          </wp:positionV>
          <wp:extent cx="7578720" cy="1078233"/>
          <wp:effectExtent l="0" t="0" r="3180" b="7617"/>
          <wp:wrapNone/>
          <wp:docPr id="3" name="Imagem 46" descr="CAU-BR-timbrado2015--rodape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78720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000000" w:rsidRDefault="00644EAE">
      <w:r>
        <w:rPr>
          <w:color w:val="000000"/>
        </w:rPr>
        <w:separator/>
      </w:r>
    </w:p>
  </w:footnote>
  <w:footnote w:type="continuationSeparator" w:id="0">
    <w:p w:rsidR="00000000" w:rsidRDefault="00644EAE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9F0D6B" w:rsidRDefault="00644EAE">
    <w:pPr>
      <w:pStyle w:val="Cabealho"/>
      <w:tabs>
        <w:tab w:val="clear" w:pos="216pt"/>
        <w:tab w:val="start" w:pos="144pt"/>
        <w:tab w:val="start" w:pos="306pt"/>
      </w:tabs>
      <w:ind w:start="29.35pt"/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-995681</wp:posOffset>
          </wp:positionH>
          <wp:positionV relativeFrom="paragraph">
            <wp:posOffset>-839474</wp:posOffset>
          </wp:positionV>
          <wp:extent cx="7559043" cy="1078233"/>
          <wp:effectExtent l="0" t="0" r="3807" b="7617"/>
          <wp:wrapNone/>
          <wp:docPr id="1" name="Imagem 48" descr="CAU-BR-timbrado2015-edit-23"/>
          <wp:cNvGraphicFramePr/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043" cy="107823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>
    <w:nsid w:val="59ED1450"/>
    <w:multiLevelType w:val="multilevel"/>
    <w:tmpl w:val="D0F4A078"/>
    <w:lvl w:ilvl="0">
      <w:start w:val="1"/>
      <w:numFmt w:val="decimal"/>
      <w:lvlText w:val="%1 - "/>
      <w:lvlJc w:val="start"/>
      <w:pPr>
        <w:ind w:start="18pt" w:hanging="18pt"/>
      </w:pPr>
    </w:lvl>
    <w:lvl w:ilvl="1">
      <w:start w:val="1"/>
      <w:numFmt w:val="lowerLetter"/>
      <w:lvlText w:val="%2."/>
      <w:lvlJc w:val="start"/>
      <w:pPr>
        <w:ind w:start="54pt" w:hanging="18pt"/>
      </w:pPr>
    </w:lvl>
    <w:lvl w:ilvl="2">
      <w:start w:val="1"/>
      <w:numFmt w:val="lowerRoman"/>
      <w:lvlText w:val="%3."/>
      <w:lvlJc w:val="end"/>
      <w:pPr>
        <w:ind w:start="90pt" w:hanging="9pt"/>
      </w:pPr>
    </w:lvl>
    <w:lvl w:ilvl="3">
      <w:start w:val="1"/>
      <w:numFmt w:val="decimal"/>
      <w:lvlText w:val="%4."/>
      <w:lvlJc w:val="start"/>
      <w:pPr>
        <w:ind w:start="126pt" w:hanging="18pt"/>
      </w:pPr>
    </w:lvl>
    <w:lvl w:ilvl="4">
      <w:start w:val="1"/>
      <w:numFmt w:val="lowerLetter"/>
      <w:lvlText w:val="%5."/>
      <w:lvlJc w:val="start"/>
      <w:pPr>
        <w:ind w:start="162pt" w:hanging="18pt"/>
      </w:pPr>
    </w:lvl>
    <w:lvl w:ilvl="5">
      <w:start w:val="1"/>
      <w:numFmt w:val="lowerRoman"/>
      <w:lvlText w:val="%6."/>
      <w:lvlJc w:val="end"/>
      <w:pPr>
        <w:ind w:start="198pt" w:hanging="9pt"/>
      </w:pPr>
    </w:lvl>
    <w:lvl w:ilvl="6">
      <w:start w:val="1"/>
      <w:numFmt w:val="decimal"/>
      <w:lvlText w:val="%7."/>
      <w:lvlJc w:val="start"/>
      <w:pPr>
        <w:ind w:start="234pt" w:hanging="18pt"/>
      </w:pPr>
    </w:lvl>
    <w:lvl w:ilvl="7">
      <w:start w:val="1"/>
      <w:numFmt w:val="lowerLetter"/>
      <w:lvlText w:val="%8."/>
      <w:lvlJc w:val="start"/>
      <w:pPr>
        <w:ind w:start="270pt" w:hanging="18pt"/>
      </w:pPr>
    </w:lvl>
    <w:lvl w:ilvl="8">
      <w:start w:val="1"/>
      <w:numFmt w:val="lowerRoman"/>
      <w:lvlText w:val="%9."/>
      <w:lvlJc w:val="end"/>
      <w:pPr>
        <w:ind w:start="306pt" w:hanging="9pt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proofState w:spelling="clean" w:grammar="clean"/>
  <w:attachedTemplate r:id="rId1"/>
  <w:defaultTabStop w:val="36pt"/>
  <w:autoHyphenation/>
  <w:hyphenationZone w:val="21.25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1678B"/>
    <w:rsid w:val="00644EAE"/>
    <w:rsid w:val="00C1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AC5DFD02-EFF6-4FE9-8CF0-1C2EE2E8EE10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</w:style>
  <w:style w:type="paragraph" w:styleId="NormalWeb">
    <w:name w:val="Normal (Web)"/>
    <w:basedOn w:val="Normal"/>
    <w:rPr>
      <w:rFonts w:ascii="Times" w:hAnsi="Times"/>
      <w:sz w:val="20"/>
      <w:szCs w:val="20"/>
    </w:rPr>
  </w:style>
  <w:style w:type="character" w:styleId="Forte">
    <w:name w:val="Strong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styleId="Hyperlink">
    <w:name w:val="Hyperlink"/>
    <w:rPr>
      <w:color w:val="0000FF"/>
      <w:u w:val="single"/>
    </w:rPr>
  </w:style>
  <w:style w:type="character" w:styleId="Nmerodepgina">
    <w:name w:val="page number"/>
    <w:basedOn w:val="Fontepargpadro"/>
  </w:style>
  <w:style w:type="paragraph" w:customStyle="1" w:styleId="SombreamentoMdio1-nfase11">
    <w:name w:val="Sombreamento Médio 1 - Ênfase 11"/>
    <w:pPr>
      <w:suppressAutoHyphens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pPr>
      <w:ind w:start="35.40pt"/>
    </w:pPr>
  </w:style>
  <w:style w:type="character" w:styleId="TtulodoLivro">
    <w:name w:val="Book Title"/>
    <w:rPr>
      <w:rFonts w:ascii="Times New Roman" w:eastAsia="Times New Roman" w:hAnsi="Times New Roman"/>
      <w:b/>
      <w:smallCaps/>
      <w:sz w:val="22"/>
      <w:szCs w:val="22"/>
      <w:lang w:eastAsia="pt-BR"/>
    </w:rPr>
  </w:style>
  <w:style w:type="character" w:styleId="TextodoEspaoReservado">
    <w:name w:val="Placeholder Text"/>
    <w:basedOn w:val="Fontepargpadro"/>
    <w:rPr>
      <w:color w:val="808080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oter" Target="footer1.xml"/><Relationship Id="rId3" Type="http://purl.oclc.org/ooxml/officeDocument/relationships/settings" Target="settings.xml"/><Relationship Id="rId7" Type="http://purl.oclc.org/ooxml/officeDocument/relationships/header" Target="header1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5" Type="http://purl.oclc.org/ooxml/officeDocument/relationships/footnotes" Target="footnotes.xml"/><Relationship Id="rId10" Type="http://purl.oclc.org/ooxml/officeDocument/relationships/theme" Target="theme/theme1.xml"/><Relationship Id="rId4" Type="http://purl.oclc.org/ooxml/officeDocument/relationships/webSettings" Target="webSettings.xml"/><Relationship Id="rId9" Type="http://purl.oclc.org/ooxml/officeDocument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purl.oclc.org/ooxml/officeDocument/relationships/attachedTemplate" Target="Normal" TargetMode="External"/></Relationship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342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DELIBERAÇÃO Nº 010/2018 – CEN-CAU/BR</vt:lpstr>
    </vt:vector>
  </TitlesOfParts>
  <Company>Hewlett-Packard Company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010/2018 – CEN-CAU/BR</dc:title>
  <dc:subject/>
  <dc:creator>comunica</dc:creator>
  <cp:lastModifiedBy>Viviane Nota Machado</cp:lastModifiedBy>
  <cp:revision>2</cp:revision>
  <cp:lastPrinted>2018-07-04T15:36:00Z</cp:lastPrinted>
  <dcterms:created xsi:type="dcterms:W3CDTF">2019-05-28T18:14:00Z</dcterms:created>
  <dcterms:modified xsi:type="dcterms:W3CDTF">2019-05-28T18:14:00Z</dcterms:modified>
</cp:coreProperties>
</file>