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623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FB46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5623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623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FB46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FB46A4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5623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FB46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23DD" w:rsidRDefault="00FB46A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AOS CAU/UF</w:t>
            </w:r>
          </w:p>
        </w:tc>
      </w:tr>
    </w:tbl>
    <w:p w:rsidR="005623DD" w:rsidRDefault="00FB46A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002/2018 – CEN-CAU/BR</w:t>
      </w:r>
    </w:p>
    <w:p w:rsidR="005623DD" w:rsidRDefault="00FB46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 DF, na sede do CAU/BR, no dia 31 de janeiro de 2018, no uso das competências que lhe conferem o art. 127 do Regimento Interno do CAU/BR, aprovado pela Deliberação Plenária Ordinária DPOBR n° 0065-05/2017, de 28 de abril de 2017,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instituído pela Resolução CAU/BR n° 139, de 28 de abril de 2017, e o art. 6º da Resolução CAU/BR nº 105, de 26 de junho de 2015, após análise do assunto em epígrafe, e</w:t>
      </w:r>
    </w:p>
    <w:p w:rsidR="005623DD" w:rsidRDefault="00FB46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Art. 6° da Resolução CAU/BR nº 105/2015, que trata das competências norm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ativas da Comissão Eleitoral Nacional durante os dois anos que antecedem o ano de realização das eleições no CAU; e</w:t>
      </w:r>
    </w:p>
    <w:p w:rsidR="005623DD" w:rsidRDefault="00FB46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informações para a revisão do Regulamento Eleitoral do CAU, a ser elaborado pela Comissão Eleitoral Nacional.</w:t>
      </w:r>
    </w:p>
    <w:p w:rsidR="005623DD" w:rsidRDefault="00FB46A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623DD" w:rsidRDefault="00FB46A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às Presidências dos CAU/UF solicitando a emissão de documento com informações complementares ao Relatório Conclusivo das Eleições,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previamente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enviado, acerca do pleito eleitoral de 2017. O doc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umento poderá ser elaborado pelo Presidente do CAU/UF conjuntamente com assessores e coordenadores das Comissões Eleitorais das Unidades da Federação (CE-UF) que atuaram nas Eleições 2017 do CAU.</w:t>
      </w:r>
    </w:p>
    <w:p w:rsidR="005623DD" w:rsidRDefault="00FB46A4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Presidência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para ciência e devidas providências.</w:t>
      </w:r>
    </w:p>
    <w:p w:rsidR="005623DD" w:rsidRDefault="005623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3DD" w:rsidRDefault="005623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3DD" w:rsidRDefault="005623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3DD" w:rsidRDefault="00FB46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31 de janeiro de 2018.</w:t>
      </w:r>
    </w:p>
    <w:p w:rsidR="005623DD" w:rsidRDefault="005623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3DD" w:rsidRDefault="005623D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3DD" w:rsidRDefault="00FB46A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5623DD" w:rsidRDefault="00FB46A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623DD" w:rsidRDefault="00FB46A4">
      <w:r>
        <w:rPr>
          <w:rFonts w:ascii="Times New Roman" w:eastAsia="Times New Roman" w:hAnsi="Times New Roman"/>
          <w:b/>
          <w:spacing w:val="4"/>
          <w:sz w:val="22"/>
          <w:szCs w:val="22"/>
        </w:rPr>
        <w:t>CARLOS EDUARDO CAVALHEIRO GONÇALVES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623DD" w:rsidRDefault="00FB46A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623DD" w:rsidRDefault="00FB46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OSVALDO ABRÃO DE SOUZA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623DD" w:rsidRDefault="00FB46A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23DD" w:rsidRDefault="00FB46A4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23DD" w:rsidRDefault="00FB46A4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5623DD" w:rsidRDefault="005623DD"/>
    <w:sectPr w:rsidR="005623D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B46A4">
      <w:r>
        <w:separator/>
      </w:r>
    </w:p>
  </w:endnote>
  <w:endnote w:type="continuationSeparator" w:id="0">
    <w:p w:rsidR="00000000" w:rsidRDefault="00F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492D" w:rsidRDefault="00FB46A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9492D" w:rsidRDefault="00FB46A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B46A4">
      <w:r>
        <w:rPr>
          <w:color w:val="000000"/>
        </w:rPr>
        <w:separator/>
      </w:r>
    </w:p>
  </w:footnote>
  <w:footnote w:type="continuationSeparator" w:id="0">
    <w:p w:rsidR="00000000" w:rsidRDefault="00FB46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9492D" w:rsidRDefault="00FB46A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A2D6BA9"/>
    <w:multiLevelType w:val="multilevel"/>
    <w:tmpl w:val="0374E5F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23DD"/>
    <w:rsid w:val="005623DD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2D6E7C-84EB-4B16-A698-BF0F61D884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2019-05-28T18:38:00Z</dcterms:created>
  <dcterms:modified xsi:type="dcterms:W3CDTF">2019-05-28T18:38:00Z</dcterms:modified>
</cp:coreProperties>
</file>