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6C327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 w:rsidR="004F3D20" w:rsidRPr="004F3D2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999768</w:t>
            </w:r>
            <w:r w:rsidR="004F3D2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4F3D20" w:rsidRPr="004F3D2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</w:p>
        </w:tc>
      </w:tr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6C327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6C327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ACESSO ÀS PLATAFORMAS SICCAU E IGEO</w:t>
            </w:r>
          </w:p>
        </w:tc>
      </w:tr>
    </w:tbl>
    <w:p w:rsidR="000A1867" w:rsidRPr="003136BE" w:rsidRDefault="000A1867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C327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090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6E5D6D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C327D">
        <w:rPr>
          <w:rFonts w:ascii="Times New Roman" w:eastAsia="Times New Roman" w:hAnsi="Times New Roman"/>
          <w:sz w:val="22"/>
          <w:szCs w:val="22"/>
          <w:lang w:eastAsia="pt-BR"/>
        </w:rPr>
        <w:t>o Ofício PRES-CAU/RS nº 748/2019 que solicita acesso às plataformas SICCAU e IGEO para docentes da Universidade Federal do Rio Grande do Sul (UFRGS) responsáveis pelo desenvolvimento de atividade de pesquisa no âmbito da arquitetura e urbanismo, em cumprimento a Memorando de Entendimento firmado entre o CAU/RS, CAU/BR e a UFRGS;</w:t>
      </w: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nº 13.709, Lei Geral de Proteção de Dados Pessoais (LGPD)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de 14 de agosto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</w:t>
      </w:r>
      <w:r w:rsidR="00B7472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Considerando que o IGEO é a ferramenta que permite aos usuários</w:t>
      </w:r>
      <w:r w:rsidR="0077286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profissionais autorizados do CAU/BR e dos CAU/UF </w:t>
      </w:r>
      <w:r w:rsidR="00772863">
        <w:rPr>
          <w:rFonts w:ascii="Times New Roman" w:eastAsia="Times New Roman" w:hAnsi="Times New Roman"/>
          <w:sz w:val="22"/>
          <w:szCs w:val="22"/>
          <w:lang w:eastAsia="pt-BR"/>
        </w:rPr>
        <w:t xml:space="preserve"> e a sociedade em geral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integrar informações cadastrais com dados geográficos, resultando em mapas, relatórios, painéis de indicadores e gráficos que auxilia</w:t>
      </w:r>
      <w:r w:rsidR="00B7472C">
        <w:rPr>
          <w:rFonts w:ascii="Times New Roman" w:eastAsia="Times New Roman" w:hAnsi="Times New Roman"/>
          <w:sz w:val="22"/>
          <w:szCs w:val="22"/>
          <w:lang w:eastAsia="pt-BR"/>
        </w:rPr>
        <w:t xml:space="preserve">m 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>o acompanhamento, a visibilidade e o planejamento estratégico, bem como a relação de dependência entre os diversos dados da instituição</w:t>
      </w:r>
      <w:r w:rsidR="00B7472C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9135C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35C4" w:rsidRDefault="009135C4" w:rsidP="009135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ambiente público do IGEO já fornece os dados públicos disponíveis para acesso pela sociedade.</w:t>
      </w:r>
    </w:p>
    <w:p w:rsidR="009135C4" w:rsidRDefault="009135C4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0E4086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</w:t>
      </w:r>
      <w:r w:rsidR="009135C4">
        <w:rPr>
          <w:rFonts w:ascii="Times New Roman" w:hAnsi="Times New Roman"/>
          <w:sz w:val="22"/>
          <w:szCs w:val="22"/>
        </w:rPr>
        <w:t xml:space="preserve"> Solicitar ao CAU/RS que liste os dados a serem disponibilizados aos pesquisadores da UFRGS que não estão disponíveis no ambiente público do IGEO;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72863" w:rsidRDefault="000A1867" w:rsidP="00611548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35C4">
        <w:rPr>
          <w:rFonts w:ascii="Times New Roman" w:hAnsi="Times New Roman"/>
          <w:sz w:val="22"/>
          <w:szCs w:val="22"/>
        </w:rPr>
        <w:t>Informar que CEF-CAU/BR consultará a Assessoria Jurídica do CAU/BR quanto a disponibilidade de dados restritos para fins de pesquisa acadêmica;</w:t>
      </w:r>
    </w:p>
    <w:p w:rsidR="00772863" w:rsidRDefault="00772863" w:rsidP="006115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 Manifestar o entendimento da CEF-CAU/BR que a disponibilização de dados</w:t>
      </w:r>
      <w:r w:rsidR="00955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profissionais arquitetos e urbanistas</w:t>
      </w:r>
      <w:r w:rsidR="0095544F">
        <w:rPr>
          <w:rFonts w:ascii="Times New Roman" w:hAnsi="Times New Roman"/>
          <w:sz w:val="22"/>
          <w:szCs w:val="22"/>
        </w:rPr>
        <w:t xml:space="preserve">, caso autorizada, </w:t>
      </w:r>
      <w:r>
        <w:rPr>
          <w:rFonts w:ascii="Times New Roman" w:hAnsi="Times New Roman"/>
          <w:sz w:val="22"/>
          <w:szCs w:val="22"/>
        </w:rPr>
        <w:t>ficará condicionada ao atendimento dos seguintes requisitos:</w:t>
      </w:r>
    </w:p>
    <w:p w:rsidR="00772863" w:rsidRPr="00177210" w:rsidRDefault="00772863" w:rsidP="00772863">
      <w:pPr>
        <w:pStyle w:val="PargrafodaLista"/>
        <w:numPr>
          <w:ilvl w:val="0"/>
          <w:numId w:val="31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Regularidade do </w:t>
      </w:r>
      <w:r w:rsidRPr="00177210">
        <w:rPr>
          <w:rFonts w:ascii="Times New Roman" w:hAnsi="Times New Roman"/>
          <w:sz w:val="22"/>
          <w:szCs w:val="22"/>
        </w:rPr>
        <w:t xml:space="preserve">Registro </w:t>
      </w:r>
      <w:r>
        <w:rPr>
          <w:rFonts w:ascii="Times New Roman" w:hAnsi="Times New Roman"/>
          <w:sz w:val="22"/>
          <w:szCs w:val="22"/>
        </w:rPr>
        <w:t xml:space="preserve">do profissional e do Curso de Arquitetura e Urbanismo no CAU; </w:t>
      </w:r>
    </w:p>
    <w:p w:rsidR="00772863" w:rsidRPr="00177210" w:rsidRDefault="00772863" w:rsidP="00772863">
      <w:pPr>
        <w:pStyle w:val="PargrafodaLista"/>
        <w:numPr>
          <w:ilvl w:val="0"/>
          <w:numId w:val="31"/>
        </w:numPr>
        <w:contextualSpacing/>
        <w:rPr>
          <w:rFonts w:ascii="Times New Roman" w:hAnsi="Times New Roman"/>
          <w:sz w:val="22"/>
          <w:szCs w:val="22"/>
        </w:rPr>
      </w:pPr>
      <w:r w:rsidRPr="00177210">
        <w:rPr>
          <w:rFonts w:ascii="Times New Roman" w:hAnsi="Times New Roman"/>
          <w:sz w:val="22"/>
          <w:szCs w:val="22"/>
        </w:rPr>
        <w:t>Adimplência</w:t>
      </w:r>
      <w:r>
        <w:rPr>
          <w:rFonts w:ascii="Times New Roman" w:hAnsi="Times New Roman"/>
          <w:sz w:val="22"/>
          <w:szCs w:val="22"/>
        </w:rPr>
        <w:t>;</w:t>
      </w:r>
    </w:p>
    <w:p w:rsidR="00772863" w:rsidRDefault="00772863" w:rsidP="00772863">
      <w:pPr>
        <w:pStyle w:val="PargrafodaLista"/>
        <w:numPr>
          <w:ilvl w:val="0"/>
          <w:numId w:val="31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Existência de </w:t>
      </w:r>
      <w:r w:rsidRPr="00177210">
        <w:rPr>
          <w:rFonts w:ascii="Times New Roman" w:hAnsi="Times New Roman"/>
          <w:sz w:val="22"/>
          <w:szCs w:val="22"/>
        </w:rPr>
        <w:t xml:space="preserve">RRT de </w:t>
      </w:r>
      <w:r>
        <w:rPr>
          <w:rFonts w:ascii="Times New Roman" w:hAnsi="Times New Roman"/>
          <w:sz w:val="22"/>
          <w:szCs w:val="22"/>
        </w:rPr>
        <w:t>C</w:t>
      </w:r>
      <w:r w:rsidRPr="00177210">
        <w:rPr>
          <w:rFonts w:ascii="Times New Roman" w:hAnsi="Times New Roman"/>
          <w:sz w:val="22"/>
          <w:szCs w:val="22"/>
        </w:rPr>
        <w:t xml:space="preserve">argo </w:t>
      </w:r>
      <w:r>
        <w:rPr>
          <w:rFonts w:ascii="Times New Roman" w:hAnsi="Times New Roman"/>
          <w:sz w:val="22"/>
          <w:szCs w:val="22"/>
        </w:rPr>
        <w:t>ou</w:t>
      </w:r>
      <w:r w:rsidRPr="001772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 w:rsidRPr="00177210">
        <w:rPr>
          <w:rFonts w:ascii="Times New Roman" w:hAnsi="Times New Roman"/>
          <w:sz w:val="22"/>
          <w:szCs w:val="22"/>
        </w:rPr>
        <w:t>unção</w:t>
      </w:r>
      <w:r>
        <w:rPr>
          <w:rFonts w:ascii="Times New Roman" w:hAnsi="Times New Roman"/>
          <w:sz w:val="22"/>
          <w:szCs w:val="22"/>
        </w:rPr>
        <w:t xml:space="preserve"> e da Atividade;</w:t>
      </w:r>
    </w:p>
    <w:p w:rsidR="00772863" w:rsidRDefault="00772863" w:rsidP="004224B9">
      <w:pPr>
        <w:pStyle w:val="PargrafodaLista"/>
        <w:numPr>
          <w:ilvl w:val="0"/>
          <w:numId w:val="31"/>
        </w:numPr>
        <w:contextualSpacing/>
        <w:rPr>
          <w:rFonts w:ascii="Times New Roman" w:hAnsi="Times New Roman"/>
          <w:sz w:val="22"/>
          <w:szCs w:val="22"/>
        </w:rPr>
      </w:pPr>
      <w:r w:rsidRPr="00772863">
        <w:rPr>
          <w:rFonts w:ascii="Times New Roman" w:hAnsi="Times New Roman"/>
          <w:sz w:val="22"/>
          <w:szCs w:val="22"/>
        </w:rPr>
        <w:t>Assinatura de termo de sigilo e responsabilidade pela utilização dos dados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772863" w:rsidRPr="00772863" w:rsidRDefault="00772863" w:rsidP="004224B9">
      <w:pPr>
        <w:pStyle w:val="PargrafodaLista"/>
        <w:numPr>
          <w:ilvl w:val="0"/>
          <w:numId w:val="31"/>
        </w:numPr>
        <w:contextualSpacing/>
        <w:rPr>
          <w:rFonts w:ascii="Times New Roman" w:hAnsi="Times New Roman"/>
          <w:sz w:val="22"/>
          <w:szCs w:val="22"/>
        </w:rPr>
      </w:pPr>
      <w:r w:rsidRPr="00772863">
        <w:rPr>
          <w:rFonts w:ascii="Times New Roman" w:hAnsi="Times New Roman"/>
          <w:sz w:val="22"/>
          <w:szCs w:val="22"/>
        </w:rPr>
        <w:t>Aprovação pelo Plenário do CAU/BR</w:t>
      </w:r>
      <w:r>
        <w:rPr>
          <w:rFonts w:ascii="Times New Roman" w:hAnsi="Times New Roman"/>
          <w:sz w:val="22"/>
          <w:szCs w:val="22"/>
        </w:rPr>
        <w:t>.</w:t>
      </w:r>
    </w:p>
    <w:p w:rsidR="009135C4" w:rsidRDefault="0077286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4</w:t>
      </w:r>
      <w:r w:rsidR="009135C4">
        <w:rPr>
          <w:rFonts w:ascii="Times New Roman" w:hAnsi="Times New Roman"/>
          <w:sz w:val="22"/>
          <w:szCs w:val="22"/>
        </w:rPr>
        <w:t>- Encaminhar esta De</w:t>
      </w:r>
      <w:r w:rsidR="00E02A06">
        <w:rPr>
          <w:rFonts w:ascii="Times New Roman" w:hAnsi="Times New Roman"/>
          <w:sz w:val="22"/>
          <w:szCs w:val="22"/>
        </w:rPr>
        <w:t>liberação a Secretaria Geral da Mesa para providências.</w:t>
      </w: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F87BB1" w:rsidRDefault="000A1867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A1867" w:rsidRPr="00F87BB1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Default="000A1867" w:rsidP="0061154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786"/>
        <w:gridCol w:w="4677"/>
      </w:tblGrid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0A1867" w:rsidRPr="000C1A4B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A1867" w:rsidRDefault="000A1867" w:rsidP="00611548">
      <w:pPr>
        <w:sectPr w:rsidR="000A1867" w:rsidSect="000A1867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99.25pt" w:right="56.40pt" w:bottom="77.95pt" w:left="77.95pt" w:header="66.35pt" w:footer="29.20pt" w:gutter="0pt"/>
          <w:pgNumType w:start="1"/>
          <w:cols w:space="35.40pt"/>
        </w:sectPr>
      </w:pPr>
    </w:p>
    <w:p w:rsidR="000A1867" w:rsidRPr="00611548" w:rsidRDefault="000A1867" w:rsidP="00611548"/>
    <w:sectPr w:rsidR="000A1867" w:rsidRPr="00611548" w:rsidSect="000A186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1867" w:rsidRDefault="000A1867">
      <w:r>
        <w:separator/>
      </w:r>
    </w:p>
  </w:endnote>
  <w:endnote w:type="continuationSeparator" w:id="0">
    <w:p w:rsidR="000A1867" w:rsidRDefault="000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Default="000A1867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1867" w:rsidRPr="00771D16" w:rsidRDefault="000A1867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A1867" w:rsidRPr="00CD65F5" w:rsidRDefault="000A1867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760340" w:rsidRDefault="000A1867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2069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A1867" w:rsidRDefault="000A1867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E20291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186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1867" w:rsidRDefault="000A1867">
      <w:r>
        <w:separator/>
      </w:r>
    </w:p>
  </w:footnote>
  <w:footnote w:type="continuationSeparator" w:id="0">
    <w:p w:rsidR="000A1867" w:rsidRDefault="000A18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9E4E5A" w:rsidRDefault="000A1867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9E4E5A" w:rsidRDefault="000A1867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start"/>
      <w:pPr>
        <w:ind w:start="103.0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39.05pt" w:hanging="18pt"/>
      </w:pPr>
    </w:lvl>
    <w:lvl w:ilvl="2" w:tplc="0416001B" w:tentative="1">
      <w:start w:val="1"/>
      <w:numFmt w:val="lowerRoman"/>
      <w:lvlText w:val="%3."/>
      <w:lvlJc w:val="end"/>
      <w:pPr>
        <w:ind w:start="175.05pt" w:hanging="9pt"/>
      </w:pPr>
    </w:lvl>
    <w:lvl w:ilvl="3" w:tplc="0416000F" w:tentative="1">
      <w:start w:val="1"/>
      <w:numFmt w:val="decimal"/>
      <w:lvlText w:val="%4."/>
      <w:lvlJc w:val="start"/>
      <w:pPr>
        <w:ind w:start="211.05pt" w:hanging="18pt"/>
      </w:pPr>
    </w:lvl>
    <w:lvl w:ilvl="4" w:tplc="04160019" w:tentative="1">
      <w:start w:val="1"/>
      <w:numFmt w:val="lowerLetter"/>
      <w:lvlText w:val="%5."/>
      <w:lvlJc w:val="start"/>
      <w:pPr>
        <w:ind w:start="247.05pt" w:hanging="18pt"/>
      </w:pPr>
    </w:lvl>
    <w:lvl w:ilvl="5" w:tplc="0416001B" w:tentative="1">
      <w:start w:val="1"/>
      <w:numFmt w:val="lowerRoman"/>
      <w:lvlText w:val="%6."/>
      <w:lvlJc w:val="end"/>
      <w:pPr>
        <w:ind w:start="283.05pt" w:hanging="9pt"/>
      </w:pPr>
    </w:lvl>
    <w:lvl w:ilvl="6" w:tplc="0416000F" w:tentative="1">
      <w:start w:val="1"/>
      <w:numFmt w:val="decimal"/>
      <w:lvlText w:val="%7."/>
      <w:lvlJc w:val="start"/>
      <w:pPr>
        <w:ind w:start="319.05pt" w:hanging="18pt"/>
      </w:pPr>
    </w:lvl>
    <w:lvl w:ilvl="7" w:tplc="04160019" w:tentative="1">
      <w:start w:val="1"/>
      <w:numFmt w:val="lowerLetter"/>
      <w:lvlText w:val="%8."/>
      <w:lvlJc w:val="start"/>
      <w:pPr>
        <w:ind w:start="355.05pt" w:hanging="18pt"/>
      </w:pPr>
    </w:lvl>
    <w:lvl w:ilvl="8" w:tplc="0416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rFonts w:hint="default"/>
      </w:r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2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20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4"/>
  </w:num>
  <w:num w:numId="14">
    <w:abstractNumId w:val="22"/>
  </w:num>
  <w:num w:numId="15">
    <w:abstractNumId w:val="24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7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8"/>
  </w:num>
  <w:num w:numId="27">
    <w:abstractNumId w:val="10"/>
  </w:num>
  <w:num w:numId="28">
    <w:abstractNumId w:val="21"/>
  </w:num>
  <w:num w:numId="29">
    <w:abstractNumId w:val="12"/>
  </w:num>
  <w:num w:numId="30">
    <w:abstractNumId w:val="23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4F3D20"/>
    <w:rsid w:val="00512812"/>
    <w:rsid w:val="00522062"/>
    <w:rsid w:val="00524DDF"/>
    <w:rsid w:val="005259CB"/>
    <w:rsid w:val="005351D8"/>
    <w:rsid w:val="00551A71"/>
    <w:rsid w:val="00552E79"/>
    <w:rsid w:val="0057083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C327D"/>
    <w:rsid w:val="006D27FE"/>
    <w:rsid w:val="007025B9"/>
    <w:rsid w:val="00710A38"/>
    <w:rsid w:val="0074679F"/>
    <w:rsid w:val="00747AC5"/>
    <w:rsid w:val="00750FEA"/>
    <w:rsid w:val="00753B0E"/>
    <w:rsid w:val="00772863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135C4"/>
    <w:rsid w:val="00927EC9"/>
    <w:rsid w:val="00930223"/>
    <w:rsid w:val="00930A4A"/>
    <w:rsid w:val="00936D1C"/>
    <w:rsid w:val="00942669"/>
    <w:rsid w:val="0095544F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D380A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7472C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02A06"/>
    <w:rsid w:val="00E20291"/>
    <w:rsid w:val="00E2069F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F9B2880-A05E-4423-A22E-03AADA9447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start="35.40pt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4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footer" Target="footer4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D995A4C-2051-428A-ADB9-D669EBD4F2F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2018-03-05T14:07:00Z</cp:lastPrinted>
  <dcterms:created xsi:type="dcterms:W3CDTF">2019-12-13T15:29:00Z</dcterms:created>
  <dcterms:modified xsi:type="dcterms:W3CDTF">2019-12-13T15:29:00Z</dcterms:modified>
</cp:coreProperties>
</file>