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2F1A34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F1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851039/2019 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03074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2F1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ABEA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2F1A34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F1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E-mail da ABEA sobre a Resolução CFT n. 058 de 22 de março de 2019 que define as prerrogativas e atribuições dos Técnicos Industriais com habilitação em EDIFICAÇÕES, e dá outras providências onde conflita com o Decreto Federal n. 90222 de 06 de fevereiro de 1985 que dispõe sobre o exercício da profissão técnico industrial.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2F1A3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076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6E5D6D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3D3A" w:rsidRDefault="00D23D3A" w:rsidP="00D23D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</w:t>
      </w:r>
      <w:r>
        <w:rPr>
          <w:rFonts w:ascii="Times New Roman" w:hAnsi="Times New Roman"/>
          <w:sz w:val="22"/>
          <w:szCs w:val="22"/>
        </w:rPr>
        <w:t>iderando os incisos I, II e III</w:t>
      </w:r>
      <w:r>
        <w:rPr>
          <w:rFonts w:ascii="Times New Roman" w:hAnsi="Times New Roman"/>
          <w:sz w:val="22"/>
          <w:szCs w:val="22"/>
        </w:rPr>
        <w:t xml:space="preserve"> do a</w:t>
      </w:r>
      <w:r w:rsidRPr="009A307D">
        <w:rPr>
          <w:rFonts w:ascii="Times New Roman" w:hAnsi="Times New Roman"/>
          <w:sz w:val="22"/>
          <w:szCs w:val="22"/>
        </w:rPr>
        <w:t>rt. 104</w:t>
      </w:r>
      <w:r>
        <w:rPr>
          <w:rFonts w:ascii="Times New Roman" w:hAnsi="Times New Roman"/>
          <w:sz w:val="22"/>
          <w:szCs w:val="22"/>
        </w:rPr>
        <w:t>, da Resolução CAU/BR nº 139/2017 - Regimento Interno do CAU/BR, que trata das competências da Comissão de Exercício Profissional</w:t>
      </w:r>
      <w:r>
        <w:rPr>
          <w:rFonts w:ascii="Times New Roman" w:hAnsi="Times New Roman"/>
          <w:sz w:val="22"/>
          <w:szCs w:val="22"/>
        </w:rPr>
        <w:t xml:space="preserve"> – CEP-CAU/BR</w:t>
      </w:r>
      <w:r>
        <w:rPr>
          <w:rFonts w:ascii="Times New Roman" w:hAnsi="Times New Roman"/>
          <w:sz w:val="22"/>
          <w:szCs w:val="22"/>
        </w:rPr>
        <w:t>;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3D3A" w:rsidRDefault="00D23D3A" w:rsidP="00D23D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incisos I, IV e VI</w:t>
      </w:r>
      <w:r>
        <w:rPr>
          <w:rFonts w:ascii="Times New Roman" w:hAnsi="Times New Roman"/>
          <w:sz w:val="22"/>
          <w:szCs w:val="22"/>
        </w:rPr>
        <w:t xml:space="preserve"> do a</w:t>
      </w:r>
      <w:r w:rsidRPr="009A307D">
        <w:rPr>
          <w:rFonts w:ascii="Times New Roman" w:hAnsi="Times New Roman"/>
          <w:sz w:val="22"/>
          <w:szCs w:val="22"/>
        </w:rPr>
        <w:t>rt. 10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 da Resolução CAU/BR nº 139/2017 - Regimento Interno do CAU/B</w:t>
      </w:r>
      <w:r>
        <w:rPr>
          <w:rFonts w:ascii="Times New Roman" w:hAnsi="Times New Roman"/>
          <w:sz w:val="22"/>
          <w:szCs w:val="22"/>
        </w:rPr>
        <w:t>R, que trata das competências desta Comissão de Ensino e Formação.</w:t>
      </w:r>
    </w:p>
    <w:p w:rsidR="00D23D3A" w:rsidRDefault="00D23D3A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93B72" w:rsidRDefault="00B93B72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2F1A34">
        <w:rPr>
          <w:rFonts w:ascii="Times New Roman" w:hAnsi="Times New Roman"/>
          <w:sz w:val="22"/>
          <w:szCs w:val="22"/>
        </w:rPr>
        <w:t xml:space="preserve">Encaminhar o presente processo </w:t>
      </w:r>
      <w:r w:rsidR="00D23D3A">
        <w:rPr>
          <w:rFonts w:ascii="Times New Roman" w:hAnsi="Times New Roman"/>
          <w:sz w:val="22"/>
          <w:szCs w:val="22"/>
        </w:rPr>
        <w:t>aos cuidados da CEP-CAU/BR.</w:t>
      </w:r>
    </w:p>
    <w:p w:rsidR="00BF0C21" w:rsidRPr="000E4086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27B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3074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23D3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074F"/>
    <w:rsid w:val="00034BDB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1A34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4F2080"/>
    <w:rsid w:val="00512812"/>
    <w:rsid w:val="00522062"/>
    <w:rsid w:val="00524DDF"/>
    <w:rsid w:val="005259CB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93B72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23D3A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E4CF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docId w15:val="{36612343-CA59-4207-9896-1A6F766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CD2-0B93-4EB6-84E0-34EECC6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1440</Characters>
  <Application>Microsoft Office Word</Application>
  <DocSecurity>0</DocSecurity>
  <Lines>43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Daniele de Cassia Gondek</cp:lastModifiedBy>
  <cp:revision>8</cp:revision>
  <cp:lastPrinted>2018-03-05T14:07:00Z</cp:lastPrinted>
  <dcterms:created xsi:type="dcterms:W3CDTF">2019-09-05T16:06:00Z</dcterms:created>
  <dcterms:modified xsi:type="dcterms:W3CDTF">2019-09-05T16:14:00Z</dcterms:modified>
</cp:coreProperties>
</file>