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764"/>
        <w:gridCol w:w="7426"/>
      </w:tblGrid>
      <w:tr w:rsidR="00097A2B" w:rsidRPr="00835274" w14:paraId="2145AD9D" w14:textId="77777777" w:rsidTr="000C18BE">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14:paraId="34E7B1A2" w14:textId="77777777" w:rsidR="00097A2B" w:rsidRPr="00835274" w:rsidRDefault="00097A2B" w:rsidP="000C18BE">
            <w:pPr>
              <w:outlineLvl w:val="4"/>
              <w:rPr>
                <w:rFonts w:ascii="Times New Roman" w:eastAsia="Times New Roman" w:hAnsi="Times New Roman"/>
                <w:sz w:val="22"/>
                <w:szCs w:val="22"/>
                <w:lang w:eastAsia="pt-BR"/>
              </w:rPr>
            </w:pPr>
            <w:r w:rsidRPr="00835274">
              <w:rPr>
                <w:rFonts w:ascii="Times New Roman" w:eastAsia="Times New Roman" w:hAnsi="Times New Roman"/>
                <w:sz w:val="22"/>
                <w:szCs w:val="22"/>
                <w:lang w:eastAsia="pt-BR"/>
              </w:rPr>
              <w:br w:type="page"/>
              <w:t>PROCESSO</w:t>
            </w:r>
          </w:p>
        </w:tc>
        <w:tc>
          <w:tcPr>
            <w:tcW w:w="7426" w:type="dxa"/>
            <w:tcBorders>
              <w:top w:val="single" w:sz="4" w:space="0" w:color="7F7F7F"/>
              <w:left w:val="single" w:sz="4" w:space="0" w:color="7F7F7F"/>
              <w:bottom w:val="single" w:sz="4" w:space="0" w:color="7F7F7F"/>
              <w:right w:val="nil"/>
            </w:tcBorders>
            <w:vAlign w:val="center"/>
          </w:tcPr>
          <w:p w14:paraId="37966FA4" w14:textId="7613F0F0" w:rsidR="00097A2B" w:rsidRPr="00835274" w:rsidRDefault="004B76E0" w:rsidP="000C18BE">
            <w:pPr>
              <w:widowControl w:val="0"/>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 xml:space="preserve">Protocolo SICCAU nº </w:t>
            </w:r>
            <w:r w:rsidRPr="004B76E0">
              <w:rPr>
                <w:rFonts w:ascii="Times New Roman" w:eastAsia="Times New Roman" w:hAnsi="Times New Roman"/>
                <w:bCs/>
                <w:sz w:val="22"/>
                <w:szCs w:val="22"/>
                <w:lang w:eastAsia="pt-BR"/>
              </w:rPr>
              <w:t>1222612/2020</w:t>
            </w:r>
          </w:p>
        </w:tc>
      </w:tr>
      <w:tr w:rsidR="00097A2B" w:rsidRPr="00835274" w14:paraId="5B3BF2CB" w14:textId="77777777" w:rsidTr="000C18BE">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14:paraId="09221B02" w14:textId="77777777" w:rsidR="00097A2B" w:rsidRPr="00835274" w:rsidRDefault="00097A2B" w:rsidP="000C18BE">
            <w:pPr>
              <w:outlineLvl w:val="4"/>
              <w:rPr>
                <w:rFonts w:ascii="Times New Roman" w:eastAsia="Times New Roman" w:hAnsi="Times New Roman"/>
                <w:sz w:val="22"/>
                <w:szCs w:val="22"/>
                <w:lang w:eastAsia="pt-BR"/>
              </w:rPr>
            </w:pPr>
            <w:r w:rsidRPr="00835274">
              <w:rPr>
                <w:rFonts w:ascii="Times New Roman" w:eastAsia="Times New Roman" w:hAnsi="Times New Roman"/>
                <w:sz w:val="22"/>
                <w:szCs w:val="22"/>
                <w:lang w:eastAsia="pt-BR"/>
              </w:rPr>
              <w:t>INTERESSADO</w:t>
            </w:r>
          </w:p>
        </w:tc>
        <w:tc>
          <w:tcPr>
            <w:tcW w:w="7426" w:type="dxa"/>
            <w:tcBorders>
              <w:top w:val="single" w:sz="4" w:space="0" w:color="7F7F7F"/>
              <w:left w:val="single" w:sz="4" w:space="0" w:color="7F7F7F"/>
              <w:bottom w:val="single" w:sz="4" w:space="0" w:color="7F7F7F"/>
              <w:right w:val="nil"/>
            </w:tcBorders>
            <w:vAlign w:val="center"/>
          </w:tcPr>
          <w:p w14:paraId="7C72CD53" w14:textId="15334941" w:rsidR="00097A2B" w:rsidRPr="00835274" w:rsidRDefault="00E66075" w:rsidP="000C18BE">
            <w:pPr>
              <w:widowControl w:val="0"/>
              <w:rPr>
                <w:rFonts w:ascii="Times New Roman" w:eastAsia="Times New Roman" w:hAnsi="Times New Roman"/>
                <w:bCs/>
                <w:sz w:val="22"/>
                <w:szCs w:val="22"/>
                <w:lang w:eastAsia="pt-BR"/>
              </w:rPr>
            </w:pPr>
            <w:r>
              <w:rPr>
                <w:rFonts w:ascii="Times New Roman" w:eastAsia="Times New Roman" w:hAnsi="Times New Roman"/>
                <w:bCs/>
                <w:sz w:val="22"/>
                <w:szCs w:val="22"/>
                <w:lang w:eastAsia="pt-BR"/>
              </w:rPr>
              <w:t>CAU/BR, CAU/UF e cursos de Arquitetura e Urbanismo</w:t>
            </w:r>
          </w:p>
        </w:tc>
      </w:tr>
      <w:tr w:rsidR="00097A2B" w:rsidRPr="00835274" w14:paraId="147EC5D2" w14:textId="77777777" w:rsidTr="000C18BE">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14:paraId="25DE4983" w14:textId="77777777" w:rsidR="00097A2B" w:rsidRPr="00835274" w:rsidRDefault="00097A2B" w:rsidP="000C18BE">
            <w:pPr>
              <w:rPr>
                <w:rFonts w:ascii="Times New Roman" w:eastAsia="Times New Roman" w:hAnsi="Times New Roman"/>
                <w:sz w:val="22"/>
                <w:szCs w:val="22"/>
                <w:lang w:eastAsia="pt-BR"/>
              </w:rPr>
            </w:pPr>
            <w:r w:rsidRPr="00835274">
              <w:rPr>
                <w:rFonts w:ascii="Times New Roman" w:eastAsia="Times New Roman" w:hAnsi="Times New Roman"/>
                <w:sz w:val="22"/>
                <w:szCs w:val="22"/>
                <w:lang w:eastAsia="pt-BR"/>
              </w:rPr>
              <w:t>ASSUNTO</w:t>
            </w:r>
          </w:p>
        </w:tc>
        <w:tc>
          <w:tcPr>
            <w:tcW w:w="7426" w:type="dxa"/>
            <w:tcBorders>
              <w:top w:val="single" w:sz="4" w:space="0" w:color="7F7F7F"/>
              <w:left w:val="single" w:sz="4" w:space="0" w:color="7F7F7F"/>
              <w:bottom w:val="single" w:sz="4" w:space="0" w:color="7F7F7F"/>
              <w:right w:val="nil"/>
            </w:tcBorders>
            <w:vAlign w:val="center"/>
          </w:tcPr>
          <w:p w14:paraId="5BB6F26A" w14:textId="226C4D37" w:rsidR="00097A2B" w:rsidRPr="00835274" w:rsidRDefault="00E66075" w:rsidP="000C18BE">
            <w:pPr>
              <w:widowControl w:val="0"/>
              <w:rPr>
                <w:rFonts w:ascii="Times New Roman" w:eastAsia="Times New Roman" w:hAnsi="Times New Roman"/>
                <w:bCs/>
                <w:sz w:val="22"/>
                <w:szCs w:val="22"/>
                <w:lang w:eastAsia="pt-BR"/>
              </w:rPr>
            </w:pPr>
            <w:r w:rsidRPr="006C4147">
              <w:rPr>
                <w:rFonts w:ascii="Times New Roman" w:eastAsia="Times New Roman" w:hAnsi="Times New Roman"/>
                <w:bCs/>
                <w:sz w:val="22"/>
                <w:szCs w:val="22"/>
                <w:lang w:eastAsia="pt-BR"/>
              </w:rPr>
              <w:t>Projeto do Programa de Acreditação de Cursos de Graduação em Arquitetura e Urbanismo pelo CAU</w:t>
            </w:r>
            <w:r w:rsidR="006C4147">
              <w:rPr>
                <w:rFonts w:ascii="Times New Roman" w:eastAsia="Times New Roman" w:hAnsi="Times New Roman"/>
                <w:bCs/>
                <w:sz w:val="22"/>
                <w:szCs w:val="22"/>
                <w:lang w:eastAsia="pt-BR"/>
              </w:rPr>
              <w:t xml:space="preserve"> </w:t>
            </w:r>
          </w:p>
        </w:tc>
      </w:tr>
    </w:tbl>
    <w:p w14:paraId="5E77BFAF" w14:textId="7D7930A3" w:rsidR="00097A2B" w:rsidRPr="00334696" w:rsidRDefault="00097A2B" w:rsidP="00511701">
      <w:pPr>
        <w:pBdr>
          <w:top w:val="single" w:sz="8" w:space="1" w:color="7F7F7F"/>
          <w:bottom w:val="single" w:sz="8" w:space="1" w:color="7F7F7F"/>
        </w:pBdr>
        <w:shd w:val="clear" w:color="auto" w:fill="F2F2F2"/>
        <w:spacing w:after="240"/>
        <w:jc w:val="center"/>
        <w:rPr>
          <w:rFonts w:ascii="Times New Roman" w:eastAsia="Times New Roman" w:hAnsi="Times New Roman"/>
          <w:bCs/>
          <w:smallCaps/>
          <w:sz w:val="22"/>
          <w:szCs w:val="22"/>
          <w:lang w:eastAsia="pt-BR"/>
        </w:rPr>
      </w:pPr>
      <w:r w:rsidRPr="00334696">
        <w:rPr>
          <w:rFonts w:ascii="Times New Roman" w:eastAsia="Times New Roman" w:hAnsi="Times New Roman"/>
          <w:bCs/>
          <w:smallCaps/>
          <w:sz w:val="22"/>
          <w:szCs w:val="22"/>
          <w:lang w:eastAsia="pt-BR"/>
        </w:rPr>
        <w:t>DELIBERAÇÃ</w:t>
      </w:r>
      <w:r w:rsidRPr="00E66075">
        <w:rPr>
          <w:rFonts w:ascii="Times New Roman" w:eastAsia="Times New Roman" w:hAnsi="Times New Roman"/>
          <w:bCs/>
          <w:smallCaps/>
          <w:sz w:val="22"/>
          <w:szCs w:val="22"/>
          <w:lang w:eastAsia="pt-BR"/>
        </w:rPr>
        <w:t>O Nº 0</w:t>
      </w:r>
      <w:r w:rsidR="00C43A72" w:rsidRPr="00E66075">
        <w:rPr>
          <w:rFonts w:ascii="Times New Roman" w:eastAsia="Times New Roman" w:hAnsi="Times New Roman"/>
          <w:bCs/>
          <w:smallCaps/>
          <w:sz w:val="22"/>
          <w:szCs w:val="22"/>
          <w:lang w:eastAsia="pt-BR"/>
        </w:rPr>
        <w:t>6</w:t>
      </w:r>
      <w:r w:rsidR="00B46D16" w:rsidRPr="00E66075">
        <w:rPr>
          <w:rFonts w:ascii="Times New Roman" w:eastAsia="Times New Roman" w:hAnsi="Times New Roman"/>
          <w:bCs/>
          <w:smallCaps/>
          <w:sz w:val="22"/>
          <w:szCs w:val="22"/>
          <w:lang w:eastAsia="pt-BR"/>
        </w:rPr>
        <w:t>6</w:t>
      </w:r>
      <w:r w:rsidRPr="00E66075">
        <w:rPr>
          <w:rFonts w:ascii="Times New Roman" w:eastAsia="Times New Roman" w:hAnsi="Times New Roman"/>
          <w:bCs/>
          <w:smallCaps/>
          <w:sz w:val="22"/>
          <w:szCs w:val="22"/>
          <w:lang w:eastAsia="pt-BR"/>
        </w:rPr>
        <w:t>/2020</w:t>
      </w:r>
      <w:r w:rsidRPr="00334696">
        <w:rPr>
          <w:rFonts w:ascii="Times New Roman" w:eastAsia="Times New Roman" w:hAnsi="Times New Roman"/>
          <w:bCs/>
          <w:smallCaps/>
          <w:sz w:val="22"/>
          <w:szCs w:val="22"/>
          <w:lang w:eastAsia="pt-BR"/>
        </w:rPr>
        <w:t xml:space="preserve"> – </w:t>
      </w:r>
      <w:r>
        <w:rPr>
          <w:rFonts w:ascii="Times New Roman" w:eastAsia="Times New Roman" w:hAnsi="Times New Roman"/>
          <w:bCs/>
          <w:smallCaps/>
          <w:sz w:val="22"/>
          <w:szCs w:val="22"/>
          <w:lang w:eastAsia="pt-BR"/>
        </w:rPr>
        <w:t>CEF</w:t>
      </w:r>
      <w:r w:rsidRPr="00334696">
        <w:rPr>
          <w:rFonts w:ascii="Times New Roman" w:eastAsia="Times New Roman" w:hAnsi="Times New Roman"/>
          <w:bCs/>
          <w:smallCaps/>
          <w:sz w:val="22"/>
          <w:szCs w:val="22"/>
          <w:lang w:eastAsia="pt-BR"/>
        </w:rPr>
        <w:t>-CAU/BR</w:t>
      </w:r>
    </w:p>
    <w:p w14:paraId="330197D5" w14:textId="18B23F62" w:rsidR="00097A2B" w:rsidRPr="00835274" w:rsidRDefault="00097A2B" w:rsidP="00097A2B">
      <w:pPr>
        <w:jc w:val="both"/>
        <w:rPr>
          <w:rFonts w:ascii="Times New Roman" w:eastAsia="Times New Roman" w:hAnsi="Times New Roman"/>
          <w:sz w:val="22"/>
          <w:szCs w:val="22"/>
          <w:lang w:eastAsia="pt-BR"/>
        </w:rPr>
      </w:pPr>
      <w:r w:rsidRPr="00835274">
        <w:rPr>
          <w:rFonts w:ascii="Times New Roman" w:eastAsia="Times New Roman" w:hAnsi="Times New Roman"/>
          <w:sz w:val="22"/>
          <w:szCs w:val="22"/>
          <w:lang w:eastAsia="pt-BR"/>
        </w:rPr>
        <w:t xml:space="preserve">A COMISSÃO DE </w:t>
      </w:r>
      <w:r>
        <w:rPr>
          <w:rFonts w:ascii="Times New Roman" w:eastAsia="Times New Roman" w:hAnsi="Times New Roman"/>
          <w:sz w:val="22"/>
          <w:szCs w:val="22"/>
          <w:lang w:eastAsia="pt-BR"/>
        </w:rPr>
        <w:t>ENSINO E FORMAÇÃO – CE</w:t>
      </w:r>
      <w:r w:rsidRPr="00D464F1">
        <w:rPr>
          <w:rFonts w:ascii="Times New Roman" w:eastAsia="Times New Roman" w:hAnsi="Times New Roman"/>
          <w:sz w:val="22"/>
          <w:szCs w:val="22"/>
          <w:lang w:eastAsia="pt-BR"/>
        </w:rPr>
        <w:t xml:space="preserve">F-CAU/BR, reunida ordinariamente por meio de videoconferência, no dia </w:t>
      </w:r>
      <w:r w:rsidR="00597007">
        <w:rPr>
          <w:rFonts w:ascii="Times New Roman" w:eastAsia="Times New Roman" w:hAnsi="Times New Roman"/>
          <w:sz w:val="22"/>
          <w:szCs w:val="22"/>
          <w:lang w:eastAsia="pt-BR"/>
        </w:rPr>
        <w:t>2</w:t>
      </w:r>
      <w:r w:rsidR="00E657A9" w:rsidRPr="00D464F1">
        <w:rPr>
          <w:rFonts w:ascii="Times New Roman" w:eastAsia="Times New Roman" w:hAnsi="Times New Roman"/>
          <w:sz w:val="22"/>
          <w:szCs w:val="22"/>
          <w:lang w:eastAsia="pt-BR"/>
        </w:rPr>
        <w:t xml:space="preserve"> </w:t>
      </w:r>
      <w:r w:rsidRPr="00D464F1">
        <w:rPr>
          <w:rFonts w:ascii="Times New Roman" w:eastAsia="Times New Roman" w:hAnsi="Times New Roman"/>
          <w:sz w:val="22"/>
          <w:szCs w:val="22"/>
          <w:lang w:eastAsia="pt-BR"/>
        </w:rPr>
        <w:t xml:space="preserve">de </w:t>
      </w:r>
      <w:r w:rsidR="00D464F1" w:rsidRPr="00D464F1">
        <w:rPr>
          <w:rFonts w:ascii="Times New Roman" w:eastAsia="Times New Roman" w:hAnsi="Times New Roman"/>
          <w:sz w:val="22"/>
          <w:szCs w:val="22"/>
          <w:lang w:eastAsia="pt-BR"/>
        </w:rPr>
        <w:t>dezembro</w:t>
      </w:r>
      <w:r w:rsidRPr="00D464F1">
        <w:rPr>
          <w:rFonts w:ascii="Times New Roman" w:eastAsia="Times New Roman" w:hAnsi="Times New Roman"/>
          <w:sz w:val="22"/>
          <w:szCs w:val="22"/>
          <w:lang w:eastAsia="pt-BR"/>
        </w:rPr>
        <w:t xml:space="preserve"> de 2020, no</w:t>
      </w:r>
      <w:r w:rsidRPr="00835274">
        <w:rPr>
          <w:rFonts w:ascii="Times New Roman" w:eastAsia="Times New Roman" w:hAnsi="Times New Roman"/>
          <w:sz w:val="22"/>
          <w:szCs w:val="22"/>
          <w:lang w:eastAsia="pt-BR"/>
        </w:rPr>
        <w:t xml:space="preserve"> uso das competências que lhe conferem </w:t>
      </w:r>
      <w:r>
        <w:rPr>
          <w:rFonts w:ascii="Times New Roman" w:eastAsia="Times New Roman" w:hAnsi="Times New Roman"/>
          <w:sz w:val="22"/>
          <w:szCs w:val="22"/>
          <w:lang w:eastAsia="pt-BR"/>
        </w:rPr>
        <w:t>o</w:t>
      </w:r>
      <w:r w:rsidRPr="00835274">
        <w:rPr>
          <w:rFonts w:ascii="Times New Roman" w:eastAsia="Times New Roman" w:hAnsi="Times New Roman"/>
          <w:sz w:val="22"/>
          <w:szCs w:val="22"/>
          <w:lang w:eastAsia="pt-BR"/>
        </w:rPr>
        <w:t xml:space="preserve"> art. </w:t>
      </w:r>
      <w:r>
        <w:rPr>
          <w:rFonts w:ascii="Times New Roman" w:eastAsia="Times New Roman" w:hAnsi="Times New Roman"/>
          <w:sz w:val="22"/>
          <w:szCs w:val="22"/>
          <w:lang w:eastAsia="pt-BR"/>
        </w:rPr>
        <w:t>99 do Regimento Interno do CAU/BR</w:t>
      </w:r>
      <w:r w:rsidRPr="00835274">
        <w:rPr>
          <w:rFonts w:ascii="Times New Roman" w:eastAsia="Times New Roman" w:hAnsi="Times New Roman"/>
          <w:sz w:val="22"/>
          <w:szCs w:val="22"/>
          <w:lang w:eastAsia="pt-BR"/>
        </w:rPr>
        <w:t>, após análise do assunto em epígrafe, e</w:t>
      </w:r>
    </w:p>
    <w:p w14:paraId="5F2A9880" w14:textId="77777777" w:rsidR="00097A2B" w:rsidRDefault="00097A2B" w:rsidP="00097A2B">
      <w:pPr>
        <w:jc w:val="both"/>
        <w:rPr>
          <w:rFonts w:ascii="Times New Roman" w:eastAsia="Times New Roman" w:hAnsi="Times New Roman"/>
          <w:sz w:val="22"/>
          <w:szCs w:val="22"/>
          <w:lang w:eastAsia="pt-BR"/>
        </w:rPr>
      </w:pPr>
    </w:p>
    <w:p w14:paraId="773EA718" w14:textId="77777777" w:rsidR="0090236D" w:rsidRDefault="0090236D" w:rsidP="0090236D">
      <w:pPr>
        <w:jc w:val="both"/>
      </w:pPr>
      <w:r>
        <w:rPr>
          <w:rFonts w:ascii="Times New Roman" w:eastAsia="Times New Roman" w:hAnsi="Times New Roman"/>
          <w:sz w:val="22"/>
          <w:szCs w:val="22"/>
          <w:lang w:eastAsia="pt-BR"/>
        </w:rPr>
        <w:t xml:space="preserve">Considerando a </w:t>
      </w:r>
      <w:r>
        <w:rPr>
          <w:rFonts w:ascii="Times New Roman" w:hAnsi="Times New Roman"/>
          <w:sz w:val="22"/>
          <w:szCs w:val="22"/>
        </w:rPr>
        <w:t xml:space="preserve">DPOBR-0060-05_2016-4 que aprova </w:t>
      </w:r>
      <w:r>
        <w:rPr>
          <w:rFonts w:ascii="Times New Roman" w:eastAsia="Times New Roman" w:hAnsi="Times New Roman"/>
          <w:sz w:val="22"/>
          <w:szCs w:val="22"/>
          <w:lang w:eastAsia="pt-BR"/>
        </w:rPr>
        <w:t xml:space="preserve">o </w:t>
      </w:r>
      <w:r>
        <w:rPr>
          <w:rFonts w:ascii="Times New Roman" w:hAnsi="Times New Roman"/>
          <w:sz w:val="22"/>
          <w:szCs w:val="22"/>
        </w:rPr>
        <w:t>Projeto do Sistema de Acreditação de Cursos de Arquitetura e Urbanismo do CAU/BR;</w:t>
      </w:r>
    </w:p>
    <w:p w14:paraId="399D3011" w14:textId="77777777" w:rsidR="0090236D" w:rsidRDefault="0090236D" w:rsidP="0090236D">
      <w:pPr>
        <w:jc w:val="both"/>
        <w:rPr>
          <w:rFonts w:ascii="Times New Roman" w:eastAsia="Times New Roman" w:hAnsi="Times New Roman"/>
          <w:sz w:val="22"/>
          <w:szCs w:val="22"/>
          <w:lang w:eastAsia="pt-BR"/>
        </w:rPr>
      </w:pPr>
    </w:p>
    <w:p w14:paraId="5E49C8D3" w14:textId="77777777" w:rsidR="0090236D" w:rsidRPr="0045082D" w:rsidRDefault="0090236D" w:rsidP="0090236D">
      <w:pPr>
        <w:spacing w:after="20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Considerando a Deliberação n° 067/2018_CEF-CAU/BR, que aprova o Plano de Trabalho da Acreditação de Cursos do CAU/BR;</w:t>
      </w:r>
    </w:p>
    <w:p w14:paraId="4FAA3FE3" w14:textId="43900755" w:rsidR="0090236D" w:rsidRPr="00D863F1" w:rsidRDefault="0090236D" w:rsidP="0090236D">
      <w:pPr>
        <w:spacing w:after="200"/>
        <w:jc w:val="both"/>
        <w:rPr>
          <w:rFonts w:ascii="Times New Roman" w:eastAsia="Times New Roman" w:hAnsi="Times New Roman"/>
          <w:sz w:val="22"/>
          <w:szCs w:val="22"/>
          <w:lang w:eastAsia="pt-BR"/>
        </w:rPr>
      </w:pPr>
      <w:r w:rsidRPr="00D863F1">
        <w:rPr>
          <w:rFonts w:ascii="Times New Roman" w:eastAsia="Times New Roman" w:hAnsi="Times New Roman"/>
          <w:sz w:val="22"/>
          <w:szCs w:val="22"/>
          <w:lang w:eastAsia="pt-BR"/>
        </w:rPr>
        <w:t>Considerando a execução do Projeto Piloto, entre 2018 e 2020, pela Comissão de Ensino e Formação do CAU/BR, com o apoio da Comissão de Ensino e Formação do CAU/SP;</w:t>
      </w:r>
    </w:p>
    <w:p w14:paraId="5161BD42" w14:textId="77777777" w:rsidR="0090236D" w:rsidRDefault="0090236D" w:rsidP="0090236D">
      <w:pPr>
        <w:spacing w:after="200"/>
        <w:jc w:val="both"/>
        <w:rPr>
          <w:rFonts w:ascii="Times New Roman" w:eastAsia="Times New Roman" w:hAnsi="Times New Roman"/>
          <w:sz w:val="22"/>
          <w:szCs w:val="22"/>
          <w:lang w:eastAsia="pt-BR"/>
        </w:rPr>
      </w:pPr>
      <w:r>
        <w:rPr>
          <w:rFonts w:ascii="Times New Roman" w:hAnsi="Times New Roman"/>
          <w:sz w:val="22"/>
          <w:szCs w:val="22"/>
        </w:rPr>
        <w:t>Considerando a Deliberação 007/2020 CEF-CAU/BR que a</w:t>
      </w:r>
      <w:r w:rsidRPr="00C66A5B">
        <w:rPr>
          <w:rFonts w:ascii="Times New Roman" w:hAnsi="Times New Roman"/>
          <w:sz w:val="22"/>
          <w:szCs w:val="22"/>
        </w:rPr>
        <w:t>prov</w:t>
      </w:r>
      <w:r>
        <w:rPr>
          <w:rFonts w:ascii="Times New Roman" w:hAnsi="Times New Roman"/>
          <w:sz w:val="22"/>
          <w:szCs w:val="22"/>
        </w:rPr>
        <w:t>ou</w:t>
      </w:r>
      <w:r w:rsidRPr="00C66A5B">
        <w:rPr>
          <w:rFonts w:ascii="Times New Roman" w:hAnsi="Times New Roman"/>
          <w:sz w:val="22"/>
          <w:szCs w:val="22"/>
        </w:rPr>
        <w:t xml:space="preserve"> o resultado das visitas </w:t>
      </w:r>
      <w:r>
        <w:rPr>
          <w:rFonts w:ascii="Times New Roman" w:hAnsi="Times New Roman"/>
          <w:i/>
          <w:iCs/>
          <w:sz w:val="22"/>
          <w:szCs w:val="22"/>
        </w:rPr>
        <w:t>in loco</w:t>
      </w:r>
      <w:r w:rsidRPr="00C66A5B">
        <w:rPr>
          <w:rFonts w:ascii="Times New Roman" w:hAnsi="Times New Roman"/>
          <w:sz w:val="22"/>
          <w:szCs w:val="22"/>
        </w:rPr>
        <w:t xml:space="preserve"> aos cursos </w:t>
      </w:r>
      <w:r>
        <w:rPr>
          <w:rFonts w:ascii="Times New Roman" w:hAnsi="Times New Roman"/>
          <w:sz w:val="22"/>
          <w:szCs w:val="22"/>
        </w:rPr>
        <w:t xml:space="preserve">de arquitetura e urbanismo </w:t>
      </w:r>
      <w:r w:rsidRPr="00C66A5B">
        <w:rPr>
          <w:rFonts w:ascii="Times New Roman" w:hAnsi="Times New Roman"/>
          <w:sz w:val="22"/>
          <w:szCs w:val="22"/>
        </w:rPr>
        <w:t xml:space="preserve">participantes </w:t>
      </w:r>
      <w:r>
        <w:rPr>
          <w:rFonts w:ascii="Times New Roman" w:hAnsi="Times New Roman"/>
          <w:sz w:val="22"/>
          <w:szCs w:val="22"/>
        </w:rPr>
        <w:t>da</w:t>
      </w:r>
      <w:r w:rsidRPr="00C66A5B">
        <w:rPr>
          <w:rFonts w:ascii="Times New Roman" w:hAnsi="Times New Roman"/>
          <w:sz w:val="22"/>
          <w:szCs w:val="22"/>
        </w:rPr>
        <w:t xml:space="preserve"> edição piloto</w:t>
      </w:r>
      <w:r>
        <w:rPr>
          <w:rFonts w:ascii="Times New Roman" w:hAnsi="Times New Roman"/>
          <w:sz w:val="22"/>
          <w:szCs w:val="22"/>
        </w:rPr>
        <w:t>;</w:t>
      </w:r>
    </w:p>
    <w:p w14:paraId="2DA665FE" w14:textId="07763175" w:rsidR="0090236D" w:rsidRDefault="0090236D" w:rsidP="0090236D">
      <w:pPr>
        <w:spacing w:after="20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Considerando </w:t>
      </w:r>
      <w:r w:rsidRPr="00853C4D">
        <w:rPr>
          <w:rFonts w:ascii="Times New Roman" w:hAnsi="Times New Roman"/>
          <w:sz w:val="22"/>
          <w:szCs w:val="22"/>
        </w:rPr>
        <w:t>a DPOBR 0102-09/2020</w:t>
      </w:r>
      <w:r>
        <w:rPr>
          <w:rFonts w:ascii="Times New Roman" w:hAnsi="Times New Roman"/>
          <w:sz w:val="22"/>
          <w:szCs w:val="22"/>
        </w:rPr>
        <w:t xml:space="preserve"> que </w:t>
      </w:r>
      <w:r w:rsidRPr="007529D1">
        <w:rPr>
          <w:rFonts w:ascii="Times New Roman" w:eastAsia="Times New Roman" w:hAnsi="Times New Roman"/>
          <w:sz w:val="22"/>
          <w:szCs w:val="22"/>
          <w:lang w:eastAsia="pt-BR"/>
        </w:rPr>
        <w:t>homologa o resultado das visitas in loco aos cursos participantes do Projeto Piloto de Acreditação de Cursos pelo CAU</w:t>
      </w:r>
      <w:r>
        <w:rPr>
          <w:rFonts w:ascii="Times New Roman" w:eastAsia="Times New Roman" w:hAnsi="Times New Roman"/>
          <w:sz w:val="22"/>
          <w:szCs w:val="22"/>
          <w:lang w:eastAsia="pt-BR"/>
        </w:rPr>
        <w:t>;</w:t>
      </w:r>
    </w:p>
    <w:p w14:paraId="5C54065B" w14:textId="7D1625B4" w:rsidR="00E66075" w:rsidRDefault="00E66075" w:rsidP="0090236D">
      <w:pPr>
        <w:spacing w:after="20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Considerando que 3 cursos de Arquitetura e Urbanismo </w:t>
      </w:r>
      <w:proofErr w:type="gramStart"/>
      <w:r>
        <w:rPr>
          <w:rFonts w:ascii="Times New Roman" w:eastAsia="Times New Roman" w:hAnsi="Times New Roman"/>
          <w:sz w:val="22"/>
          <w:szCs w:val="22"/>
          <w:lang w:eastAsia="pt-BR"/>
        </w:rPr>
        <w:t>foram Acreditados</w:t>
      </w:r>
      <w:proofErr w:type="gramEnd"/>
      <w:r>
        <w:rPr>
          <w:rFonts w:ascii="Times New Roman" w:eastAsia="Times New Roman" w:hAnsi="Times New Roman"/>
          <w:sz w:val="22"/>
          <w:szCs w:val="22"/>
          <w:lang w:eastAsia="pt-BR"/>
        </w:rPr>
        <w:t xml:space="preserve"> pelo CAU/BR em 2020;</w:t>
      </w:r>
    </w:p>
    <w:p w14:paraId="63A39305" w14:textId="3C682FBB" w:rsidR="0090236D" w:rsidRDefault="0090236D" w:rsidP="0090236D">
      <w:pPr>
        <w:spacing w:after="20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Considerando a necessidade de manter prova documental certificada </w:t>
      </w:r>
      <w:r>
        <w:rPr>
          <w:rFonts w:ascii="Times New Roman" w:hAnsi="Times New Roman"/>
          <w:sz w:val="22"/>
          <w:szCs w:val="22"/>
          <w:lang w:eastAsia="pt-BR"/>
        </w:rPr>
        <w:t xml:space="preserve">conferindo veracidade aos Relatórios de Visita da Edição Piloto </w:t>
      </w:r>
      <w:r>
        <w:rPr>
          <w:rFonts w:ascii="Times New Roman" w:eastAsia="Times New Roman" w:hAnsi="Times New Roman"/>
          <w:bCs/>
          <w:sz w:val="22"/>
          <w:szCs w:val="22"/>
          <w:lang w:eastAsia="pt-BR"/>
        </w:rPr>
        <w:t>do Projeto de Acreditação de Cursos pelo CAU</w:t>
      </w:r>
      <w:r>
        <w:rPr>
          <w:rFonts w:ascii="Times New Roman" w:eastAsia="Times New Roman" w:hAnsi="Times New Roman"/>
          <w:sz w:val="22"/>
          <w:szCs w:val="22"/>
          <w:lang w:eastAsia="pt-BR"/>
        </w:rPr>
        <w:t>;</w:t>
      </w:r>
      <w:r w:rsidR="00E66075">
        <w:rPr>
          <w:rFonts w:ascii="Times New Roman" w:eastAsia="Times New Roman" w:hAnsi="Times New Roman"/>
          <w:sz w:val="22"/>
          <w:szCs w:val="22"/>
          <w:lang w:eastAsia="pt-BR"/>
        </w:rPr>
        <w:t xml:space="preserve"> e</w:t>
      </w:r>
    </w:p>
    <w:p w14:paraId="03FBF95F" w14:textId="7C0C0A26" w:rsidR="00E66075" w:rsidRDefault="00E66075" w:rsidP="0090236D">
      <w:pPr>
        <w:spacing w:after="200"/>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Considerando que o </w:t>
      </w:r>
      <w:r w:rsidRPr="00E66075">
        <w:rPr>
          <w:rFonts w:ascii="Times New Roman" w:eastAsia="Times New Roman" w:hAnsi="Times New Roman"/>
          <w:sz w:val="22"/>
          <w:szCs w:val="22"/>
          <w:lang w:eastAsia="pt-BR"/>
        </w:rPr>
        <w:t>Comitê de Avaliação do Programa de Acreditação</w:t>
      </w:r>
      <w:r>
        <w:rPr>
          <w:rFonts w:ascii="Times New Roman" w:eastAsia="Times New Roman" w:hAnsi="Times New Roman"/>
          <w:sz w:val="22"/>
          <w:szCs w:val="22"/>
          <w:lang w:eastAsia="pt-BR"/>
        </w:rPr>
        <w:t xml:space="preserve"> (CAV) elaborou novo </w:t>
      </w:r>
      <w:r w:rsidRPr="00E66075">
        <w:rPr>
          <w:rFonts w:ascii="Times New Roman" w:eastAsia="Times New Roman" w:hAnsi="Times New Roman"/>
          <w:sz w:val="22"/>
          <w:szCs w:val="22"/>
          <w:lang w:eastAsia="pt-BR"/>
        </w:rPr>
        <w:t xml:space="preserve">Projeto </w:t>
      </w:r>
      <w:r>
        <w:rPr>
          <w:rFonts w:ascii="Times New Roman" w:eastAsia="Times New Roman" w:hAnsi="Times New Roman"/>
          <w:sz w:val="22"/>
          <w:szCs w:val="22"/>
          <w:lang w:eastAsia="pt-BR"/>
        </w:rPr>
        <w:t>para o</w:t>
      </w:r>
      <w:r w:rsidRPr="00E66075">
        <w:rPr>
          <w:rFonts w:ascii="Times New Roman" w:eastAsia="Times New Roman" w:hAnsi="Times New Roman"/>
          <w:sz w:val="22"/>
          <w:szCs w:val="22"/>
          <w:lang w:eastAsia="pt-BR"/>
        </w:rPr>
        <w:t xml:space="preserve"> Programa de Acreditação de Cursos de Graduação em Arqui</w:t>
      </w:r>
      <w:r>
        <w:rPr>
          <w:rFonts w:ascii="Times New Roman" w:eastAsia="Times New Roman" w:hAnsi="Times New Roman"/>
          <w:sz w:val="22"/>
          <w:szCs w:val="22"/>
          <w:lang w:eastAsia="pt-BR"/>
        </w:rPr>
        <w:t>te</w:t>
      </w:r>
      <w:r w:rsidRPr="00E66075">
        <w:rPr>
          <w:rFonts w:ascii="Times New Roman" w:eastAsia="Times New Roman" w:hAnsi="Times New Roman"/>
          <w:sz w:val="22"/>
          <w:szCs w:val="22"/>
          <w:lang w:eastAsia="pt-BR"/>
        </w:rPr>
        <w:t>tura e Urbanismo pelo CAU</w:t>
      </w:r>
      <w:r>
        <w:rPr>
          <w:rFonts w:ascii="Times New Roman" w:eastAsia="Times New Roman" w:hAnsi="Times New Roman"/>
          <w:sz w:val="22"/>
          <w:szCs w:val="22"/>
          <w:lang w:eastAsia="pt-BR"/>
        </w:rPr>
        <w:t>, a ser implementado a partir de 2021.</w:t>
      </w:r>
    </w:p>
    <w:p w14:paraId="25B848D1" w14:textId="77777777" w:rsidR="00097A2B" w:rsidRPr="00835274" w:rsidRDefault="00097A2B" w:rsidP="00097A2B">
      <w:pPr>
        <w:jc w:val="both"/>
        <w:rPr>
          <w:rFonts w:ascii="Times New Roman" w:eastAsia="Times New Roman" w:hAnsi="Times New Roman"/>
          <w:b/>
          <w:sz w:val="22"/>
          <w:szCs w:val="22"/>
          <w:lang w:eastAsia="pt-BR"/>
        </w:rPr>
      </w:pPr>
    </w:p>
    <w:p w14:paraId="29CE2DDA" w14:textId="77777777" w:rsidR="00097A2B" w:rsidRPr="00835274" w:rsidRDefault="00097A2B" w:rsidP="00097A2B">
      <w:pPr>
        <w:jc w:val="both"/>
        <w:rPr>
          <w:rFonts w:ascii="Times New Roman" w:eastAsia="Times New Roman" w:hAnsi="Times New Roman"/>
          <w:b/>
          <w:sz w:val="22"/>
          <w:szCs w:val="22"/>
          <w:lang w:eastAsia="pt-BR"/>
        </w:rPr>
      </w:pPr>
      <w:r w:rsidRPr="00835274">
        <w:rPr>
          <w:rFonts w:ascii="Times New Roman" w:eastAsia="Times New Roman" w:hAnsi="Times New Roman"/>
          <w:b/>
          <w:sz w:val="22"/>
          <w:szCs w:val="22"/>
          <w:lang w:eastAsia="pt-BR"/>
        </w:rPr>
        <w:t>DELIBEROU:</w:t>
      </w:r>
    </w:p>
    <w:p w14:paraId="65C1D950" w14:textId="77777777" w:rsidR="00097A2B" w:rsidRDefault="00097A2B" w:rsidP="00097A2B">
      <w:pPr>
        <w:jc w:val="both"/>
        <w:rPr>
          <w:rFonts w:ascii="Times New Roman" w:eastAsia="Times New Roman" w:hAnsi="Times New Roman"/>
          <w:sz w:val="22"/>
          <w:szCs w:val="22"/>
          <w:lang w:eastAsia="pt-BR"/>
        </w:rPr>
      </w:pPr>
    </w:p>
    <w:p w14:paraId="58BAB916" w14:textId="27783AF8" w:rsidR="00097A2B" w:rsidRPr="006C4147" w:rsidRDefault="00097A2B" w:rsidP="00097A2B">
      <w:pPr>
        <w:jc w:val="both"/>
        <w:rPr>
          <w:rFonts w:ascii="Times New Roman" w:eastAsia="Times New Roman" w:hAnsi="Times New Roman"/>
          <w:sz w:val="22"/>
          <w:szCs w:val="22"/>
          <w:lang w:eastAsia="pt-BR"/>
        </w:rPr>
      </w:pPr>
      <w:r w:rsidRPr="006C4147">
        <w:rPr>
          <w:rFonts w:ascii="Times New Roman" w:eastAsia="Times New Roman" w:hAnsi="Times New Roman"/>
          <w:sz w:val="22"/>
          <w:szCs w:val="22"/>
          <w:lang w:eastAsia="pt-BR"/>
        </w:rPr>
        <w:t xml:space="preserve">1 – </w:t>
      </w:r>
      <w:r w:rsidR="00C43A72" w:rsidRPr="006C4147">
        <w:rPr>
          <w:rFonts w:ascii="Times New Roman" w:eastAsia="Times New Roman" w:hAnsi="Times New Roman"/>
          <w:sz w:val="22"/>
          <w:szCs w:val="22"/>
          <w:lang w:eastAsia="pt-BR"/>
        </w:rPr>
        <w:t xml:space="preserve">Aprovar o </w:t>
      </w:r>
      <w:r w:rsidR="00E66075" w:rsidRPr="006C4147">
        <w:rPr>
          <w:rFonts w:ascii="Times New Roman" w:eastAsia="Times New Roman" w:hAnsi="Times New Roman"/>
          <w:sz w:val="22"/>
          <w:szCs w:val="22"/>
          <w:lang w:eastAsia="pt-BR"/>
        </w:rPr>
        <w:t xml:space="preserve">Projeto do Programa de Acreditação de Cursos de Graduação em Arquitetura e Urbanismo pelo CAU elaborado pelo </w:t>
      </w:r>
      <w:r w:rsidR="006C4147" w:rsidRPr="006C4147">
        <w:rPr>
          <w:rFonts w:ascii="Times New Roman" w:eastAsia="Times New Roman" w:hAnsi="Times New Roman"/>
          <w:sz w:val="22"/>
          <w:szCs w:val="22"/>
          <w:lang w:eastAsia="pt-BR"/>
        </w:rPr>
        <w:t>Comitê Avaliador (</w:t>
      </w:r>
      <w:r w:rsidR="00E66075" w:rsidRPr="006C4147">
        <w:rPr>
          <w:rFonts w:ascii="Times New Roman" w:eastAsia="Times New Roman" w:hAnsi="Times New Roman"/>
          <w:sz w:val="22"/>
          <w:szCs w:val="22"/>
          <w:lang w:eastAsia="pt-BR"/>
        </w:rPr>
        <w:t>CAV</w:t>
      </w:r>
      <w:r w:rsidR="006C4147" w:rsidRPr="006C4147">
        <w:rPr>
          <w:rFonts w:ascii="Times New Roman" w:eastAsia="Times New Roman" w:hAnsi="Times New Roman"/>
          <w:sz w:val="22"/>
          <w:szCs w:val="22"/>
          <w:lang w:eastAsia="pt-BR"/>
        </w:rPr>
        <w:t>)</w:t>
      </w:r>
      <w:r w:rsidR="00E66075" w:rsidRPr="006C4147">
        <w:rPr>
          <w:rFonts w:ascii="Times New Roman" w:eastAsia="Times New Roman" w:hAnsi="Times New Roman"/>
          <w:sz w:val="22"/>
          <w:szCs w:val="22"/>
          <w:lang w:eastAsia="pt-BR"/>
        </w:rPr>
        <w:t>,</w:t>
      </w:r>
      <w:r w:rsidR="009B764D">
        <w:rPr>
          <w:rFonts w:ascii="Times New Roman" w:eastAsia="Times New Roman" w:hAnsi="Times New Roman"/>
          <w:sz w:val="22"/>
          <w:szCs w:val="22"/>
          <w:lang w:eastAsia="pt-BR"/>
        </w:rPr>
        <w:t xml:space="preserve"> em anexo,</w:t>
      </w:r>
      <w:r w:rsidR="00E66075" w:rsidRPr="006C4147">
        <w:rPr>
          <w:rFonts w:ascii="Times New Roman" w:eastAsia="Times New Roman" w:hAnsi="Times New Roman"/>
          <w:sz w:val="22"/>
          <w:szCs w:val="22"/>
          <w:lang w:eastAsia="pt-BR"/>
        </w:rPr>
        <w:t xml:space="preserve"> a ser implementado a partir de 2021;</w:t>
      </w:r>
    </w:p>
    <w:p w14:paraId="0E5B77D5" w14:textId="77777777" w:rsidR="00097A2B" w:rsidRPr="006C4147" w:rsidRDefault="00097A2B" w:rsidP="00097A2B">
      <w:pPr>
        <w:jc w:val="both"/>
        <w:rPr>
          <w:rFonts w:ascii="Times New Roman" w:eastAsia="Times New Roman" w:hAnsi="Times New Roman"/>
          <w:sz w:val="22"/>
          <w:szCs w:val="22"/>
          <w:lang w:eastAsia="pt-BR"/>
        </w:rPr>
      </w:pPr>
    </w:p>
    <w:p w14:paraId="52D8A83B" w14:textId="5CF2F285" w:rsidR="00097A2B" w:rsidRDefault="004D7C86" w:rsidP="00097A2B">
      <w:pPr>
        <w:jc w:val="both"/>
        <w:rPr>
          <w:rFonts w:ascii="Times New Roman" w:eastAsia="Times New Roman" w:hAnsi="Times New Roman"/>
          <w:sz w:val="22"/>
          <w:szCs w:val="22"/>
          <w:lang w:eastAsia="pt-BR"/>
        </w:rPr>
      </w:pPr>
      <w:r w:rsidRPr="006C4147">
        <w:rPr>
          <w:rFonts w:ascii="Times New Roman" w:eastAsia="Times New Roman" w:hAnsi="Times New Roman"/>
          <w:sz w:val="22"/>
          <w:szCs w:val="22"/>
          <w:lang w:eastAsia="pt-BR"/>
        </w:rPr>
        <w:t>2</w:t>
      </w:r>
      <w:r w:rsidR="00097A2B" w:rsidRPr="006C4147">
        <w:rPr>
          <w:rFonts w:ascii="Times New Roman" w:eastAsia="Times New Roman" w:hAnsi="Times New Roman"/>
          <w:sz w:val="22"/>
          <w:szCs w:val="22"/>
          <w:lang w:eastAsia="pt-BR"/>
        </w:rPr>
        <w:t xml:space="preserve"> – </w:t>
      </w:r>
      <w:r w:rsidR="00C43A72" w:rsidRPr="006C4147">
        <w:rPr>
          <w:rFonts w:ascii="Times New Roman" w:eastAsia="Times New Roman" w:hAnsi="Times New Roman"/>
          <w:sz w:val="22"/>
          <w:szCs w:val="22"/>
          <w:lang w:eastAsia="pt-BR"/>
        </w:rPr>
        <w:t>Encaminhar a presente deliberação à Secretaria Geral da Mesa para conhecimento, remessa à Presidência do CAU/BR e demais providências</w:t>
      </w:r>
      <w:r w:rsidR="00097A2B" w:rsidRPr="006C4147">
        <w:rPr>
          <w:rFonts w:ascii="Times New Roman" w:eastAsia="Times New Roman" w:hAnsi="Times New Roman"/>
          <w:sz w:val="22"/>
          <w:szCs w:val="22"/>
          <w:lang w:eastAsia="pt-BR"/>
        </w:rPr>
        <w:t>.</w:t>
      </w:r>
    </w:p>
    <w:p w14:paraId="5CBABD64" w14:textId="074F287A" w:rsidR="00097A2B" w:rsidRDefault="00097A2B" w:rsidP="00097A2B">
      <w:pPr>
        <w:jc w:val="both"/>
        <w:rPr>
          <w:rFonts w:ascii="Times New Roman" w:eastAsia="Times New Roman" w:hAnsi="Times New Roman"/>
          <w:sz w:val="22"/>
          <w:szCs w:val="22"/>
          <w:lang w:eastAsia="pt-BR"/>
        </w:rPr>
      </w:pPr>
    </w:p>
    <w:p w14:paraId="499372D2" w14:textId="77777777" w:rsidR="00097A2B" w:rsidRPr="00835274" w:rsidRDefault="00097A2B" w:rsidP="00097A2B">
      <w:pPr>
        <w:jc w:val="both"/>
        <w:rPr>
          <w:rFonts w:ascii="Times New Roman" w:eastAsia="Times New Roman" w:hAnsi="Times New Roman"/>
          <w:sz w:val="22"/>
          <w:szCs w:val="22"/>
          <w:lang w:eastAsia="pt-BR"/>
        </w:rPr>
      </w:pPr>
    </w:p>
    <w:p w14:paraId="38A8C51F" w14:textId="02E336AA" w:rsidR="00097A2B" w:rsidRPr="00A42734" w:rsidRDefault="00097A2B" w:rsidP="00097A2B">
      <w:pPr>
        <w:jc w:val="center"/>
        <w:rPr>
          <w:rFonts w:ascii="Times New Roman" w:hAnsi="Times New Roman"/>
          <w:sz w:val="22"/>
          <w:szCs w:val="22"/>
          <w:lang w:eastAsia="pt-BR"/>
        </w:rPr>
      </w:pPr>
      <w:r w:rsidRPr="000A41E2">
        <w:rPr>
          <w:rFonts w:ascii="Times New Roman" w:hAnsi="Times New Roman"/>
          <w:sz w:val="22"/>
          <w:szCs w:val="22"/>
          <w:lang w:eastAsia="pt-BR"/>
        </w:rPr>
        <w:t>Brasília,</w:t>
      </w:r>
      <w:r>
        <w:rPr>
          <w:rFonts w:ascii="Times New Roman" w:hAnsi="Times New Roman"/>
          <w:sz w:val="22"/>
          <w:szCs w:val="22"/>
          <w:lang w:eastAsia="pt-BR"/>
        </w:rPr>
        <w:t xml:space="preserve"> </w:t>
      </w:r>
      <w:r w:rsidR="00597007">
        <w:rPr>
          <w:rFonts w:ascii="Times New Roman" w:hAnsi="Times New Roman"/>
          <w:sz w:val="22"/>
          <w:szCs w:val="22"/>
          <w:lang w:eastAsia="pt-BR"/>
        </w:rPr>
        <w:t>2</w:t>
      </w:r>
      <w:r w:rsidRPr="000A41E2">
        <w:rPr>
          <w:rFonts w:ascii="Times New Roman" w:hAnsi="Times New Roman"/>
          <w:sz w:val="22"/>
          <w:szCs w:val="22"/>
          <w:lang w:eastAsia="pt-BR"/>
        </w:rPr>
        <w:t xml:space="preserve"> de </w:t>
      </w:r>
      <w:r w:rsidR="00D464F1">
        <w:rPr>
          <w:rFonts w:ascii="Times New Roman" w:hAnsi="Times New Roman"/>
          <w:sz w:val="22"/>
          <w:szCs w:val="22"/>
          <w:lang w:eastAsia="pt-BR"/>
        </w:rPr>
        <w:t>dezembro</w:t>
      </w:r>
      <w:r w:rsidRPr="000A41E2">
        <w:rPr>
          <w:rFonts w:ascii="Times New Roman" w:hAnsi="Times New Roman"/>
          <w:sz w:val="22"/>
          <w:szCs w:val="22"/>
          <w:lang w:eastAsia="pt-BR"/>
        </w:rPr>
        <w:t xml:space="preserve"> de 2020.</w:t>
      </w:r>
    </w:p>
    <w:p w14:paraId="3D9F1725" w14:textId="77777777" w:rsidR="00097A2B" w:rsidRDefault="00097A2B" w:rsidP="00097A2B">
      <w:pPr>
        <w:autoSpaceDE w:val="0"/>
        <w:autoSpaceDN w:val="0"/>
        <w:adjustRightInd w:val="0"/>
        <w:rPr>
          <w:rFonts w:ascii="Times New Roman" w:hAnsi="Times New Roman"/>
          <w:b/>
          <w:caps/>
          <w:color w:val="000000"/>
          <w:spacing w:val="4"/>
          <w:sz w:val="22"/>
          <w:szCs w:val="22"/>
          <w:lang w:eastAsia="pt-BR"/>
        </w:rPr>
      </w:pPr>
    </w:p>
    <w:p w14:paraId="1B47BAF7" w14:textId="77777777" w:rsidR="00097A2B" w:rsidRDefault="00097A2B" w:rsidP="00097A2B">
      <w:pPr>
        <w:autoSpaceDE w:val="0"/>
        <w:autoSpaceDN w:val="0"/>
        <w:adjustRightInd w:val="0"/>
        <w:rPr>
          <w:rFonts w:ascii="Times New Roman" w:hAnsi="Times New Roman"/>
          <w:b/>
          <w:caps/>
          <w:color w:val="000000"/>
          <w:spacing w:val="4"/>
          <w:sz w:val="22"/>
          <w:szCs w:val="22"/>
          <w:lang w:eastAsia="pt-BR"/>
        </w:rPr>
      </w:pPr>
    </w:p>
    <w:p w14:paraId="5DF9FE9C" w14:textId="7EB0D6C0" w:rsidR="00097A2B" w:rsidRDefault="00097A2B" w:rsidP="00511701">
      <w:pPr>
        <w:jc w:val="both"/>
        <w:rPr>
          <w:rFonts w:ascii="Times New Roman" w:hAnsi="Times New Roman"/>
          <w:b/>
          <w:caps/>
          <w:color w:val="000000"/>
          <w:spacing w:val="4"/>
          <w:sz w:val="22"/>
          <w:szCs w:val="22"/>
          <w:lang w:eastAsia="pt-BR"/>
        </w:rPr>
      </w:pPr>
      <w:r w:rsidRPr="00334696">
        <w:rPr>
          <w:rFonts w:ascii="Times New Roman" w:hAnsi="Times New Roman"/>
          <w:bCs/>
          <w:color w:val="000000"/>
          <w:spacing w:val="4"/>
          <w:sz w:val="22"/>
          <w:szCs w:val="22"/>
          <w:lang w:eastAsia="pt-BR"/>
        </w:rPr>
        <w:t xml:space="preserve">Considerando a autorização do Conselho Diretor, </w:t>
      </w:r>
      <w:r w:rsidRPr="00334696">
        <w:rPr>
          <w:rFonts w:ascii="Times New Roman" w:hAnsi="Times New Roman"/>
          <w:color w:val="000000"/>
          <w:sz w:val="22"/>
          <w:szCs w:val="22"/>
          <w:shd w:val="clear" w:color="auto" w:fill="FFFFFF"/>
        </w:rPr>
        <w:t xml:space="preserve">a necessidade de ações cautelosas em defesa da saúde dos membros do Plenário, convidados e colaboradores do Conselho e a implantação de reuniões deliberativas virtuais, </w:t>
      </w:r>
      <w:r w:rsidRPr="00334696">
        <w:rPr>
          <w:rFonts w:ascii="Times New Roman" w:hAnsi="Times New Roman"/>
          <w:b/>
          <w:color w:val="000000"/>
          <w:spacing w:val="4"/>
          <w:sz w:val="22"/>
          <w:szCs w:val="22"/>
          <w:lang w:eastAsia="pt-BR"/>
        </w:rPr>
        <w:t>atesto a veracidade e a autenticidade das informações prestadas.</w:t>
      </w:r>
    </w:p>
    <w:p w14:paraId="5AA98648" w14:textId="77777777" w:rsidR="00097A2B" w:rsidRDefault="00097A2B" w:rsidP="00097A2B">
      <w:pPr>
        <w:autoSpaceDE w:val="0"/>
        <w:autoSpaceDN w:val="0"/>
        <w:adjustRightInd w:val="0"/>
        <w:jc w:val="center"/>
        <w:rPr>
          <w:rFonts w:ascii="Times New Roman" w:hAnsi="Times New Roman"/>
          <w:b/>
          <w:caps/>
          <w:color w:val="000000"/>
          <w:spacing w:val="4"/>
          <w:sz w:val="22"/>
          <w:szCs w:val="22"/>
          <w:lang w:eastAsia="pt-BR"/>
        </w:rPr>
      </w:pPr>
    </w:p>
    <w:p w14:paraId="3491604F" w14:textId="77777777" w:rsidR="00097A2B" w:rsidRDefault="00097A2B" w:rsidP="00097A2B">
      <w:pPr>
        <w:autoSpaceDE w:val="0"/>
        <w:autoSpaceDN w:val="0"/>
        <w:adjustRightInd w:val="0"/>
        <w:jc w:val="center"/>
        <w:rPr>
          <w:rFonts w:ascii="Times New Roman" w:hAnsi="Times New Roman"/>
          <w:b/>
          <w:caps/>
          <w:color w:val="000000"/>
          <w:spacing w:val="4"/>
          <w:sz w:val="22"/>
          <w:szCs w:val="22"/>
          <w:lang w:eastAsia="pt-BR"/>
        </w:rPr>
      </w:pPr>
    </w:p>
    <w:p w14:paraId="48287C9B" w14:textId="77777777" w:rsidR="00097A2B" w:rsidRDefault="00097A2B" w:rsidP="00097A2B">
      <w:pPr>
        <w:spacing w:before="2" w:after="2" w:line="276" w:lineRule="auto"/>
        <w:jc w:val="center"/>
        <w:rPr>
          <w:rFonts w:ascii="Times New Roman" w:eastAsia="Calibri" w:hAnsi="Times New Roman"/>
          <w:b/>
          <w:sz w:val="22"/>
          <w:szCs w:val="22"/>
        </w:rPr>
      </w:pPr>
      <w:r>
        <w:rPr>
          <w:rFonts w:ascii="Times New Roman" w:eastAsia="Calibri" w:hAnsi="Times New Roman"/>
          <w:b/>
          <w:sz w:val="22"/>
          <w:szCs w:val="22"/>
        </w:rPr>
        <w:t>DANIELA DEMARTINI</w:t>
      </w:r>
    </w:p>
    <w:p w14:paraId="54413234" w14:textId="77777777" w:rsidR="00097A2B" w:rsidRDefault="00097A2B" w:rsidP="00097A2B">
      <w:pPr>
        <w:tabs>
          <w:tab w:val="left" w:pos="1560"/>
        </w:tabs>
        <w:spacing w:before="2" w:after="2" w:line="276" w:lineRule="auto"/>
        <w:jc w:val="center"/>
        <w:rPr>
          <w:rFonts w:ascii="Times New Roman" w:hAnsi="Times New Roman"/>
          <w:sz w:val="22"/>
          <w:szCs w:val="22"/>
        </w:rPr>
      </w:pPr>
      <w:r>
        <w:rPr>
          <w:rFonts w:ascii="Times New Roman" w:eastAsia="Calibri" w:hAnsi="Times New Roman"/>
          <w:sz w:val="22"/>
          <w:szCs w:val="22"/>
        </w:rPr>
        <w:t>Secretária-Geral da Mesa do CAU/BR</w:t>
      </w:r>
    </w:p>
    <w:p w14:paraId="7DBA0D47" w14:textId="20670DB7" w:rsidR="00097A2B" w:rsidRPr="00D464F1" w:rsidRDefault="00D464F1" w:rsidP="00097A2B">
      <w:pPr>
        <w:jc w:val="center"/>
        <w:rPr>
          <w:rFonts w:ascii="Times New Roman" w:hAnsi="Times New Roman"/>
          <w:b/>
          <w:sz w:val="22"/>
          <w:szCs w:val="22"/>
          <w:lang w:eastAsia="pt-BR"/>
        </w:rPr>
      </w:pPr>
      <w:r w:rsidRPr="00D464F1">
        <w:rPr>
          <w:rFonts w:ascii="Times New Roman" w:hAnsi="Times New Roman"/>
          <w:b/>
          <w:sz w:val="22"/>
          <w:szCs w:val="22"/>
          <w:lang w:eastAsia="pt-BR"/>
        </w:rPr>
        <w:lastRenderedPageBreak/>
        <w:t>100</w:t>
      </w:r>
      <w:r w:rsidR="00097A2B" w:rsidRPr="00D464F1">
        <w:rPr>
          <w:rFonts w:ascii="Times New Roman" w:hAnsi="Times New Roman"/>
          <w:b/>
          <w:sz w:val="22"/>
          <w:szCs w:val="22"/>
          <w:lang w:eastAsia="pt-BR"/>
        </w:rPr>
        <w:t>ª REUNIÃO ORDINÁRIA DA CEF-CAU/BR</w:t>
      </w:r>
    </w:p>
    <w:p w14:paraId="659C6A7B" w14:textId="77777777" w:rsidR="00097A2B" w:rsidRDefault="00097A2B" w:rsidP="00097A2B">
      <w:pPr>
        <w:tabs>
          <w:tab w:val="center" w:pos="4252"/>
          <w:tab w:val="right" w:pos="8504"/>
        </w:tabs>
        <w:jc w:val="center"/>
        <w:rPr>
          <w:rFonts w:ascii="Times New Roman" w:eastAsia="Calibri" w:hAnsi="Times New Roman"/>
          <w:sz w:val="22"/>
          <w:szCs w:val="22"/>
        </w:rPr>
      </w:pPr>
      <w:r w:rsidRPr="00D464F1">
        <w:rPr>
          <w:rFonts w:ascii="Times New Roman" w:eastAsia="Calibri" w:hAnsi="Times New Roman"/>
          <w:sz w:val="22"/>
          <w:szCs w:val="22"/>
        </w:rPr>
        <w:t>Videoconferência</w:t>
      </w:r>
    </w:p>
    <w:p w14:paraId="3CADE8A5" w14:textId="77777777" w:rsidR="00097A2B" w:rsidRDefault="00097A2B" w:rsidP="00097A2B">
      <w:pPr>
        <w:tabs>
          <w:tab w:val="center" w:pos="4252"/>
          <w:tab w:val="right" w:pos="8504"/>
        </w:tabs>
        <w:jc w:val="center"/>
        <w:rPr>
          <w:rFonts w:ascii="Times New Roman" w:eastAsia="Calibri" w:hAnsi="Times New Roman"/>
          <w:sz w:val="22"/>
          <w:szCs w:val="22"/>
        </w:rPr>
      </w:pPr>
    </w:p>
    <w:p w14:paraId="76C2D45C" w14:textId="77777777" w:rsidR="00097A2B" w:rsidRDefault="00097A2B" w:rsidP="00097A2B">
      <w:pPr>
        <w:tabs>
          <w:tab w:val="center" w:pos="4252"/>
          <w:tab w:val="right" w:pos="8504"/>
        </w:tabs>
        <w:rPr>
          <w:rFonts w:ascii="Times New Roman" w:eastAsia="Calibri" w:hAnsi="Times New Roman"/>
          <w:b/>
          <w:sz w:val="22"/>
          <w:szCs w:val="22"/>
        </w:rPr>
      </w:pPr>
    </w:p>
    <w:p w14:paraId="2B59C622" w14:textId="77777777" w:rsidR="00097A2B" w:rsidRDefault="00097A2B" w:rsidP="00097A2B">
      <w:pPr>
        <w:spacing w:after="120"/>
        <w:jc w:val="center"/>
        <w:rPr>
          <w:rFonts w:ascii="Times New Roman" w:hAnsi="Times New Roman"/>
          <w:b/>
          <w:sz w:val="22"/>
          <w:szCs w:val="22"/>
          <w:lang w:eastAsia="pt-BR"/>
        </w:rPr>
      </w:pPr>
      <w:r>
        <w:rPr>
          <w:rFonts w:ascii="Times New Roman" w:hAnsi="Times New Roman"/>
          <w:b/>
          <w:sz w:val="22"/>
          <w:szCs w:val="22"/>
          <w:lang w:eastAsia="pt-BR"/>
        </w:rPr>
        <w:t>Folha de Votação</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3402"/>
        <w:gridCol w:w="709"/>
        <w:gridCol w:w="851"/>
        <w:gridCol w:w="708"/>
        <w:gridCol w:w="993"/>
      </w:tblGrid>
      <w:tr w:rsidR="00097A2B" w14:paraId="67155054" w14:textId="77777777" w:rsidTr="000C18BE">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E12D1CE" w14:textId="77777777" w:rsidR="00097A2B" w:rsidRPr="00526FCF" w:rsidRDefault="00097A2B" w:rsidP="000C18BE">
            <w:pPr>
              <w:ind w:left="-56" w:right="-108"/>
              <w:jc w:val="center"/>
              <w:rPr>
                <w:rFonts w:ascii="Times New Roman" w:hAnsi="Times New Roman"/>
                <w:b/>
                <w:sz w:val="22"/>
                <w:szCs w:val="22"/>
                <w:lang w:eastAsia="pt-BR"/>
              </w:rPr>
            </w:pPr>
            <w:r>
              <w:rPr>
                <w:rFonts w:ascii="Times New Roman" w:hAnsi="Times New Roman"/>
                <w:b/>
                <w:sz w:val="22"/>
                <w:szCs w:val="22"/>
                <w:lang w:eastAsia="pt-BR"/>
              </w:rPr>
              <w:t>UF</w:t>
            </w:r>
          </w:p>
        </w:tc>
        <w:tc>
          <w:tcPr>
            <w:tcW w:w="2268" w:type="dxa"/>
            <w:vMerge w:val="restart"/>
            <w:tcBorders>
              <w:top w:val="single" w:sz="4" w:space="0" w:color="auto"/>
              <w:left w:val="single" w:sz="4" w:space="0" w:color="auto"/>
              <w:bottom w:val="single" w:sz="4" w:space="0" w:color="auto"/>
              <w:right w:val="single" w:sz="4" w:space="0" w:color="auto"/>
            </w:tcBorders>
          </w:tcPr>
          <w:p w14:paraId="2307A24E" w14:textId="77777777" w:rsidR="00097A2B" w:rsidRPr="00D925E1" w:rsidRDefault="00097A2B" w:rsidP="000C18BE">
            <w:pPr>
              <w:jc w:val="center"/>
              <w:rPr>
                <w:rFonts w:ascii="Times New Roman" w:hAnsi="Times New Roman"/>
                <w:b/>
                <w:sz w:val="22"/>
                <w:szCs w:val="22"/>
                <w:lang w:eastAsia="pt-BR"/>
              </w:rPr>
            </w:pPr>
          </w:p>
          <w:p w14:paraId="76EA5556" w14:textId="77777777" w:rsidR="00097A2B" w:rsidRPr="00D925E1" w:rsidRDefault="00097A2B" w:rsidP="000C18BE">
            <w:pPr>
              <w:jc w:val="center"/>
              <w:rPr>
                <w:rFonts w:ascii="Times New Roman" w:hAnsi="Times New Roman"/>
                <w:b/>
                <w:sz w:val="22"/>
                <w:szCs w:val="22"/>
                <w:lang w:eastAsia="pt-BR"/>
              </w:rPr>
            </w:pPr>
            <w:r w:rsidRPr="00D925E1">
              <w:rPr>
                <w:rFonts w:ascii="Times New Roman" w:hAnsi="Times New Roman"/>
                <w:b/>
                <w:sz w:val="22"/>
                <w:szCs w:val="22"/>
                <w:lang w:eastAsia="pt-BR"/>
              </w:rPr>
              <w:t>Função</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16D8BDA1" w14:textId="77777777" w:rsidR="00097A2B" w:rsidRPr="00D925E1" w:rsidRDefault="00097A2B" w:rsidP="000C18BE">
            <w:pPr>
              <w:jc w:val="center"/>
              <w:rPr>
                <w:rFonts w:ascii="Times New Roman" w:hAnsi="Times New Roman"/>
                <w:b/>
                <w:sz w:val="22"/>
                <w:szCs w:val="22"/>
                <w:lang w:eastAsia="pt-BR"/>
              </w:rPr>
            </w:pPr>
            <w:r w:rsidRPr="00D925E1">
              <w:rPr>
                <w:rFonts w:ascii="Times New Roman" w:hAnsi="Times New Roman"/>
                <w:b/>
                <w:sz w:val="22"/>
                <w:szCs w:val="22"/>
                <w:lang w:eastAsia="pt-BR"/>
              </w:rPr>
              <w:t>Conselheiro</w:t>
            </w:r>
          </w:p>
        </w:tc>
        <w:tc>
          <w:tcPr>
            <w:tcW w:w="3261" w:type="dxa"/>
            <w:gridSpan w:val="4"/>
            <w:tcBorders>
              <w:top w:val="single" w:sz="4" w:space="0" w:color="auto"/>
              <w:left w:val="single" w:sz="4" w:space="0" w:color="auto"/>
              <w:bottom w:val="single" w:sz="4" w:space="0" w:color="auto"/>
            </w:tcBorders>
            <w:hideMark/>
          </w:tcPr>
          <w:p w14:paraId="13EF86DC" w14:textId="77777777" w:rsidR="00097A2B" w:rsidRDefault="00097A2B" w:rsidP="000C18BE">
            <w:pPr>
              <w:jc w:val="center"/>
              <w:rPr>
                <w:rFonts w:ascii="Times New Roman" w:hAnsi="Times New Roman"/>
                <w:b/>
                <w:sz w:val="22"/>
                <w:szCs w:val="22"/>
                <w:lang w:eastAsia="pt-BR"/>
              </w:rPr>
            </w:pPr>
            <w:r>
              <w:rPr>
                <w:rFonts w:ascii="Times New Roman" w:hAnsi="Times New Roman"/>
                <w:b/>
                <w:sz w:val="22"/>
                <w:szCs w:val="22"/>
                <w:lang w:eastAsia="pt-BR"/>
              </w:rPr>
              <w:t>Votação</w:t>
            </w:r>
          </w:p>
        </w:tc>
      </w:tr>
      <w:tr w:rsidR="00097A2B" w14:paraId="3711D02F" w14:textId="77777777" w:rsidTr="000C18BE">
        <w:tc>
          <w:tcPr>
            <w:tcW w:w="1134" w:type="dxa"/>
            <w:vMerge/>
            <w:tcBorders>
              <w:top w:val="single" w:sz="4" w:space="0" w:color="auto"/>
              <w:left w:val="single" w:sz="4" w:space="0" w:color="auto"/>
              <w:bottom w:val="single" w:sz="4" w:space="0" w:color="auto"/>
              <w:right w:val="single" w:sz="4" w:space="0" w:color="auto"/>
            </w:tcBorders>
            <w:vAlign w:val="center"/>
            <w:hideMark/>
          </w:tcPr>
          <w:p w14:paraId="37B79F60" w14:textId="77777777" w:rsidR="00097A2B" w:rsidRDefault="00097A2B" w:rsidP="000C18BE">
            <w:pPr>
              <w:rPr>
                <w:rFonts w:ascii="Times New Roman" w:hAnsi="Times New Roman"/>
                <w:sz w:val="22"/>
                <w:szCs w:val="22"/>
                <w:lang w:eastAsia="pt-BR"/>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69FF31" w14:textId="77777777" w:rsidR="00097A2B" w:rsidRPr="00D925E1" w:rsidRDefault="00097A2B" w:rsidP="000C18BE">
            <w:pPr>
              <w:rPr>
                <w:rFonts w:ascii="Times New Roman" w:hAnsi="Times New Roman"/>
                <w:b/>
                <w:sz w:val="22"/>
                <w:szCs w:val="22"/>
                <w:lang w:eastAsia="pt-BR"/>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F6FC20E" w14:textId="77777777" w:rsidR="00097A2B" w:rsidRPr="00D925E1" w:rsidRDefault="00097A2B" w:rsidP="000C18BE">
            <w:pPr>
              <w:rPr>
                <w:rFonts w:ascii="Times New Roman" w:hAnsi="Times New Roman"/>
                <w:b/>
                <w:sz w:val="22"/>
                <w:szCs w:val="22"/>
                <w:lang w:eastAsia="pt-BR"/>
              </w:rPr>
            </w:pPr>
          </w:p>
        </w:tc>
        <w:tc>
          <w:tcPr>
            <w:tcW w:w="709" w:type="dxa"/>
            <w:tcBorders>
              <w:top w:val="single" w:sz="4" w:space="0" w:color="auto"/>
              <w:left w:val="single" w:sz="4" w:space="0" w:color="auto"/>
              <w:bottom w:val="single" w:sz="4" w:space="0" w:color="auto"/>
              <w:right w:val="single" w:sz="4" w:space="0" w:color="auto"/>
            </w:tcBorders>
            <w:hideMark/>
          </w:tcPr>
          <w:p w14:paraId="2D748953" w14:textId="77777777" w:rsidR="00097A2B" w:rsidRDefault="00097A2B" w:rsidP="000C18BE">
            <w:pPr>
              <w:jc w:val="center"/>
              <w:rPr>
                <w:rFonts w:ascii="Times New Roman" w:hAnsi="Times New Roman"/>
                <w:b/>
                <w:sz w:val="22"/>
                <w:szCs w:val="22"/>
                <w:lang w:eastAsia="pt-BR"/>
              </w:rPr>
            </w:pPr>
            <w:r>
              <w:rPr>
                <w:rFonts w:ascii="Times New Roman" w:hAnsi="Times New Roman"/>
                <w:b/>
                <w:sz w:val="22"/>
                <w:szCs w:val="22"/>
                <w:lang w:eastAsia="pt-BR"/>
              </w:rPr>
              <w:t>Sim</w:t>
            </w:r>
          </w:p>
        </w:tc>
        <w:tc>
          <w:tcPr>
            <w:tcW w:w="851" w:type="dxa"/>
            <w:tcBorders>
              <w:top w:val="single" w:sz="4" w:space="0" w:color="auto"/>
              <w:left w:val="single" w:sz="4" w:space="0" w:color="auto"/>
              <w:bottom w:val="single" w:sz="4" w:space="0" w:color="auto"/>
              <w:right w:val="single" w:sz="4" w:space="0" w:color="auto"/>
            </w:tcBorders>
            <w:hideMark/>
          </w:tcPr>
          <w:p w14:paraId="6AC500E7" w14:textId="77777777" w:rsidR="00097A2B" w:rsidRDefault="00097A2B" w:rsidP="000C18BE">
            <w:pPr>
              <w:ind w:left="-53" w:right="-44"/>
              <w:jc w:val="center"/>
              <w:rPr>
                <w:rFonts w:ascii="Times New Roman" w:hAnsi="Times New Roman"/>
                <w:b/>
                <w:sz w:val="22"/>
                <w:szCs w:val="22"/>
                <w:lang w:eastAsia="pt-BR"/>
              </w:rPr>
            </w:pPr>
            <w:r>
              <w:rPr>
                <w:rFonts w:ascii="Times New Roman" w:hAnsi="Times New Roman"/>
                <w:b/>
                <w:sz w:val="22"/>
                <w:szCs w:val="22"/>
                <w:lang w:eastAsia="pt-BR"/>
              </w:rPr>
              <w:t>Não</w:t>
            </w:r>
          </w:p>
        </w:tc>
        <w:tc>
          <w:tcPr>
            <w:tcW w:w="708" w:type="dxa"/>
            <w:tcBorders>
              <w:top w:val="single" w:sz="4" w:space="0" w:color="auto"/>
              <w:left w:val="single" w:sz="4" w:space="0" w:color="auto"/>
              <w:bottom w:val="single" w:sz="4" w:space="0" w:color="auto"/>
              <w:right w:val="single" w:sz="4" w:space="0" w:color="auto"/>
            </w:tcBorders>
            <w:hideMark/>
          </w:tcPr>
          <w:p w14:paraId="22C09043" w14:textId="77777777" w:rsidR="00097A2B" w:rsidRDefault="00097A2B" w:rsidP="000C18BE">
            <w:pPr>
              <w:jc w:val="center"/>
              <w:rPr>
                <w:rFonts w:ascii="Times New Roman" w:hAnsi="Times New Roman"/>
                <w:b/>
                <w:sz w:val="22"/>
                <w:szCs w:val="22"/>
                <w:lang w:eastAsia="pt-BR"/>
              </w:rPr>
            </w:pPr>
            <w:proofErr w:type="spellStart"/>
            <w:r>
              <w:rPr>
                <w:rFonts w:ascii="Times New Roman" w:hAnsi="Times New Roman"/>
                <w:b/>
                <w:sz w:val="22"/>
                <w:szCs w:val="22"/>
                <w:lang w:eastAsia="pt-BR"/>
              </w:rPr>
              <w:t>Abst</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06B1502" w14:textId="77777777" w:rsidR="00097A2B" w:rsidRDefault="00097A2B" w:rsidP="000C18BE">
            <w:pPr>
              <w:jc w:val="center"/>
              <w:rPr>
                <w:rFonts w:ascii="Times New Roman" w:hAnsi="Times New Roman"/>
                <w:b/>
                <w:sz w:val="22"/>
                <w:szCs w:val="22"/>
                <w:lang w:eastAsia="pt-BR"/>
              </w:rPr>
            </w:pPr>
            <w:proofErr w:type="spellStart"/>
            <w:r>
              <w:rPr>
                <w:rFonts w:ascii="Times New Roman" w:hAnsi="Times New Roman"/>
                <w:b/>
                <w:sz w:val="22"/>
                <w:szCs w:val="22"/>
                <w:lang w:eastAsia="pt-BR"/>
              </w:rPr>
              <w:t>Ausên</w:t>
            </w:r>
            <w:proofErr w:type="spellEnd"/>
          </w:p>
        </w:tc>
      </w:tr>
      <w:tr w:rsidR="00097A2B" w14:paraId="7960B0BB" w14:textId="77777777" w:rsidTr="000C18BE">
        <w:trPr>
          <w:trHeight w:val="28"/>
        </w:trPr>
        <w:tc>
          <w:tcPr>
            <w:tcW w:w="1134" w:type="dxa"/>
            <w:tcBorders>
              <w:top w:val="single" w:sz="4" w:space="0" w:color="auto"/>
              <w:left w:val="single" w:sz="4" w:space="0" w:color="auto"/>
              <w:bottom w:val="single" w:sz="4" w:space="0" w:color="auto"/>
              <w:right w:val="single" w:sz="4" w:space="0" w:color="auto"/>
            </w:tcBorders>
            <w:vAlign w:val="center"/>
          </w:tcPr>
          <w:p w14:paraId="416C687A" w14:textId="77777777" w:rsidR="00097A2B" w:rsidRDefault="00097A2B" w:rsidP="000C18BE">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IES</w:t>
            </w:r>
          </w:p>
        </w:tc>
        <w:tc>
          <w:tcPr>
            <w:tcW w:w="2268" w:type="dxa"/>
            <w:tcBorders>
              <w:top w:val="single" w:sz="4" w:space="0" w:color="auto"/>
              <w:left w:val="single" w:sz="4" w:space="0" w:color="auto"/>
              <w:bottom w:val="single" w:sz="4" w:space="0" w:color="auto"/>
              <w:right w:val="single" w:sz="4" w:space="0" w:color="auto"/>
            </w:tcBorders>
          </w:tcPr>
          <w:p w14:paraId="76F0DC25" w14:textId="77777777" w:rsidR="00097A2B" w:rsidRPr="00D925E1" w:rsidRDefault="00097A2B" w:rsidP="000C18BE">
            <w:pPr>
              <w:rPr>
                <w:rFonts w:ascii="Times New Roman" w:hAnsi="Times New Roman"/>
                <w:sz w:val="22"/>
                <w:szCs w:val="22"/>
                <w:lang w:eastAsia="pt-BR"/>
              </w:rPr>
            </w:pPr>
            <w:r w:rsidRPr="00D925E1">
              <w:rPr>
                <w:rFonts w:ascii="Times New Roman" w:hAnsi="Times New Roman"/>
                <w:sz w:val="22"/>
                <w:szCs w:val="22"/>
                <w:lang w:eastAsia="pt-BR"/>
              </w:rPr>
              <w:t>Coordenadora</w:t>
            </w:r>
          </w:p>
        </w:tc>
        <w:tc>
          <w:tcPr>
            <w:tcW w:w="3402" w:type="dxa"/>
            <w:tcBorders>
              <w:top w:val="single" w:sz="4" w:space="0" w:color="auto"/>
              <w:left w:val="single" w:sz="4" w:space="0" w:color="auto"/>
              <w:bottom w:val="single" w:sz="4" w:space="0" w:color="auto"/>
              <w:right w:val="single" w:sz="4" w:space="0" w:color="auto"/>
            </w:tcBorders>
            <w:vAlign w:val="center"/>
          </w:tcPr>
          <w:p w14:paraId="113A70C1" w14:textId="77777777" w:rsidR="00097A2B" w:rsidRPr="00F57AA3" w:rsidRDefault="00097A2B" w:rsidP="000C18BE">
            <w:pPr>
              <w:rPr>
                <w:rFonts w:ascii="Times New Roman" w:hAnsi="Times New Roman"/>
                <w:color w:val="000000"/>
                <w:sz w:val="22"/>
                <w:szCs w:val="22"/>
              </w:rPr>
            </w:pPr>
            <w:r w:rsidRPr="00F57AA3">
              <w:rPr>
                <w:rFonts w:ascii="Times New Roman" w:hAnsi="Times New Roman"/>
                <w:color w:val="000000"/>
                <w:sz w:val="22"/>
                <w:szCs w:val="22"/>
              </w:rPr>
              <w:t>Andrea Lúcia Vilella Arruda</w:t>
            </w:r>
          </w:p>
        </w:tc>
        <w:tc>
          <w:tcPr>
            <w:tcW w:w="709" w:type="dxa"/>
            <w:tcBorders>
              <w:top w:val="single" w:sz="4" w:space="0" w:color="auto"/>
              <w:left w:val="single" w:sz="4" w:space="0" w:color="auto"/>
              <w:bottom w:val="single" w:sz="4" w:space="0" w:color="auto"/>
              <w:right w:val="single" w:sz="4" w:space="0" w:color="auto"/>
            </w:tcBorders>
          </w:tcPr>
          <w:p w14:paraId="0A045297" w14:textId="224861D0" w:rsidR="00097A2B" w:rsidRDefault="00B46D16" w:rsidP="000C18BE">
            <w:pPr>
              <w:jc w:val="center"/>
              <w:rPr>
                <w:rFonts w:ascii="Times New Roman" w:hAnsi="Times New Roman"/>
                <w:sz w:val="22"/>
                <w:szCs w:val="22"/>
                <w:lang w:eastAsia="pt-BR"/>
              </w:rPr>
            </w:pPr>
            <w:r>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62E1205A" w14:textId="77777777" w:rsidR="00097A2B" w:rsidRDefault="00097A2B" w:rsidP="000C18BE">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71A3110E" w14:textId="77777777" w:rsidR="00097A2B" w:rsidRDefault="00097A2B" w:rsidP="000C18BE">
            <w:pPr>
              <w:jc w:val="center"/>
              <w:rPr>
                <w:rFonts w:ascii="Times New Roman" w:hAnsi="Times New Roman"/>
                <w:sz w:val="22"/>
                <w:szCs w:val="22"/>
                <w:lang w:eastAsia="pt-BR"/>
              </w:rPr>
            </w:pPr>
          </w:p>
        </w:tc>
        <w:tc>
          <w:tcPr>
            <w:tcW w:w="993" w:type="dxa"/>
            <w:tcBorders>
              <w:top w:val="single" w:sz="4" w:space="0" w:color="auto"/>
              <w:left w:val="single" w:sz="4" w:space="0" w:color="auto"/>
              <w:bottom w:val="single" w:sz="4" w:space="0" w:color="auto"/>
              <w:right w:val="single" w:sz="4" w:space="0" w:color="auto"/>
            </w:tcBorders>
          </w:tcPr>
          <w:p w14:paraId="17D249AA" w14:textId="77777777" w:rsidR="00097A2B" w:rsidRDefault="00097A2B" w:rsidP="000C18BE">
            <w:pPr>
              <w:jc w:val="center"/>
              <w:rPr>
                <w:rFonts w:ascii="Times New Roman" w:hAnsi="Times New Roman"/>
                <w:sz w:val="22"/>
                <w:szCs w:val="22"/>
                <w:lang w:eastAsia="pt-BR"/>
              </w:rPr>
            </w:pPr>
          </w:p>
        </w:tc>
      </w:tr>
      <w:tr w:rsidR="00B46D16" w14:paraId="2403E875" w14:textId="77777777" w:rsidTr="000C18BE">
        <w:trPr>
          <w:trHeight w:val="28"/>
        </w:trPr>
        <w:tc>
          <w:tcPr>
            <w:tcW w:w="1134" w:type="dxa"/>
            <w:tcBorders>
              <w:top w:val="single" w:sz="4" w:space="0" w:color="auto"/>
              <w:left w:val="single" w:sz="4" w:space="0" w:color="auto"/>
              <w:bottom w:val="single" w:sz="4" w:space="0" w:color="auto"/>
              <w:right w:val="single" w:sz="4" w:space="0" w:color="auto"/>
            </w:tcBorders>
            <w:vAlign w:val="center"/>
          </w:tcPr>
          <w:p w14:paraId="0D68FC0F" w14:textId="77777777" w:rsidR="00B46D16" w:rsidRDefault="00B46D16" w:rsidP="00B46D16">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PA</w:t>
            </w:r>
          </w:p>
        </w:tc>
        <w:tc>
          <w:tcPr>
            <w:tcW w:w="2268" w:type="dxa"/>
            <w:tcBorders>
              <w:top w:val="single" w:sz="4" w:space="0" w:color="auto"/>
              <w:left w:val="single" w:sz="4" w:space="0" w:color="auto"/>
              <w:bottom w:val="single" w:sz="4" w:space="0" w:color="auto"/>
              <w:right w:val="single" w:sz="4" w:space="0" w:color="auto"/>
            </w:tcBorders>
          </w:tcPr>
          <w:p w14:paraId="0F9A8453" w14:textId="3AB6D921" w:rsidR="00B46D16" w:rsidRPr="00D925E1" w:rsidRDefault="00B46D16" w:rsidP="00B46D16">
            <w:pPr>
              <w:rPr>
                <w:rFonts w:ascii="Times New Roman" w:hAnsi="Times New Roman"/>
                <w:sz w:val="22"/>
                <w:szCs w:val="22"/>
                <w:lang w:eastAsia="pt-BR"/>
              </w:rPr>
            </w:pPr>
            <w:r w:rsidRPr="00D925E1">
              <w:rPr>
                <w:rFonts w:ascii="Times New Roman" w:hAnsi="Times New Roman"/>
                <w:sz w:val="22"/>
                <w:szCs w:val="22"/>
                <w:lang w:eastAsia="pt-BR"/>
              </w:rPr>
              <w:t>Membro</w:t>
            </w:r>
          </w:p>
        </w:tc>
        <w:tc>
          <w:tcPr>
            <w:tcW w:w="3402" w:type="dxa"/>
            <w:tcBorders>
              <w:top w:val="single" w:sz="4" w:space="0" w:color="auto"/>
              <w:left w:val="single" w:sz="4" w:space="0" w:color="auto"/>
              <w:bottom w:val="single" w:sz="4" w:space="0" w:color="auto"/>
              <w:right w:val="single" w:sz="4" w:space="0" w:color="auto"/>
            </w:tcBorders>
            <w:vAlign w:val="center"/>
          </w:tcPr>
          <w:p w14:paraId="35D31275" w14:textId="1314DBFE" w:rsidR="00B46D16" w:rsidRPr="00F57AA3" w:rsidRDefault="00B46D16" w:rsidP="00B46D16">
            <w:pPr>
              <w:rPr>
                <w:rFonts w:ascii="Times New Roman" w:hAnsi="Times New Roman"/>
                <w:color w:val="000000"/>
                <w:sz w:val="22"/>
                <w:szCs w:val="22"/>
              </w:rPr>
            </w:pPr>
            <w:r w:rsidRPr="00EF59E8">
              <w:rPr>
                <w:rFonts w:ascii="Times New Roman" w:eastAsia="Calibri" w:hAnsi="Times New Roman"/>
                <w:noProof/>
                <w:sz w:val="22"/>
                <w:szCs w:val="22"/>
              </w:rPr>
              <w:t>Alice da Silva Rodrigues Rosas</w:t>
            </w:r>
          </w:p>
        </w:tc>
        <w:tc>
          <w:tcPr>
            <w:tcW w:w="709" w:type="dxa"/>
            <w:tcBorders>
              <w:top w:val="single" w:sz="4" w:space="0" w:color="auto"/>
              <w:left w:val="single" w:sz="4" w:space="0" w:color="auto"/>
              <w:bottom w:val="single" w:sz="4" w:space="0" w:color="auto"/>
              <w:right w:val="single" w:sz="4" w:space="0" w:color="auto"/>
            </w:tcBorders>
          </w:tcPr>
          <w:p w14:paraId="7D77F615" w14:textId="4DDD276D" w:rsidR="00B46D16" w:rsidRDefault="00B46D16" w:rsidP="00B46D16">
            <w:pPr>
              <w:jc w:val="center"/>
              <w:rPr>
                <w:rFonts w:ascii="Times New Roman" w:hAnsi="Times New Roman"/>
                <w:sz w:val="22"/>
                <w:szCs w:val="22"/>
                <w:lang w:eastAsia="pt-BR"/>
              </w:rPr>
            </w:pPr>
            <w:r>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7E286CD3" w14:textId="77777777" w:rsidR="00B46D16" w:rsidRDefault="00B46D16" w:rsidP="00B46D16">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6FE3DBC0" w14:textId="77777777" w:rsidR="00B46D16" w:rsidRDefault="00B46D16" w:rsidP="00B46D16">
            <w:pPr>
              <w:jc w:val="center"/>
              <w:rPr>
                <w:rFonts w:ascii="Times New Roman" w:hAnsi="Times New Roman"/>
                <w:sz w:val="22"/>
                <w:szCs w:val="22"/>
                <w:lang w:eastAsia="pt-BR"/>
              </w:rPr>
            </w:pPr>
          </w:p>
        </w:tc>
        <w:tc>
          <w:tcPr>
            <w:tcW w:w="993" w:type="dxa"/>
            <w:tcBorders>
              <w:top w:val="single" w:sz="4" w:space="0" w:color="auto"/>
              <w:left w:val="single" w:sz="4" w:space="0" w:color="auto"/>
              <w:bottom w:val="single" w:sz="4" w:space="0" w:color="auto"/>
              <w:right w:val="single" w:sz="4" w:space="0" w:color="auto"/>
            </w:tcBorders>
          </w:tcPr>
          <w:p w14:paraId="137253C2" w14:textId="77777777" w:rsidR="00B46D16" w:rsidRDefault="00B46D16" w:rsidP="00B46D16">
            <w:pPr>
              <w:jc w:val="center"/>
              <w:rPr>
                <w:rFonts w:ascii="Times New Roman" w:hAnsi="Times New Roman"/>
                <w:sz w:val="22"/>
                <w:szCs w:val="22"/>
                <w:lang w:eastAsia="pt-BR"/>
              </w:rPr>
            </w:pPr>
          </w:p>
        </w:tc>
      </w:tr>
      <w:tr w:rsidR="00097A2B" w14:paraId="1B7ECE03" w14:textId="77777777" w:rsidTr="000C18BE">
        <w:trPr>
          <w:trHeight w:val="28"/>
        </w:trPr>
        <w:tc>
          <w:tcPr>
            <w:tcW w:w="1134" w:type="dxa"/>
            <w:tcBorders>
              <w:top w:val="single" w:sz="4" w:space="0" w:color="auto"/>
              <w:left w:val="single" w:sz="4" w:space="0" w:color="auto"/>
              <w:bottom w:val="single" w:sz="4" w:space="0" w:color="auto"/>
              <w:right w:val="single" w:sz="4" w:space="0" w:color="auto"/>
            </w:tcBorders>
            <w:vAlign w:val="center"/>
          </w:tcPr>
          <w:p w14:paraId="44F9A612" w14:textId="77777777" w:rsidR="00097A2B" w:rsidRDefault="00097A2B" w:rsidP="000C18BE">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AC</w:t>
            </w:r>
          </w:p>
        </w:tc>
        <w:tc>
          <w:tcPr>
            <w:tcW w:w="2268" w:type="dxa"/>
            <w:tcBorders>
              <w:top w:val="single" w:sz="4" w:space="0" w:color="auto"/>
              <w:left w:val="single" w:sz="4" w:space="0" w:color="auto"/>
              <w:bottom w:val="single" w:sz="4" w:space="0" w:color="auto"/>
              <w:right w:val="single" w:sz="4" w:space="0" w:color="auto"/>
            </w:tcBorders>
          </w:tcPr>
          <w:p w14:paraId="3864EB03" w14:textId="77777777" w:rsidR="00097A2B" w:rsidRPr="00D925E1" w:rsidRDefault="00097A2B" w:rsidP="000C18BE">
            <w:pPr>
              <w:rPr>
                <w:rFonts w:ascii="Times New Roman" w:hAnsi="Times New Roman"/>
                <w:sz w:val="22"/>
                <w:szCs w:val="22"/>
                <w:lang w:eastAsia="pt-BR"/>
              </w:rPr>
            </w:pPr>
            <w:r w:rsidRPr="00D925E1">
              <w:rPr>
                <w:rFonts w:ascii="Times New Roman" w:hAnsi="Times New Roman"/>
                <w:sz w:val="22"/>
                <w:szCs w:val="22"/>
                <w:lang w:eastAsia="pt-BR"/>
              </w:rPr>
              <w:t>Membro</w:t>
            </w:r>
          </w:p>
        </w:tc>
        <w:tc>
          <w:tcPr>
            <w:tcW w:w="3402" w:type="dxa"/>
            <w:tcBorders>
              <w:top w:val="single" w:sz="4" w:space="0" w:color="auto"/>
              <w:left w:val="single" w:sz="4" w:space="0" w:color="auto"/>
              <w:bottom w:val="single" w:sz="4" w:space="0" w:color="auto"/>
              <w:right w:val="single" w:sz="4" w:space="0" w:color="auto"/>
            </w:tcBorders>
            <w:vAlign w:val="center"/>
          </w:tcPr>
          <w:p w14:paraId="1298B034" w14:textId="1DAA4A8C" w:rsidR="00097A2B" w:rsidRPr="00F57AA3" w:rsidRDefault="00D925E1" w:rsidP="000C18BE">
            <w:pPr>
              <w:rPr>
                <w:rFonts w:ascii="Times New Roman" w:hAnsi="Times New Roman"/>
                <w:color w:val="000000"/>
                <w:sz w:val="22"/>
                <w:szCs w:val="22"/>
              </w:rPr>
            </w:pPr>
            <w:proofErr w:type="spellStart"/>
            <w:r w:rsidRPr="00F57AA3">
              <w:rPr>
                <w:rFonts w:ascii="Times New Roman" w:hAnsi="Times New Roman"/>
                <w:color w:val="000000"/>
                <w:sz w:val="22"/>
                <w:szCs w:val="22"/>
              </w:rPr>
              <w:t>Joselia</w:t>
            </w:r>
            <w:proofErr w:type="spellEnd"/>
            <w:r w:rsidRPr="00F57AA3">
              <w:rPr>
                <w:rFonts w:ascii="Times New Roman" w:hAnsi="Times New Roman"/>
                <w:color w:val="000000"/>
                <w:sz w:val="22"/>
                <w:szCs w:val="22"/>
              </w:rPr>
              <w:t xml:space="preserve"> da Silva Alves</w:t>
            </w:r>
          </w:p>
        </w:tc>
        <w:tc>
          <w:tcPr>
            <w:tcW w:w="709" w:type="dxa"/>
            <w:tcBorders>
              <w:top w:val="single" w:sz="4" w:space="0" w:color="auto"/>
              <w:left w:val="single" w:sz="4" w:space="0" w:color="auto"/>
              <w:bottom w:val="single" w:sz="4" w:space="0" w:color="auto"/>
              <w:right w:val="single" w:sz="4" w:space="0" w:color="auto"/>
            </w:tcBorders>
          </w:tcPr>
          <w:p w14:paraId="06AC73C4" w14:textId="383E69A6" w:rsidR="00097A2B" w:rsidRDefault="00B46D16" w:rsidP="000C18BE">
            <w:pPr>
              <w:jc w:val="center"/>
              <w:rPr>
                <w:rFonts w:ascii="Times New Roman" w:hAnsi="Times New Roman"/>
                <w:sz w:val="22"/>
                <w:szCs w:val="22"/>
                <w:lang w:eastAsia="pt-BR"/>
              </w:rPr>
            </w:pPr>
            <w:r>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20E1D483" w14:textId="77777777" w:rsidR="00097A2B" w:rsidRDefault="00097A2B" w:rsidP="000C18BE">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12A262CF" w14:textId="77777777" w:rsidR="00097A2B" w:rsidRDefault="00097A2B" w:rsidP="000C18BE">
            <w:pPr>
              <w:jc w:val="center"/>
              <w:rPr>
                <w:rFonts w:ascii="Times New Roman" w:hAnsi="Times New Roman"/>
                <w:sz w:val="22"/>
                <w:szCs w:val="22"/>
                <w:lang w:eastAsia="pt-BR"/>
              </w:rPr>
            </w:pPr>
          </w:p>
        </w:tc>
        <w:tc>
          <w:tcPr>
            <w:tcW w:w="993" w:type="dxa"/>
            <w:tcBorders>
              <w:top w:val="single" w:sz="4" w:space="0" w:color="auto"/>
              <w:left w:val="single" w:sz="4" w:space="0" w:color="auto"/>
              <w:bottom w:val="single" w:sz="4" w:space="0" w:color="auto"/>
              <w:right w:val="single" w:sz="4" w:space="0" w:color="auto"/>
            </w:tcBorders>
          </w:tcPr>
          <w:p w14:paraId="7AB56208" w14:textId="77777777" w:rsidR="00097A2B" w:rsidRDefault="00097A2B" w:rsidP="000C18BE">
            <w:pPr>
              <w:jc w:val="center"/>
              <w:rPr>
                <w:rFonts w:ascii="Times New Roman" w:hAnsi="Times New Roman"/>
                <w:sz w:val="22"/>
                <w:szCs w:val="22"/>
                <w:lang w:eastAsia="pt-BR"/>
              </w:rPr>
            </w:pPr>
          </w:p>
        </w:tc>
      </w:tr>
      <w:tr w:rsidR="00097A2B" w14:paraId="57FFD588" w14:textId="77777777" w:rsidTr="000C18BE">
        <w:trPr>
          <w:trHeight w:val="28"/>
        </w:trPr>
        <w:tc>
          <w:tcPr>
            <w:tcW w:w="1134" w:type="dxa"/>
            <w:tcBorders>
              <w:top w:val="single" w:sz="4" w:space="0" w:color="auto"/>
              <w:left w:val="single" w:sz="4" w:space="0" w:color="auto"/>
              <w:bottom w:val="single" w:sz="4" w:space="0" w:color="auto"/>
              <w:right w:val="single" w:sz="4" w:space="0" w:color="auto"/>
            </w:tcBorders>
            <w:vAlign w:val="center"/>
          </w:tcPr>
          <w:p w14:paraId="6AB1FB5D" w14:textId="77777777" w:rsidR="00097A2B" w:rsidRDefault="00097A2B" w:rsidP="000C18BE">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AP</w:t>
            </w:r>
          </w:p>
        </w:tc>
        <w:tc>
          <w:tcPr>
            <w:tcW w:w="2268" w:type="dxa"/>
            <w:tcBorders>
              <w:top w:val="single" w:sz="4" w:space="0" w:color="auto"/>
              <w:left w:val="single" w:sz="4" w:space="0" w:color="auto"/>
              <w:bottom w:val="single" w:sz="4" w:space="0" w:color="auto"/>
              <w:right w:val="single" w:sz="4" w:space="0" w:color="auto"/>
            </w:tcBorders>
          </w:tcPr>
          <w:p w14:paraId="49051A6B" w14:textId="77777777" w:rsidR="00097A2B" w:rsidRPr="00D925E1" w:rsidRDefault="00097A2B" w:rsidP="000C18BE">
            <w:pPr>
              <w:rPr>
                <w:rFonts w:ascii="Times New Roman" w:hAnsi="Times New Roman"/>
                <w:sz w:val="22"/>
                <w:szCs w:val="22"/>
                <w:lang w:eastAsia="pt-BR"/>
              </w:rPr>
            </w:pPr>
            <w:r w:rsidRPr="00D925E1">
              <w:rPr>
                <w:rFonts w:ascii="Times New Roman" w:hAnsi="Times New Roman"/>
                <w:sz w:val="22"/>
                <w:szCs w:val="22"/>
                <w:lang w:eastAsia="pt-BR"/>
              </w:rPr>
              <w:t>Membro</w:t>
            </w:r>
          </w:p>
        </w:tc>
        <w:tc>
          <w:tcPr>
            <w:tcW w:w="3402" w:type="dxa"/>
            <w:tcBorders>
              <w:top w:val="single" w:sz="4" w:space="0" w:color="auto"/>
              <w:left w:val="single" w:sz="4" w:space="0" w:color="auto"/>
              <w:bottom w:val="single" w:sz="4" w:space="0" w:color="auto"/>
              <w:right w:val="single" w:sz="4" w:space="0" w:color="auto"/>
            </w:tcBorders>
            <w:vAlign w:val="center"/>
          </w:tcPr>
          <w:p w14:paraId="63D34978" w14:textId="77777777" w:rsidR="00097A2B" w:rsidRPr="00F57AA3" w:rsidRDefault="00097A2B" w:rsidP="000C18BE">
            <w:pPr>
              <w:rPr>
                <w:rFonts w:ascii="Times New Roman" w:hAnsi="Times New Roman"/>
                <w:color w:val="000000"/>
                <w:sz w:val="22"/>
                <w:szCs w:val="22"/>
              </w:rPr>
            </w:pPr>
            <w:r w:rsidRPr="00F57AA3">
              <w:rPr>
                <w:rFonts w:ascii="Times New Roman" w:hAnsi="Times New Roman"/>
                <w:color w:val="000000"/>
                <w:sz w:val="22"/>
                <w:szCs w:val="22"/>
              </w:rPr>
              <w:t>Humberto Mauro Andrade Cruz</w:t>
            </w:r>
          </w:p>
        </w:tc>
        <w:tc>
          <w:tcPr>
            <w:tcW w:w="709" w:type="dxa"/>
            <w:tcBorders>
              <w:top w:val="single" w:sz="4" w:space="0" w:color="auto"/>
              <w:left w:val="single" w:sz="4" w:space="0" w:color="auto"/>
              <w:bottom w:val="single" w:sz="4" w:space="0" w:color="auto"/>
              <w:right w:val="single" w:sz="4" w:space="0" w:color="auto"/>
            </w:tcBorders>
          </w:tcPr>
          <w:p w14:paraId="3BB66F30" w14:textId="4D67D21B" w:rsidR="00097A2B" w:rsidRDefault="00B46D16" w:rsidP="000C18BE">
            <w:pPr>
              <w:jc w:val="center"/>
              <w:rPr>
                <w:rFonts w:ascii="Times New Roman" w:hAnsi="Times New Roman"/>
                <w:sz w:val="22"/>
                <w:szCs w:val="22"/>
                <w:lang w:eastAsia="pt-BR"/>
              </w:rPr>
            </w:pPr>
            <w:r>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60D4622C" w14:textId="77777777" w:rsidR="00097A2B" w:rsidRDefault="00097A2B" w:rsidP="000C18BE">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4EC714BD" w14:textId="77777777" w:rsidR="00097A2B" w:rsidRDefault="00097A2B" w:rsidP="000C18BE">
            <w:pPr>
              <w:jc w:val="center"/>
              <w:rPr>
                <w:rFonts w:ascii="Times New Roman" w:hAnsi="Times New Roman"/>
                <w:sz w:val="22"/>
                <w:szCs w:val="22"/>
                <w:lang w:eastAsia="pt-BR"/>
              </w:rPr>
            </w:pPr>
          </w:p>
        </w:tc>
        <w:tc>
          <w:tcPr>
            <w:tcW w:w="993" w:type="dxa"/>
            <w:tcBorders>
              <w:top w:val="single" w:sz="4" w:space="0" w:color="auto"/>
              <w:left w:val="single" w:sz="4" w:space="0" w:color="auto"/>
              <w:bottom w:val="single" w:sz="4" w:space="0" w:color="auto"/>
              <w:right w:val="single" w:sz="4" w:space="0" w:color="auto"/>
            </w:tcBorders>
          </w:tcPr>
          <w:p w14:paraId="46737FEF" w14:textId="77777777" w:rsidR="00097A2B" w:rsidRDefault="00097A2B" w:rsidP="000C18BE">
            <w:pPr>
              <w:jc w:val="center"/>
              <w:rPr>
                <w:rFonts w:ascii="Times New Roman" w:hAnsi="Times New Roman"/>
                <w:sz w:val="22"/>
                <w:szCs w:val="22"/>
                <w:lang w:eastAsia="pt-BR"/>
              </w:rPr>
            </w:pPr>
          </w:p>
        </w:tc>
      </w:tr>
      <w:tr w:rsidR="00097A2B" w14:paraId="2FA6CD1D" w14:textId="77777777" w:rsidTr="000C18BE">
        <w:trPr>
          <w:trHeight w:val="28"/>
        </w:trPr>
        <w:tc>
          <w:tcPr>
            <w:tcW w:w="1134" w:type="dxa"/>
            <w:tcBorders>
              <w:top w:val="single" w:sz="4" w:space="0" w:color="auto"/>
              <w:left w:val="single" w:sz="4" w:space="0" w:color="auto"/>
              <w:bottom w:val="single" w:sz="4" w:space="0" w:color="auto"/>
              <w:right w:val="single" w:sz="4" w:space="0" w:color="auto"/>
            </w:tcBorders>
            <w:vAlign w:val="center"/>
          </w:tcPr>
          <w:p w14:paraId="0CAF96DB" w14:textId="77777777" w:rsidR="00097A2B" w:rsidRDefault="00097A2B" w:rsidP="000C18BE">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GO</w:t>
            </w:r>
          </w:p>
        </w:tc>
        <w:tc>
          <w:tcPr>
            <w:tcW w:w="2268" w:type="dxa"/>
            <w:tcBorders>
              <w:top w:val="single" w:sz="4" w:space="0" w:color="auto"/>
              <w:left w:val="single" w:sz="4" w:space="0" w:color="auto"/>
              <w:bottom w:val="single" w:sz="4" w:space="0" w:color="auto"/>
              <w:right w:val="single" w:sz="4" w:space="0" w:color="auto"/>
            </w:tcBorders>
          </w:tcPr>
          <w:p w14:paraId="473AF7DF" w14:textId="77777777" w:rsidR="00097A2B" w:rsidRPr="00D925E1" w:rsidRDefault="00097A2B" w:rsidP="000C18BE">
            <w:pPr>
              <w:rPr>
                <w:rFonts w:ascii="Times New Roman" w:hAnsi="Times New Roman"/>
                <w:sz w:val="22"/>
                <w:szCs w:val="22"/>
                <w:lang w:eastAsia="pt-BR"/>
              </w:rPr>
            </w:pPr>
            <w:r w:rsidRPr="00D925E1">
              <w:rPr>
                <w:rFonts w:ascii="Times New Roman" w:hAnsi="Times New Roman"/>
                <w:sz w:val="22"/>
                <w:szCs w:val="22"/>
                <w:lang w:eastAsia="pt-BR"/>
              </w:rPr>
              <w:t>Membro</w:t>
            </w:r>
          </w:p>
        </w:tc>
        <w:tc>
          <w:tcPr>
            <w:tcW w:w="3402" w:type="dxa"/>
            <w:tcBorders>
              <w:top w:val="single" w:sz="4" w:space="0" w:color="auto"/>
              <w:left w:val="single" w:sz="4" w:space="0" w:color="auto"/>
              <w:bottom w:val="single" w:sz="4" w:space="0" w:color="auto"/>
              <w:right w:val="single" w:sz="4" w:space="0" w:color="auto"/>
            </w:tcBorders>
            <w:vAlign w:val="center"/>
          </w:tcPr>
          <w:p w14:paraId="3C43F536" w14:textId="77777777" w:rsidR="00097A2B" w:rsidRPr="00F57AA3" w:rsidRDefault="00097A2B" w:rsidP="000C18BE">
            <w:pPr>
              <w:rPr>
                <w:rFonts w:ascii="Times New Roman" w:hAnsi="Times New Roman"/>
                <w:color w:val="000000"/>
                <w:sz w:val="22"/>
                <w:szCs w:val="22"/>
              </w:rPr>
            </w:pPr>
            <w:r w:rsidRPr="00F57AA3">
              <w:rPr>
                <w:rFonts w:ascii="Times New Roman" w:eastAsia="Calibri" w:hAnsi="Times New Roman"/>
                <w:noProof/>
                <w:sz w:val="22"/>
                <w:szCs w:val="22"/>
              </w:rPr>
              <w:t>Maria Eliana Jubé Ribeiro</w:t>
            </w:r>
          </w:p>
        </w:tc>
        <w:tc>
          <w:tcPr>
            <w:tcW w:w="709" w:type="dxa"/>
            <w:tcBorders>
              <w:top w:val="single" w:sz="4" w:space="0" w:color="auto"/>
              <w:left w:val="single" w:sz="4" w:space="0" w:color="auto"/>
              <w:bottom w:val="single" w:sz="4" w:space="0" w:color="auto"/>
              <w:right w:val="single" w:sz="4" w:space="0" w:color="auto"/>
            </w:tcBorders>
          </w:tcPr>
          <w:p w14:paraId="1622F23C" w14:textId="22F4369E" w:rsidR="00097A2B" w:rsidRDefault="00B46D16" w:rsidP="000C18BE">
            <w:pPr>
              <w:jc w:val="center"/>
              <w:rPr>
                <w:rFonts w:ascii="Times New Roman" w:hAnsi="Times New Roman"/>
                <w:sz w:val="22"/>
                <w:szCs w:val="22"/>
                <w:lang w:eastAsia="pt-BR"/>
              </w:rPr>
            </w:pPr>
            <w:r>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55B3A490" w14:textId="77777777" w:rsidR="00097A2B" w:rsidRDefault="00097A2B" w:rsidP="000C18BE">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67BD0E10" w14:textId="77777777" w:rsidR="00097A2B" w:rsidRDefault="00097A2B" w:rsidP="000C18BE">
            <w:pPr>
              <w:jc w:val="center"/>
              <w:rPr>
                <w:rFonts w:ascii="Times New Roman" w:hAnsi="Times New Roman"/>
                <w:sz w:val="22"/>
                <w:szCs w:val="22"/>
                <w:lang w:eastAsia="pt-BR"/>
              </w:rPr>
            </w:pPr>
          </w:p>
        </w:tc>
        <w:tc>
          <w:tcPr>
            <w:tcW w:w="993" w:type="dxa"/>
            <w:tcBorders>
              <w:top w:val="single" w:sz="4" w:space="0" w:color="auto"/>
              <w:left w:val="single" w:sz="4" w:space="0" w:color="auto"/>
              <w:bottom w:val="single" w:sz="4" w:space="0" w:color="auto"/>
              <w:right w:val="single" w:sz="4" w:space="0" w:color="auto"/>
            </w:tcBorders>
          </w:tcPr>
          <w:p w14:paraId="5AD16F47" w14:textId="77777777" w:rsidR="00097A2B" w:rsidRDefault="00097A2B" w:rsidP="000C18BE">
            <w:pPr>
              <w:jc w:val="center"/>
              <w:rPr>
                <w:rFonts w:ascii="Times New Roman" w:hAnsi="Times New Roman"/>
                <w:sz w:val="22"/>
                <w:szCs w:val="22"/>
                <w:lang w:eastAsia="pt-BR"/>
              </w:rPr>
            </w:pPr>
          </w:p>
        </w:tc>
      </w:tr>
      <w:tr w:rsidR="00097A2B" w14:paraId="5D53C979" w14:textId="77777777" w:rsidTr="000C18BE">
        <w:trPr>
          <w:trHeight w:val="28"/>
        </w:trPr>
        <w:tc>
          <w:tcPr>
            <w:tcW w:w="1134" w:type="dxa"/>
            <w:tcBorders>
              <w:top w:val="single" w:sz="4" w:space="0" w:color="auto"/>
              <w:left w:val="single" w:sz="4" w:space="0" w:color="auto"/>
              <w:bottom w:val="single" w:sz="4" w:space="0" w:color="auto"/>
              <w:right w:val="single" w:sz="4" w:space="0" w:color="auto"/>
            </w:tcBorders>
            <w:vAlign w:val="center"/>
          </w:tcPr>
          <w:p w14:paraId="2D178E9A" w14:textId="77777777" w:rsidR="00097A2B" w:rsidRDefault="00097A2B" w:rsidP="000C18BE">
            <w:pPr>
              <w:ind w:left="-56" w:right="-108"/>
              <w:jc w:val="center"/>
              <w:rPr>
                <w:rFonts w:ascii="Times New Roman" w:eastAsia="Times New Roman" w:hAnsi="Times New Roman"/>
                <w:color w:val="000000"/>
                <w:sz w:val="22"/>
                <w:szCs w:val="22"/>
                <w:lang w:eastAsia="pt-BR"/>
              </w:rPr>
            </w:pPr>
            <w:r>
              <w:rPr>
                <w:rFonts w:ascii="Times New Roman" w:eastAsia="Times New Roman" w:hAnsi="Times New Roman"/>
                <w:color w:val="000000"/>
                <w:sz w:val="22"/>
                <w:szCs w:val="22"/>
                <w:lang w:eastAsia="pt-BR"/>
              </w:rPr>
              <w:t>PB</w:t>
            </w:r>
          </w:p>
        </w:tc>
        <w:tc>
          <w:tcPr>
            <w:tcW w:w="2268" w:type="dxa"/>
            <w:tcBorders>
              <w:top w:val="single" w:sz="4" w:space="0" w:color="auto"/>
              <w:left w:val="single" w:sz="4" w:space="0" w:color="auto"/>
              <w:bottom w:val="single" w:sz="4" w:space="0" w:color="auto"/>
              <w:right w:val="single" w:sz="4" w:space="0" w:color="auto"/>
            </w:tcBorders>
          </w:tcPr>
          <w:p w14:paraId="7BC68534" w14:textId="77777777" w:rsidR="00097A2B" w:rsidRPr="00D925E1" w:rsidRDefault="00097A2B" w:rsidP="000C18BE">
            <w:pPr>
              <w:rPr>
                <w:rFonts w:ascii="Times New Roman" w:hAnsi="Times New Roman"/>
                <w:sz w:val="22"/>
                <w:szCs w:val="22"/>
                <w:lang w:eastAsia="pt-BR"/>
              </w:rPr>
            </w:pPr>
            <w:r w:rsidRPr="00D925E1">
              <w:rPr>
                <w:rFonts w:ascii="Times New Roman" w:hAnsi="Times New Roman"/>
                <w:sz w:val="22"/>
                <w:szCs w:val="22"/>
                <w:lang w:eastAsia="pt-BR"/>
              </w:rPr>
              <w:t>Membro</w:t>
            </w:r>
          </w:p>
        </w:tc>
        <w:tc>
          <w:tcPr>
            <w:tcW w:w="3402" w:type="dxa"/>
            <w:tcBorders>
              <w:top w:val="single" w:sz="4" w:space="0" w:color="auto"/>
              <w:left w:val="single" w:sz="4" w:space="0" w:color="auto"/>
              <w:bottom w:val="single" w:sz="4" w:space="0" w:color="auto"/>
              <w:right w:val="single" w:sz="4" w:space="0" w:color="auto"/>
            </w:tcBorders>
            <w:vAlign w:val="center"/>
          </w:tcPr>
          <w:p w14:paraId="09F1253D" w14:textId="77777777" w:rsidR="00097A2B" w:rsidRPr="00F57AA3" w:rsidRDefault="00097A2B" w:rsidP="000C18BE">
            <w:pPr>
              <w:rPr>
                <w:rFonts w:ascii="Times New Roman" w:hAnsi="Times New Roman"/>
                <w:color w:val="000000"/>
                <w:sz w:val="22"/>
                <w:szCs w:val="22"/>
              </w:rPr>
            </w:pPr>
            <w:r w:rsidRPr="00F57AA3">
              <w:rPr>
                <w:rFonts w:ascii="Times New Roman" w:eastAsia="Calibri" w:hAnsi="Times New Roman"/>
                <w:noProof/>
                <w:sz w:val="22"/>
                <w:szCs w:val="22"/>
              </w:rPr>
              <w:t>Hélio Cavalcanti da Costa Lima</w:t>
            </w:r>
          </w:p>
        </w:tc>
        <w:tc>
          <w:tcPr>
            <w:tcW w:w="709" w:type="dxa"/>
            <w:tcBorders>
              <w:top w:val="single" w:sz="4" w:space="0" w:color="auto"/>
              <w:left w:val="single" w:sz="4" w:space="0" w:color="auto"/>
              <w:bottom w:val="single" w:sz="4" w:space="0" w:color="auto"/>
              <w:right w:val="single" w:sz="4" w:space="0" w:color="auto"/>
            </w:tcBorders>
          </w:tcPr>
          <w:p w14:paraId="032E46B1" w14:textId="0DE018F4" w:rsidR="00097A2B" w:rsidRDefault="00B46D16" w:rsidP="000C18BE">
            <w:pPr>
              <w:jc w:val="center"/>
              <w:rPr>
                <w:rFonts w:ascii="Times New Roman" w:hAnsi="Times New Roman"/>
                <w:sz w:val="22"/>
                <w:szCs w:val="22"/>
                <w:lang w:eastAsia="pt-BR"/>
              </w:rPr>
            </w:pPr>
            <w:r>
              <w:rPr>
                <w:rFonts w:ascii="Times New Roman" w:hAnsi="Times New Roman"/>
                <w:sz w:val="22"/>
                <w:szCs w:val="22"/>
                <w:lang w:eastAsia="pt-BR"/>
              </w:rPr>
              <w:t>X</w:t>
            </w:r>
          </w:p>
        </w:tc>
        <w:tc>
          <w:tcPr>
            <w:tcW w:w="851" w:type="dxa"/>
            <w:tcBorders>
              <w:top w:val="single" w:sz="4" w:space="0" w:color="auto"/>
              <w:left w:val="single" w:sz="4" w:space="0" w:color="auto"/>
              <w:bottom w:val="single" w:sz="4" w:space="0" w:color="auto"/>
              <w:right w:val="single" w:sz="4" w:space="0" w:color="auto"/>
            </w:tcBorders>
          </w:tcPr>
          <w:p w14:paraId="215AAA40" w14:textId="77777777" w:rsidR="00097A2B" w:rsidRDefault="00097A2B" w:rsidP="000C18BE">
            <w:pPr>
              <w:jc w:val="center"/>
              <w:rPr>
                <w:rFonts w:ascii="Times New Roman" w:hAnsi="Times New Roman"/>
                <w:sz w:val="22"/>
                <w:szCs w:val="22"/>
                <w:lang w:eastAsia="pt-BR"/>
              </w:rPr>
            </w:pPr>
          </w:p>
        </w:tc>
        <w:tc>
          <w:tcPr>
            <w:tcW w:w="708" w:type="dxa"/>
            <w:tcBorders>
              <w:top w:val="single" w:sz="4" w:space="0" w:color="auto"/>
              <w:left w:val="single" w:sz="4" w:space="0" w:color="auto"/>
              <w:bottom w:val="single" w:sz="4" w:space="0" w:color="auto"/>
              <w:right w:val="single" w:sz="4" w:space="0" w:color="auto"/>
            </w:tcBorders>
          </w:tcPr>
          <w:p w14:paraId="2E422AB3" w14:textId="77777777" w:rsidR="00097A2B" w:rsidRDefault="00097A2B" w:rsidP="000C18BE">
            <w:pPr>
              <w:jc w:val="center"/>
              <w:rPr>
                <w:rFonts w:ascii="Times New Roman" w:hAnsi="Times New Roman"/>
                <w:sz w:val="22"/>
                <w:szCs w:val="22"/>
                <w:lang w:eastAsia="pt-BR"/>
              </w:rPr>
            </w:pPr>
          </w:p>
        </w:tc>
        <w:tc>
          <w:tcPr>
            <w:tcW w:w="993" w:type="dxa"/>
            <w:tcBorders>
              <w:top w:val="single" w:sz="4" w:space="0" w:color="auto"/>
              <w:left w:val="single" w:sz="4" w:space="0" w:color="auto"/>
              <w:bottom w:val="single" w:sz="4" w:space="0" w:color="auto"/>
              <w:right w:val="single" w:sz="4" w:space="0" w:color="auto"/>
            </w:tcBorders>
          </w:tcPr>
          <w:p w14:paraId="3B6CF084" w14:textId="77777777" w:rsidR="00097A2B" w:rsidRDefault="00097A2B" w:rsidP="000C18BE">
            <w:pPr>
              <w:jc w:val="center"/>
              <w:rPr>
                <w:rFonts w:ascii="Times New Roman" w:hAnsi="Times New Roman"/>
                <w:sz w:val="22"/>
                <w:szCs w:val="22"/>
                <w:lang w:eastAsia="pt-BR"/>
              </w:rPr>
            </w:pPr>
          </w:p>
        </w:tc>
      </w:tr>
      <w:tr w:rsidR="00097A2B" w14:paraId="5DDCDF58" w14:textId="77777777" w:rsidTr="000C18BE">
        <w:trPr>
          <w:trHeight w:val="20"/>
        </w:trPr>
        <w:tc>
          <w:tcPr>
            <w:tcW w:w="1134" w:type="dxa"/>
            <w:tcBorders>
              <w:top w:val="single" w:sz="4" w:space="0" w:color="auto"/>
              <w:left w:val="nil"/>
              <w:bottom w:val="single" w:sz="4" w:space="0" w:color="auto"/>
              <w:right w:val="nil"/>
            </w:tcBorders>
            <w:vAlign w:val="center"/>
          </w:tcPr>
          <w:p w14:paraId="726518C5" w14:textId="77777777" w:rsidR="00097A2B" w:rsidRDefault="00097A2B" w:rsidP="000C18BE">
            <w:pPr>
              <w:ind w:left="-56" w:right="-108"/>
              <w:jc w:val="center"/>
              <w:rPr>
                <w:rFonts w:ascii="Times New Roman" w:hAnsi="Times New Roman"/>
                <w:sz w:val="22"/>
                <w:szCs w:val="22"/>
                <w:lang w:eastAsia="pt-BR"/>
              </w:rPr>
            </w:pPr>
          </w:p>
        </w:tc>
        <w:tc>
          <w:tcPr>
            <w:tcW w:w="2268" w:type="dxa"/>
            <w:tcBorders>
              <w:top w:val="single" w:sz="4" w:space="0" w:color="auto"/>
              <w:left w:val="nil"/>
              <w:bottom w:val="single" w:sz="4" w:space="0" w:color="auto"/>
              <w:right w:val="nil"/>
            </w:tcBorders>
          </w:tcPr>
          <w:p w14:paraId="2B743A66" w14:textId="77777777" w:rsidR="00097A2B" w:rsidRDefault="00097A2B" w:rsidP="000C18BE">
            <w:pPr>
              <w:rPr>
                <w:rFonts w:ascii="Times New Roman" w:hAnsi="Times New Roman"/>
                <w:snapToGrid w:val="0"/>
                <w:sz w:val="22"/>
                <w:szCs w:val="22"/>
                <w:lang w:eastAsia="pt-BR"/>
              </w:rPr>
            </w:pPr>
          </w:p>
        </w:tc>
        <w:tc>
          <w:tcPr>
            <w:tcW w:w="3402" w:type="dxa"/>
            <w:tcBorders>
              <w:top w:val="single" w:sz="4" w:space="0" w:color="auto"/>
              <w:left w:val="nil"/>
              <w:bottom w:val="single" w:sz="4" w:space="0" w:color="auto"/>
              <w:right w:val="nil"/>
            </w:tcBorders>
            <w:vAlign w:val="center"/>
          </w:tcPr>
          <w:p w14:paraId="24F12636" w14:textId="77777777" w:rsidR="00097A2B" w:rsidRDefault="00097A2B" w:rsidP="000C18BE">
            <w:pPr>
              <w:rPr>
                <w:rFonts w:ascii="Times New Roman" w:hAnsi="Times New Roman"/>
                <w:snapToGrid w:val="0"/>
                <w:sz w:val="22"/>
                <w:szCs w:val="22"/>
                <w:lang w:eastAsia="pt-BR"/>
              </w:rPr>
            </w:pPr>
          </w:p>
        </w:tc>
        <w:tc>
          <w:tcPr>
            <w:tcW w:w="709" w:type="dxa"/>
            <w:tcBorders>
              <w:top w:val="single" w:sz="4" w:space="0" w:color="auto"/>
              <w:left w:val="nil"/>
              <w:bottom w:val="single" w:sz="4" w:space="0" w:color="auto"/>
              <w:right w:val="nil"/>
            </w:tcBorders>
          </w:tcPr>
          <w:p w14:paraId="5253A036" w14:textId="77777777" w:rsidR="00097A2B" w:rsidRDefault="00097A2B" w:rsidP="000C18BE">
            <w:pPr>
              <w:rPr>
                <w:rFonts w:ascii="Times New Roman" w:hAnsi="Times New Roman"/>
                <w:sz w:val="22"/>
                <w:szCs w:val="22"/>
                <w:lang w:eastAsia="pt-BR"/>
              </w:rPr>
            </w:pPr>
          </w:p>
        </w:tc>
        <w:tc>
          <w:tcPr>
            <w:tcW w:w="851" w:type="dxa"/>
            <w:tcBorders>
              <w:top w:val="single" w:sz="4" w:space="0" w:color="auto"/>
              <w:left w:val="nil"/>
              <w:bottom w:val="single" w:sz="4" w:space="0" w:color="auto"/>
              <w:right w:val="nil"/>
            </w:tcBorders>
          </w:tcPr>
          <w:p w14:paraId="6D36131A" w14:textId="77777777" w:rsidR="00097A2B" w:rsidRDefault="00097A2B" w:rsidP="000C18BE">
            <w:pPr>
              <w:rPr>
                <w:rFonts w:ascii="Times New Roman" w:hAnsi="Times New Roman"/>
                <w:sz w:val="22"/>
                <w:szCs w:val="22"/>
                <w:lang w:eastAsia="pt-BR"/>
              </w:rPr>
            </w:pPr>
          </w:p>
        </w:tc>
        <w:tc>
          <w:tcPr>
            <w:tcW w:w="708" w:type="dxa"/>
            <w:tcBorders>
              <w:top w:val="single" w:sz="4" w:space="0" w:color="auto"/>
              <w:left w:val="nil"/>
              <w:bottom w:val="single" w:sz="4" w:space="0" w:color="auto"/>
              <w:right w:val="nil"/>
            </w:tcBorders>
          </w:tcPr>
          <w:p w14:paraId="4E87C454" w14:textId="77777777" w:rsidR="00097A2B" w:rsidRDefault="00097A2B" w:rsidP="000C18BE">
            <w:pPr>
              <w:rPr>
                <w:rFonts w:ascii="Times New Roman" w:hAnsi="Times New Roman"/>
                <w:sz w:val="22"/>
                <w:szCs w:val="22"/>
                <w:lang w:eastAsia="pt-BR"/>
              </w:rPr>
            </w:pPr>
          </w:p>
        </w:tc>
        <w:tc>
          <w:tcPr>
            <w:tcW w:w="993" w:type="dxa"/>
            <w:tcBorders>
              <w:top w:val="single" w:sz="4" w:space="0" w:color="auto"/>
              <w:left w:val="nil"/>
              <w:bottom w:val="single" w:sz="4" w:space="0" w:color="auto"/>
              <w:right w:val="nil"/>
            </w:tcBorders>
          </w:tcPr>
          <w:p w14:paraId="4983BC55" w14:textId="77777777" w:rsidR="00097A2B" w:rsidRDefault="00097A2B" w:rsidP="000C18BE">
            <w:pPr>
              <w:rPr>
                <w:rFonts w:ascii="Times New Roman" w:hAnsi="Times New Roman"/>
                <w:sz w:val="22"/>
                <w:szCs w:val="22"/>
                <w:lang w:eastAsia="pt-BR"/>
              </w:rPr>
            </w:pPr>
          </w:p>
        </w:tc>
      </w:tr>
      <w:tr w:rsidR="00097A2B" w14:paraId="336CC8E3" w14:textId="77777777" w:rsidTr="000C18BE">
        <w:trPr>
          <w:trHeight w:val="3583"/>
        </w:trPr>
        <w:tc>
          <w:tcPr>
            <w:tcW w:w="10065" w:type="dxa"/>
            <w:gridSpan w:val="7"/>
            <w:tcBorders>
              <w:top w:val="single" w:sz="4" w:space="0" w:color="auto"/>
              <w:left w:val="single" w:sz="4" w:space="0" w:color="auto"/>
              <w:bottom w:val="single" w:sz="4" w:space="0" w:color="auto"/>
            </w:tcBorders>
            <w:shd w:val="clear" w:color="auto" w:fill="D9D9FF"/>
          </w:tcPr>
          <w:p w14:paraId="7D712455" w14:textId="77777777" w:rsidR="00097A2B" w:rsidRDefault="00097A2B" w:rsidP="000C18BE">
            <w:pPr>
              <w:rPr>
                <w:rFonts w:ascii="Times New Roman" w:hAnsi="Times New Roman"/>
                <w:b/>
                <w:sz w:val="22"/>
                <w:szCs w:val="22"/>
                <w:lang w:eastAsia="pt-BR"/>
              </w:rPr>
            </w:pPr>
            <w:r>
              <w:rPr>
                <w:rFonts w:ascii="Times New Roman" w:hAnsi="Times New Roman"/>
                <w:b/>
                <w:sz w:val="22"/>
                <w:szCs w:val="22"/>
                <w:lang w:eastAsia="pt-BR"/>
              </w:rPr>
              <w:t>Histórico da votação:</w:t>
            </w:r>
          </w:p>
          <w:p w14:paraId="788BCA42" w14:textId="77777777" w:rsidR="00097A2B" w:rsidRDefault="00097A2B" w:rsidP="000C18BE">
            <w:pPr>
              <w:rPr>
                <w:rFonts w:ascii="Times New Roman" w:hAnsi="Times New Roman"/>
                <w:b/>
                <w:sz w:val="22"/>
                <w:szCs w:val="22"/>
                <w:lang w:eastAsia="pt-BR"/>
              </w:rPr>
            </w:pPr>
          </w:p>
          <w:p w14:paraId="25DB5012" w14:textId="44E658B2" w:rsidR="00097A2B" w:rsidRDefault="00D464F1" w:rsidP="000C18BE">
            <w:pPr>
              <w:rPr>
                <w:rFonts w:ascii="Times New Roman" w:hAnsi="Times New Roman"/>
                <w:b/>
                <w:sz w:val="22"/>
                <w:szCs w:val="22"/>
                <w:lang w:eastAsia="pt-BR"/>
              </w:rPr>
            </w:pPr>
            <w:r w:rsidRPr="00D464F1">
              <w:rPr>
                <w:rFonts w:ascii="Times New Roman" w:hAnsi="Times New Roman"/>
                <w:b/>
                <w:sz w:val="22"/>
                <w:szCs w:val="22"/>
                <w:lang w:eastAsia="pt-BR"/>
              </w:rPr>
              <w:t>100</w:t>
            </w:r>
            <w:r w:rsidR="00097A2B" w:rsidRPr="00D464F1">
              <w:rPr>
                <w:rFonts w:ascii="Times New Roman" w:hAnsi="Times New Roman"/>
                <w:b/>
                <w:sz w:val="22"/>
                <w:szCs w:val="22"/>
                <w:lang w:eastAsia="pt-BR"/>
              </w:rPr>
              <w:t>ª REUNIÃO ORDINÁRIA DA</w:t>
            </w:r>
            <w:r w:rsidR="00097A2B">
              <w:rPr>
                <w:rFonts w:ascii="Times New Roman" w:hAnsi="Times New Roman"/>
                <w:b/>
                <w:sz w:val="22"/>
                <w:szCs w:val="22"/>
                <w:lang w:eastAsia="pt-BR"/>
              </w:rPr>
              <w:t xml:space="preserve"> CEF-CAU/BR</w:t>
            </w:r>
          </w:p>
          <w:p w14:paraId="699B9362" w14:textId="77777777" w:rsidR="00097A2B" w:rsidRDefault="00097A2B" w:rsidP="000C18BE">
            <w:pPr>
              <w:rPr>
                <w:rFonts w:ascii="Times New Roman" w:hAnsi="Times New Roman"/>
                <w:b/>
                <w:sz w:val="22"/>
                <w:szCs w:val="22"/>
                <w:lang w:eastAsia="pt-BR"/>
              </w:rPr>
            </w:pPr>
          </w:p>
          <w:p w14:paraId="1072166F" w14:textId="708C46F8" w:rsidR="00097A2B" w:rsidRDefault="00097A2B" w:rsidP="000C18BE">
            <w:pPr>
              <w:rPr>
                <w:rFonts w:ascii="Times New Roman" w:hAnsi="Times New Roman"/>
                <w:sz w:val="22"/>
                <w:szCs w:val="22"/>
                <w:lang w:eastAsia="pt-BR"/>
              </w:rPr>
            </w:pPr>
            <w:r>
              <w:rPr>
                <w:rFonts w:ascii="Times New Roman" w:hAnsi="Times New Roman"/>
                <w:b/>
                <w:sz w:val="22"/>
                <w:szCs w:val="22"/>
                <w:lang w:eastAsia="pt-BR"/>
              </w:rPr>
              <w:t>Data:</w:t>
            </w:r>
            <w:r>
              <w:rPr>
                <w:rFonts w:ascii="Times New Roman" w:hAnsi="Times New Roman"/>
                <w:sz w:val="22"/>
                <w:szCs w:val="22"/>
                <w:lang w:eastAsia="pt-BR"/>
              </w:rPr>
              <w:t xml:space="preserve"> </w:t>
            </w:r>
            <w:r w:rsidR="00D464F1">
              <w:rPr>
                <w:rFonts w:ascii="Times New Roman" w:hAnsi="Times New Roman"/>
                <w:sz w:val="22"/>
                <w:szCs w:val="22"/>
                <w:lang w:eastAsia="pt-BR"/>
              </w:rPr>
              <w:t>0</w:t>
            </w:r>
            <w:r w:rsidR="00597007">
              <w:rPr>
                <w:rFonts w:ascii="Times New Roman" w:hAnsi="Times New Roman"/>
                <w:sz w:val="22"/>
                <w:szCs w:val="22"/>
                <w:lang w:eastAsia="pt-BR"/>
              </w:rPr>
              <w:t>2</w:t>
            </w:r>
            <w:r w:rsidRPr="00526FCF">
              <w:rPr>
                <w:rFonts w:ascii="Times New Roman" w:hAnsi="Times New Roman"/>
                <w:sz w:val="22"/>
                <w:szCs w:val="22"/>
                <w:lang w:eastAsia="pt-BR"/>
              </w:rPr>
              <w:t>/</w:t>
            </w:r>
            <w:r w:rsidR="00D464F1">
              <w:rPr>
                <w:rFonts w:ascii="Times New Roman" w:hAnsi="Times New Roman"/>
                <w:sz w:val="22"/>
                <w:szCs w:val="22"/>
                <w:lang w:eastAsia="pt-BR"/>
              </w:rPr>
              <w:t>12</w:t>
            </w:r>
            <w:r w:rsidRPr="00526FCF">
              <w:rPr>
                <w:rFonts w:ascii="Times New Roman" w:hAnsi="Times New Roman"/>
                <w:sz w:val="22"/>
                <w:szCs w:val="22"/>
                <w:lang w:eastAsia="pt-BR"/>
              </w:rPr>
              <w:t>/2020</w:t>
            </w:r>
          </w:p>
          <w:p w14:paraId="03D34F29" w14:textId="77777777" w:rsidR="00097A2B" w:rsidRDefault="00097A2B" w:rsidP="000C18BE">
            <w:pPr>
              <w:rPr>
                <w:rFonts w:ascii="Times New Roman" w:hAnsi="Times New Roman"/>
                <w:b/>
                <w:sz w:val="22"/>
                <w:szCs w:val="22"/>
                <w:lang w:eastAsia="pt-BR"/>
              </w:rPr>
            </w:pPr>
          </w:p>
          <w:p w14:paraId="5C907929" w14:textId="7212FEFE" w:rsidR="00097A2B" w:rsidRDefault="00097A2B" w:rsidP="000C18BE">
            <w:pPr>
              <w:rPr>
                <w:rFonts w:ascii="Times New Roman" w:hAnsi="Times New Roman"/>
                <w:sz w:val="22"/>
                <w:szCs w:val="22"/>
                <w:lang w:eastAsia="pt-BR"/>
              </w:rPr>
            </w:pPr>
            <w:r>
              <w:rPr>
                <w:rFonts w:ascii="Times New Roman" w:hAnsi="Times New Roman"/>
                <w:b/>
                <w:sz w:val="22"/>
                <w:szCs w:val="22"/>
                <w:lang w:eastAsia="pt-BR"/>
              </w:rPr>
              <w:t>Matéria em votação:</w:t>
            </w:r>
            <w:r>
              <w:rPr>
                <w:rFonts w:ascii="Times New Roman" w:hAnsi="Times New Roman"/>
                <w:sz w:val="22"/>
                <w:szCs w:val="22"/>
                <w:lang w:eastAsia="pt-BR"/>
              </w:rPr>
              <w:t xml:space="preserve"> </w:t>
            </w:r>
            <w:r w:rsidR="00654D31" w:rsidRPr="006C4147">
              <w:rPr>
                <w:rFonts w:ascii="Times New Roman" w:eastAsia="Times New Roman" w:hAnsi="Times New Roman"/>
                <w:bCs/>
                <w:sz w:val="22"/>
                <w:szCs w:val="22"/>
                <w:lang w:eastAsia="pt-BR"/>
              </w:rPr>
              <w:t>Projeto do Programa de Acreditação de Cursos de Graduação em Arquitetura e Urbanismo pelo CAU</w:t>
            </w:r>
          </w:p>
          <w:p w14:paraId="2D850C9C" w14:textId="77777777" w:rsidR="00097A2B" w:rsidRDefault="00097A2B" w:rsidP="000C18BE">
            <w:pPr>
              <w:rPr>
                <w:rFonts w:ascii="Times New Roman" w:hAnsi="Times New Roman"/>
                <w:sz w:val="22"/>
                <w:szCs w:val="22"/>
                <w:lang w:eastAsia="pt-BR"/>
              </w:rPr>
            </w:pPr>
          </w:p>
          <w:p w14:paraId="64419A08" w14:textId="3C2A5DD2" w:rsidR="00097A2B" w:rsidRDefault="00097A2B" w:rsidP="000C18BE">
            <w:pPr>
              <w:rPr>
                <w:rFonts w:ascii="Times New Roman" w:hAnsi="Times New Roman"/>
                <w:b/>
                <w:sz w:val="22"/>
                <w:szCs w:val="22"/>
                <w:lang w:eastAsia="pt-BR"/>
              </w:rPr>
            </w:pPr>
            <w:r>
              <w:rPr>
                <w:rFonts w:ascii="Times New Roman" w:hAnsi="Times New Roman"/>
                <w:b/>
                <w:sz w:val="22"/>
                <w:szCs w:val="22"/>
                <w:lang w:eastAsia="pt-BR"/>
              </w:rPr>
              <w:t xml:space="preserve">Resultado da votação: </w:t>
            </w:r>
            <w:r w:rsidRPr="00B46D16">
              <w:rPr>
                <w:rFonts w:ascii="Times New Roman" w:hAnsi="Times New Roman"/>
                <w:b/>
                <w:sz w:val="22"/>
                <w:szCs w:val="22"/>
                <w:lang w:eastAsia="pt-BR"/>
              </w:rPr>
              <w:t>Sim</w:t>
            </w:r>
            <w:r w:rsidRPr="00B46D16">
              <w:rPr>
                <w:rFonts w:ascii="Times New Roman" w:hAnsi="Times New Roman"/>
                <w:sz w:val="22"/>
                <w:szCs w:val="22"/>
                <w:lang w:eastAsia="pt-BR"/>
              </w:rPr>
              <w:t xml:space="preserve"> (</w:t>
            </w:r>
            <w:r w:rsidR="00E657A9" w:rsidRPr="00B46D16">
              <w:rPr>
                <w:rFonts w:ascii="Times New Roman" w:hAnsi="Times New Roman"/>
                <w:sz w:val="22"/>
                <w:szCs w:val="22"/>
                <w:lang w:eastAsia="pt-BR"/>
              </w:rPr>
              <w:t>0</w:t>
            </w:r>
            <w:r w:rsidR="00B46D16" w:rsidRPr="00B46D16">
              <w:rPr>
                <w:rFonts w:ascii="Times New Roman" w:hAnsi="Times New Roman"/>
                <w:sz w:val="22"/>
                <w:szCs w:val="22"/>
                <w:lang w:eastAsia="pt-BR"/>
              </w:rPr>
              <w:t>6</w:t>
            </w:r>
            <w:r w:rsidRPr="00B46D16">
              <w:rPr>
                <w:rFonts w:ascii="Times New Roman" w:hAnsi="Times New Roman"/>
                <w:sz w:val="22"/>
                <w:szCs w:val="22"/>
                <w:lang w:eastAsia="pt-BR"/>
              </w:rPr>
              <w:t xml:space="preserve">) </w:t>
            </w:r>
            <w:r w:rsidRPr="00B46D16">
              <w:rPr>
                <w:rFonts w:ascii="Times New Roman" w:hAnsi="Times New Roman"/>
                <w:b/>
                <w:sz w:val="22"/>
                <w:szCs w:val="22"/>
                <w:lang w:eastAsia="pt-BR"/>
              </w:rPr>
              <w:t>Não</w:t>
            </w:r>
            <w:r w:rsidRPr="00B46D16">
              <w:rPr>
                <w:rFonts w:ascii="Times New Roman" w:hAnsi="Times New Roman"/>
                <w:sz w:val="22"/>
                <w:szCs w:val="22"/>
                <w:lang w:eastAsia="pt-BR"/>
              </w:rPr>
              <w:t xml:space="preserve"> (</w:t>
            </w:r>
            <w:r w:rsidR="00E657A9" w:rsidRPr="00B46D16">
              <w:rPr>
                <w:rFonts w:ascii="Times New Roman" w:hAnsi="Times New Roman"/>
                <w:sz w:val="22"/>
                <w:szCs w:val="22"/>
                <w:lang w:eastAsia="pt-BR"/>
              </w:rPr>
              <w:t>0</w:t>
            </w:r>
            <w:r w:rsidRPr="00B46D16">
              <w:rPr>
                <w:rFonts w:ascii="Times New Roman" w:hAnsi="Times New Roman"/>
                <w:sz w:val="22"/>
                <w:szCs w:val="22"/>
                <w:lang w:eastAsia="pt-BR"/>
              </w:rPr>
              <w:t xml:space="preserve">) </w:t>
            </w:r>
            <w:r w:rsidRPr="00B46D16">
              <w:rPr>
                <w:rFonts w:ascii="Times New Roman" w:hAnsi="Times New Roman"/>
                <w:b/>
                <w:sz w:val="22"/>
                <w:szCs w:val="22"/>
                <w:lang w:eastAsia="pt-BR"/>
              </w:rPr>
              <w:t>Abstenções</w:t>
            </w:r>
            <w:r w:rsidRPr="00B46D16">
              <w:rPr>
                <w:rFonts w:ascii="Times New Roman" w:hAnsi="Times New Roman"/>
                <w:sz w:val="22"/>
                <w:szCs w:val="22"/>
                <w:lang w:eastAsia="pt-BR"/>
              </w:rPr>
              <w:t xml:space="preserve"> (</w:t>
            </w:r>
            <w:r w:rsidR="00E657A9" w:rsidRPr="00B46D16">
              <w:rPr>
                <w:rFonts w:ascii="Times New Roman" w:hAnsi="Times New Roman"/>
                <w:sz w:val="22"/>
                <w:szCs w:val="22"/>
                <w:lang w:eastAsia="pt-BR"/>
              </w:rPr>
              <w:t>0</w:t>
            </w:r>
            <w:r w:rsidRPr="00B46D16">
              <w:rPr>
                <w:rFonts w:ascii="Times New Roman" w:hAnsi="Times New Roman"/>
                <w:sz w:val="22"/>
                <w:szCs w:val="22"/>
                <w:lang w:eastAsia="pt-BR"/>
              </w:rPr>
              <w:t xml:space="preserve">) </w:t>
            </w:r>
            <w:r w:rsidRPr="00B46D16">
              <w:rPr>
                <w:rFonts w:ascii="Times New Roman" w:hAnsi="Times New Roman"/>
                <w:b/>
                <w:sz w:val="22"/>
                <w:szCs w:val="22"/>
                <w:lang w:eastAsia="pt-BR"/>
              </w:rPr>
              <w:t>Ausências</w:t>
            </w:r>
            <w:r w:rsidRPr="00B46D16">
              <w:rPr>
                <w:rFonts w:ascii="Times New Roman" w:hAnsi="Times New Roman"/>
                <w:sz w:val="22"/>
                <w:szCs w:val="22"/>
                <w:lang w:eastAsia="pt-BR"/>
              </w:rPr>
              <w:t xml:space="preserve"> (</w:t>
            </w:r>
            <w:r w:rsidR="00E657A9" w:rsidRPr="00B46D16">
              <w:rPr>
                <w:rFonts w:ascii="Times New Roman" w:hAnsi="Times New Roman"/>
                <w:sz w:val="22"/>
                <w:szCs w:val="22"/>
                <w:lang w:eastAsia="pt-BR"/>
              </w:rPr>
              <w:t>0</w:t>
            </w:r>
            <w:r w:rsidRPr="00B46D16">
              <w:rPr>
                <w:rFonts w:ascii="Times New Roman" w:hAnsi="Times New Roman"/>
                <w:sz w:val="22"/>
                <w:szCs w:val="22"/>
                <w:lang w:eastAsia="pt-BR"/>
              </w:rPr>
              <w:t xml:space="preserve">) </w:t>
            </w:r>
            <w:r w:rsidRPr="00B46D16">
              <w:rPr>
                <w:rFonts w:ascii="Times New Roman" w:hAnsi="Times New Roman"/>
                <w:b/>
                <w:sz w:val="22"/>
                <w:szCs w:val="22"/>
                <w:lang w:eastAsia="pt-BR"/>
              </w:rPr>
              <w:t xml:space="preserve">Total </w:t>
            </w:r>
            <w:r w:rsidRPr="00B46D16">
              <w:rPr>
                <w:rFonts w:ascii="Times New Roman" w:hAnsi="Times New Roman"/>
                <w:sz w:val="22"/>
                <w:szCs w:val="22"/>
                <w:lang w:eastAsia="pt-BR"/>
              </w:rPr>
              <w:t>(06)</w:t>
            </w:r>
            <w:r>
              <w:rPr>
                <w:rFonts w:ascii="Times New Roman" w:hAnsi="Times New Roman"/>
                <w:sz w:val="22"/>
                <w:szCs w:val="22"/>
                <w:lang w:eastAsia="pt-BR"/>
              </w:rPr>
              <w:t xml:space="preserve"> </w:t>
            </w:r>
          </w:p>
          <w:p w14:paraId="43BF0B2F" w14:textId="77777777" w:rsidR="00097A2B" w:rsidRDefault="00097A2B" w:rsidP="000C18BE">
            <w:pPr>
              <w:rPr>
                <w:rFonts w:ascii="Times New Roman" w:hAnsi="Times New Roman"/>
                <w:sz w:val="22"/>
                <w:szCs w:val="22"/>
                <w:lang w:eastAsia="pt-BR"/>
              </w:rPr>
            </w:pPr>
          </w:p>
          <w:p w14:paraId="131CE198" w14:textId="77777777" w:rsidR="00097A2B" w:rsidRDefault="00097A2B" w:rsidP="000C18BE">
            <w:pPr>
              <w:rPr>
                <w:rFonts w:ascii="Times New Roman" w:hAnsi="Times New Roman"/>
                <w:sz w:val="22"/>
                <w:szCs w:val="22"/>
                <w:lang w:eastAsia="pt-BR"/>
              </w:rPr>
            </w:pPr>
            <w:r>
              <w:rPr>
                <w:rFonts w:ascii="Times New Roman" w:hAnsi="Times New Roman"/>
                <w:b/>
                <w:sz w:val="22"/>
                <w:szCs w:val="22"/>
                <w:lang w:eastAsia="pt-BR"/>
              </w:rPr>
              <w:t>Ocorrências</w:t>
            </w:r>
            <w:r>
              <w:rPr>
                <w:rFonts w:ascii="Times New Roman" w:hAnsi="Times New Roman"/>
                <w:sz w:val="22"/>
                <w:szCs w:val="22"/>
                <w:lang w:eastAsia="pt-BR"/>
              </w:rPr>
              <w:t xml:space="preserve">: </w:t>
            </w:r>
          </w:p>
          <w:p w14:paraId="56073DB0" w14:textId="77777777" w:rsidR="00097A2B" w:rsidRDefault="00097A2B" w:rsidP="000C18BE">
            <w:pPr>
              <w:rPr>
                <w:rFonts w:ascii="Times New Roman" w:hAnsi="Times New Roman"/>
                <w:sz w:val="22"/>
                <w:szCs w:val="22"/>
                <w:lang w:eastAsia="pt-BR"/>
              </w:rPr>
            </w:pPr>
          </w:p>
          <w:p w14:paraId="6ED66EFD" w14:textId="011689AA" w:rsidR="00097A2B" w:rsidRPr="00D120D1" w:rsidRDefault="00097A2B" w:rsidP="000C18BE">
            <w:pPr>
              <w:rPr>
                <w:rFonts w:ascii="Times New Roman" w:hAnsi="Times New Roman"/>
                <w:b/>
                <w:sz w:val="22"/>
                <w:szCs w:val="22"/>
                <w:lang w:eastAsia="pt-BR"/>
              </w:rPr>
            </w:pPr>
            <w:r>
              <w:rPr>
                <w:rFonts w:ascii="Times New Roman" w:hAnsi="Times New Roman"/>
                <w:b/>
                <w:sz w:val="22"/>
                <w:szCs w:val="22"/>
                <w:lang w:eastAsia="pt-BR"/>
              </w:rPr>
              <w:t xml:space="preserve">Assessoria </w:t>
            </w:r>
            <w:r w:rsidRPr="00861855">
              <w:rPr>
                <w:rFonts w:ascii="Times New Roman" w:hAnsi="Times New Roman"/>
                <w:b/>
                <w:sz w:val="22"/>
                <w:szCs w:val="22"/>
                <w:lang w:eastAsia="pt-BR"/>
              </w:rPr>
              <w:t xml:space="preserve">Técnica: </w:t>
            </w:r>
            <w:r w:rsidRPr="001F1A38">
              <w:rPr>
                <w:rFonts w:ascii="Times New Roman" w:hAnsi="Times New Roman"/>
                <w:b/>
                <w:sz w:val="22"/>
                <w:szCs w:val="22"/>
                <w:lang w:eastAsia="pt-BR"/>
              </w:rPr>
              <w:t xml:space="preserve">Daniele Gondek </w:t>
            </w:r>
            <w:r>
              <w:rPr>
                <w:rFonts w:ascii="Times New Roman" w:hAnsi="Times New Roman"/>
                <w:b/>
                <w:sz w:val="22"/>
                <w:szCs w:val="22"/>
                <w:lang w:eastAsia="pt-BR"/>
              </w:rPr>
              <w:t xml:space="preserve">                    Condução dos trabalhos (coordenador</w:t>
            </w:r>
            <w:r w:rsidR="00070867">
              <w:rPr>
                <w:rFonts w:ascii="Times New Roman" w:hAnsi="Times New Roman"/>
                <w:b/>
                <w:sz w:val="22"/>
                <w:szCs w:val="22"/>
                <w:lang w:eastAsia="pt-BR"/>
              </w:rPr>
              <w:t>a</w:t>
            </w:r>
            <w:r>
              <w:rPr>
                <w:rFonts w:ascii="Times New Roman" w:hAnsi="Times New Roman"/>
                <w:b/>
                <w:sz w:val="22"/>
                <w:szCs w:val="22"/>
                <w:lang w:eastAsia="pt-BR"/>
              </w:rPr>
              <w:t>):</w:t>
            </w:r>
            <w:r>
              <w:rPr>
                <w:rFonts w:ascii="Times New Roman" w:hAnsi="Times New Roman"/>
                <w:b/>
                <w:bCs/>
                <w:sz w:val="22"/>
                <w:szCs w:val="22"/>
                <w:lang w:eastAsia="pt-BR"/>
              </w:rPr>
              <w:t xml:space="preserve"> Andrea Vilella</w:t>
            </w:r>
          </w:p>
        </w:tc>
      </w:tr>
    </w:tbl>
    <w:p w14:paraId="6F63725F" w14:textId="77777777" w:rsidR="00097A2B" w:rsidRPr="003852AF" w:rsidRDefault="00097A2B" w:rsidP="00097A2B">
      <w:pPr>
        <w:jc w:val="both"/>
      </w:pPr>
    </w:p>
    <w:p w14:paraId="55279268" w14:textId="77777777" w:rsidR="00097A2B" w:rsidRPr="00442DCD" w:rsidRDefault="00097A2B" w:rsidP="00097A2B"/>
    <w:p w14:paraId="1CEF02E3" w14:textId="6DE43976" w:rsidR="00FF131D" w:rsidRDefault="00FF131D" w:rsidP="006E7F5B"/>
    <w:p w14:paraId="677D60EC" w14:textId="4FFC1DB8" w:rsidR="000C18BE" w:rsidRDefault="000C18BE" w:rsidP="006E7F5B"/>
    <w:p w14:paraId="160CE979" w14:textId="08658154" w:rsidR="000C18BE" w:rsidRDefault="000C18BE" w:rsidP="006E7F5B"/>
    <w:p w14:paraId="391F3A19" w14:textId="7E04AEF7" w:rsidR="000C18BE" w:rsidRDefault="000C18BE" w:rsidP="006E7F5B"/>
    <w:p w14:paraId="14B92A6D" w14:textId="1E9D5245" w:rsidR="000C18BE" w:rsidRDefault="000C18BE" w:rsidP="006E7F5B"/>
    <w:p w14:paraId="1469DD29" w14:textId="3C563B4C" w:rsidR="000C18BE" w:rsidRDefault="000C18BE" w:rsidP="006E7F5B"/>
    <w:p w14:paraId="532D9E70" w14:textId="182401A3" w:rsidR="000C18BE" w:rsidRDefault="000C18BE" w:rsidP="006E7F5B"/>
    <w:p w14:paraId="385F809D" w14:textId="42D5DBEE" w:rsidR="000C18BE" w:rsidRDefault="000C18BE" w:rsidP="006E7F5B"/>
    <w:p w14:paraId="21630B96" w14:textId="6FC02FF6" w:rsidR="000C18BE" w:rsidRDefault="000C18BE" w:rsidP="006E7F5B"/>
    <w:p w14:paraId="3AFCF298" w14:textId="14F37F5F" w:rsidR="000C18BE" w:rsidRDefault="000C18BE" w:rsidP="006E7F5B"/>
    <w:p w14:paraId="5C6A244B" w14:textId="6EFF47B5" w:rsidR="000C18BE" w:rsidRDefault="000C18BE" w:rsidP="006E7F5B"/>
    <w:p w14:paraId="526ECB43" w14:textId="7F78A161" w:rsidR="000C18BE" w:rsidRDefault="000C18BE" w:rsidP="006E7F5B"/>
    <w:p w14:paraId="51D3F07C" w14:textId="4ABDB4C4" w:rsidR="000C18BE" w:rsidRDefault="000C18BE" w:rsidP="006E7F5B"/>
    <w:p w14:paraId="6ACC965F" w14:textId="45B1AC2E" w:rsidR="000C18BE" w:rsidRDefault="000C18BE" w:rsidP="006E7F5B"/>
    <w:p w14:paraId="4C272951" w14:textId="1568E2A4" w:rsidR="000C18BE" w:rsidRDefault="000C18BE" w:rsidP="006E7F5B"/>
    <w:p w14:paraId="73CB7BBA" w14:textId="605679B7" w:rsidR="000C18BE" w:rsidRDefault="000C18BE" w:rsidP="006E7F5B"/>
    <w:p w14:paraId="70885817" w14:textId="39A858CD" w:rsidR="000C18BE" w:rsidRDefault="000C18BE" w:rsidP="006E7F5B"/>
    <w:p w14:paraId="0A63806D" w14:textId="264281CF" w:rsidR="000C18BE" w:rsidRDefault="000C18BE" w:rsidP="006E7F5B"/>
    <w:p w14:paraId="5AF2EEFC" w14:textId="77777777" w:rsidR="000C18BE" w:rsidRDefault="000C18BE" w:rsidP="006E7F5B">
      <w:pPr>
        <w:sectPr w:rsidR="000C18BE" w:rsidSect="00511701">
          <w:headerReference w:type="default" r:id="rId7"/>
          <w:footerReference w:type="default" r:id="rId8"/>
          <w:pgSz w:w="11906" w:h="16838"/>
          <w:pgMar w:top="1560" w:right="1133" w:bottom="1134" w:left="1701" w:header="510" w:footer="1150" w:gutter="0"/>
          <w:cols w:space="708"/>
          <w:docGrid w:linePitch="360"/>
        </w:sectPr>
      </w:pPr>
    </w:p>
    <w:p w14:paraId="3206CAC1" w14:textId="77777777" w:rsidR="000C18BE" w:rsidRDefault="000C18BE" w:rsidP="000C18BE">
      <w:pPr>
        <w:pStyle w:val="Ttulo1"/>
        <w:spacing w:before="0"/>
        <w:jc w:val="left"/>
        <w:rPr>
          <w:color w:val="auto"/>
          <w:sz w:val="64"/>
          <w:szCs w:val="64"/>
        </w:rPr>
      </w:pPr>
      <w:bookmarkStart w:id="0" w:name="_Toc59619817"/>
      <w:r>
        <w:rPr>
          <w:color w:val="auto"/>
          <w:sz w:val="64"/>
          <w:szCs w:val="64"/>
        </w:rPr>
        <w:lastRenderedPageBreak/>
        <w:t>P</w:t>
      </w:r>
      <w:r w:rsidRPr="00A56A6F">
        <w:rPr>
          <w:color w:val="auto"/>
          <w:sz w:val="64"/>
          <w:szCs w:val="64"/>
        </w:rPr>
        <w:t>ROJETO DO PROGRAMA DE ACREDITAÇÃO DE CURSOS DE GRADUAÇÃO EM ARQUITETURA E URBANISMO PELO CAU</w:t>
      </w:r>
      <w:bookmarkEnd w:id="0"/>
    </w:p>
    <w:p w14:paraId="499D1F7C" w14:textId="77777777" w:rsidR="000C18BE" w:rsidRDefault="000C18BE" w:rsidP="000C18BE">
      <w:pPr>
        <w:rPr>
          <w:lang w:eastAsia="hi-IN" w:bidi="hi-IN"/>
        </w:rPr>
      </w:pPr>
    </w:p>
    <w:p w14:paraId="2BCDBBEE" w14:textId="77777777" w:rsidR="000C18BE" w:rsidRDefault="000C18BE" w:rsidP="000C18BE">
      <w:pPr>
        <w:rPr>
          <w:lang w:eastAsia="hi-IN" w:bidi="hi-IN"/>
        </w:rPr>
      </w:pPr>
    </w:p>
    <w:p w14:paraId="0EAF51CF" w14:textId="77777777" w:rsidR="000C18BE" w:rsidRDefault="000C18BE" w:rsidP="000C18BE">
      <w:pPr>
        <w:rPr>
          <w:lang w:eastAsia="hi-IN" w:bidi="hi-IN"/>
        </w:rPr>
      </w:pPr>
    </w:p>
    <w:p w14:paraId="76E23C73" w14:textId="77777777" w:rsidR="000C18BE" w:rsidRDefault="000C18BE" w:rsidP="000C18BE">
      <w:pPr>
        <w:rPr>
          <w:lang w:eastAsia="hi-IN" w:bidi="hi-IN"/>
        </w:rPr>
      </w:pPr>
    </w:p>
    <w:p w14:paraId="60360834" w14:textId="77777777" w:rsidR="000C18BE" w:rsidRPr="00A56A6F" w:rsidRDefault="000C18BE" w:rsidP="000C18BE"/>
    <w:p w14:paraId="13E5999F" w14:textId="77777777" w:rsidR="000C18BE" w:rsidRDefault="000C18BE" w:rsidP="000C18BE">
      <w:pPr>
        <w:rPr>
          <w:lang w:eastAsia="hi-IN" w:bidi="hi-IN"/>
        </w:rPr>
      </w:pPr>
    </w:p>
    <w:p w14:paraId="6A431D5C" w14:textId="77777777" w:rsidR="000C18BE" w:rsidRDefault="000C18BE" w:rsidP="000C18BE">
      <w:pPr>
        <w:rPr>
          <w:lang w:eastAsia="hi-IN" w:bidi="hi-IN"/>
        </w:rPr>
      </w:pPr>
    </w:p>
    <w:p w14:paraId="2BCA3FE5" w14:textId="77777777" w:rsidR="000C18BE" w:rsidRDefault="000C18BE" w:rsidP="000C18BE">
      <w:pPr>
        <w:rPr>
          <w:lang w:eastAsia="hi-IN" w:bidi="hi-IN"/>
        </w:rPr>
      </w:pPr>
    </w:p>
    <w:p w14:paraId="0901F622" w14:textId="77777777" w:rsidR="000C18BE" w:rsidRDefault="000C18BE" w:rsidP="000C18BE">
      <w:pPr>
        <w:rPr>
          <w:lang w:eastAsia="hi-IN" w:bidi="hi-IN"/>
        </w:rPr>
      </w:pPr>
    </w:p>
    <w:p w14:paraId="2B4C23D6" w14:textId="77777777" w:rsidR="000C18BE" w:rsidRDefault="000C18BE" w:rsidP="000C18BE">
      <w:pPr>
        <w:rPr>
          <w:lang w:eastAsia="hi-IN" w:bidi="hi-IN"/>
        </w:rPr>
      </w:pPr>
    </w:p>
    <w:p w14:paraId="23078609" w14:textId="77777777" w:rsidR="000C18BE" w:rsidRPr="00A56A6F" w:rsidRDefault="000C18BE" w:rsidP="000C18BE"/>
    <w:p w14:paraId="72ADD112" w14:textId="77777777" w:rsidR="000C18BE" w:rsidRDefault="000C18BE" w:rsidP="000C18BE">
      <w:pPr>
        <w:rPr>
          <w:lang w:eastAsia="hi-IN" w:bidi="hi-IN"/>
        </w:rPr>
      </w:pPr>
    </w:p>
    <w:p w14:paraId="113A9C86" w14:textId="77777777" w:rsidR="000C18BE" w:rsidRDefault="000C18BE" w:rsidP="000C18BE">
      <w:pPr>
        <w:rPr>
          <w:lang w:eastAsia="hi-IN" w:bidi="hi-IN"/>
        </w:rPr>
      </w:pPr>
    </w:p>
    <w:p w14:paraId="10937342" w14:textId="77777777" w:rsidR="000C18BE" w:rsidRDefault="000C18BE" w:rsidP="000C18BE">
      <w:pPr>
        <w:rPr>
          <w:lang w:eastAsia="hi-IN" w:bidi="hi-IN"/>
        </w:rPr>
      </w:pPr>
    </w:p>
    <w:p w14:paraId="03B975C2" w14:textId="77777777" w:rsidR="000C18BE" w:rsidRDefault="000C18BE" w:rsidP="000C18BE">
      <w:pPr>
        <w:rPr>
          <w:lang w:eastAsia="hi-IN" w:bidi="hi-IN"/>
        </w:rPr>
      </w:pPr>
    </w:p>
    <w:p w14:paraId="7CE75197" w14:textId="77777777" w:rsidR="000C18BE" w:rsidRDefault="000C18BE" w:rsidP="000C18BE">
      <w:pPr>
        <w:rPr>
          <w:lang w:eastAsia="hi-IN" w:bidi="hi-IN"/>
        </w:rPr>
      </w:pPr>
    </w:p>
    <w:p w14:paraId="5131FDF3" w14:textId="77777777" w:rsidR="000C18BE" w:rsidRDefault="000C18BE" w:rsidP="000C18BE">
      <w:pPr>
        <w:rPr>
          <w:lang w:eastAsia="hi-IN" w:bidi="hi-IN"/>
        </w:rPr>
      </w:pPr>
    </w:p>
    <w:p w14:paraId="05E822EE" w14:textId="77777777" w:rsidR="000C18BE" w:rsidRDefault="000C18BE" w:rsidP="000C18BE">
      <w:pPr>
        <w:rPr>
          <w:lang w:eastAsia="hi-IN" w:bidi="hi-IN"/>
        </w:rPr>
      </w:pPr>
    </w:p>
    <w:p w14:paraId="3590BB29" w14:textId="77777777" w:rsidR="000C18BE" w:rsidRDefault="000C18BE" w:rsidP="000C18BE">
      <w:pPr>
        <w:rPr>
          <w:lang w:eastAsia="hi-IN" w:bidi="hi-IN"/>
        </w:rPr>
      </w:pPr>
    </w:p>
    <w:p w14:paraId="0C68DE4D" w14:textId="77777777" w:rsidR="000C18BE" w:rsidRDefault="000C18BE" w:rsidP="000C18BE">
      <w:pPr>
        <w:rPr>
          <w:lang w:eastAsia="hi-IN" w:bidi="hi-IN"/>
        </w:rPr>
      </w:pPr>
    </w:p>
    <w:p w14:paraId="2E24F19C" w14:textId="77777777" w:rsidR="000C18BE" w:rsidRDefault="000C18BE" w:rsidP="000C18BE">
      <w:pPr>
        <w:rPr>
          <w:lang w:eastAsia="hi-IN" w:bidi="hi-IN"/>
        </w:rPr>
      </w:pPr>
    </w:p>
    <w:p w14:paraId="5A55CC01" w14:textId="77777777" w:rsidR="000C18BE" w:rsidRDefault="000C18BE" w:rsidP="000C18BE">
      <w:pPr>
        <w:rPr>
          <w:lang w:eastAsia="hi-IN" w:bidi="hi-IN"/>
        </w:rPr>
      </w:pPr>
      <w:r>
        <w:rPr>
          <w:lang w:eastAsia="hi-IN" w:bidi="hi-IN"/>
        </w:rPr>
        <w:t>BRASÍLIA/DF</w:t>
      </w:r>
    </w:p>
    <w:p w14:paraId="28803681" w14:textId="77777777" w:rsidR="000C18BE" w:rsidRDefault="000C18BE" w:rsidP="000C18BE">
      <w:pPr>
        <w:rPr>
          <w:lang w:eastAsia="hi-IN" w:bidi="hi-IN"/>
        </w:rPr>
      </w:pPr>
      <w:r>
        <w:rPr>
          <w:lang w:eastAsia="hi-IN" w:bidi="hi-IN"/>
        </w:rPr>
        <w:t>DEZEMBRO DE 2020</w:t>
      </w:r>
    </w:p>
    <w:p w14:paraId="59B7BB2B" w14:textId="77777777" w:rsidR="000C18BE" w:rsidRDefault="000C18BE" w:rsidP="000C18BE">
      <w:pPr>
        <w:rPr>
          <w:lang w:eastAsia="hi-IN" w:bidi="hi-IN"/>
        </w:rPr>
      </w:pPr>
    </w:p>
    <w:p w14:paraId="78944552" w14:textId="77777777" w:rsidR="000C18BE" w:rsidRDefault="000C18BE" w:rsidP="000C18BE">
      <w:pPr>
        <w:rPr>
          <w:lang w:eastAsia="hi-IN" w:bidi="hi-IN"/>
        </w:rPr>
      </w:pPr>
    </w:p>
    <w:p w14:paraId="6B345FC9" w14:textId="77777777" w:rsidR="000C18BE" w:rsidRDefault="000C18BE" w:rsidP="000C18BE">
      <w:pPr>
        <w:rPr>
          <w:lang w:eastAsia="hi-IN" w:bidi="hi-IN"/>
        </w:rPr>
      </w:pPr>
    </w:p>
    <w:p w14:paraId="534B8BBE" w14:textId="77777777" w:rsidR="000C18BE" w:rsidRDefault="000C18BE" w:rsidP="000C18BE">
      <w:pPr>
        <w:rPr>
          <w:lang w:eastAsia="hi-IN" w:bidi="hi-IN"/>
        </w:rPr>
      </w:pPr>
    </w:p>
    <w:p w14:paraId="143CDD41" w14:textId="77777777" w:rsidR="000C18BE" w:rsidRDefault="000C18BE" w:rsidP="000C18BE">
      <w:pPr>
        <w:rPr>
          <w:lang w:eastAsia="hi-IN" w:bidi="hi-IN"/>
        </w:rPr>
      </w:pPr>
    </w:p>
    <w:p w14:paraId="7E00C94C" w14:textId="77777777" w:rsidR="000C18BE" w:rsidRDefault="000C18BE" w:rsidP="000C18BE">
      <w:pPr>
        <w:rPr>
          <w:lang w:eastAsia="hi-IN" w:bidi="hi-IN"/>
        </w:rPr>
      </w:pPr>
    </w:p>
    <w:p w14:paraId="7F375BC5" w14:textId="77777777" w:rsidR="000C18BE" w:rsidRDefault="000C18BE" w:rsidP="000C18BE">
      <w:pPr>
        <w:rPr>
          <w:lang w:eastAsia="hi-IN" w:bidi="hi-IN"/>
        </w:rPr>
      </w:pPr>
    </w:p>
    <w:p w14:paraId="09C89BD1" w14:textId="77777777" w:rsidR="000C18BE" w:rsidRDefault="000C18BE" w:rsidP="000C18BE">
      <w:pPr>
        <w:rPr>
          <w:lang w:eastAsia="hi-IN" w:bidi="hi-IN"/>
        </w:rPr>
      </w:pPr>
    </w:p>
    <w:p w14:paraId="700E4F27" w14:textId="3D0751C3" w:rsidR="000C18BE" w:rsidRDefault="000C18BE" w:rsidP="000C18BE">
      <w:pPr>
        <w:rPr>
          <w:lang w:eastAsia="hi-IN" w:bidi="hi-IN"/>
        </w:rPr>
      </w:pPr>
    </w:p>
    <w:p w14:paraId="6FFF8E24" w14:textId="77777777" w:rsidR="000C18BE" w:rsidRDefault="000C18BE" w:rsidP="000C18BE">
      <w:pPr>
        <w:rPr>
          <w:lang w:eastAsia="hi-IN" w:bidi="hi-IN"/>
        </w:rPr>
      </w:pPr>
    </w:p>
    <w:p w14:paraId="39FCE866" w14:textId="77777777" w:rsidR="000C18BE" w:rsidRDefault="000C18BE" w:rsidP="000C18BE">
      <w:pPr>
        <w:rPr>
          <w:lang w:eastAsia="hi-IN" w:bidi="hi-IN"/>
        </w:rPr>
      </w:pPr>
    </w:p>
    <w:p w14:paraId="366C6B7E" w14:textId="77777777" w:rsidR="000C18BE" w:rsidRDefault="000C18BE" w:rsidP="000C18BE">
      <w:pPr>
        <w:rPr>
          <w:lang w:eastAsia="hi-IN" w:bidi="hi-IN"/>
        </w:rPr>
      </w:pPr>
    </w:p>
    <w:p w14:paraId="7864A3D3" w14:textId="77777777" w:rsidR="000C18BE" w:rsidRDefault="000C18BE" w:rsidP="000C18BE">
      <w:pPr>
        <w:rPr>
          <w:lang w:eastAsia="hi-IN" w:bidi="hi-IN"/>
        </w:rPr>
      </w:pPr>
    </w:p>
    <w:p w14:paraId="47EDDACD" w14:textId="77777777" w:rsidR="000C18BE" w:rsidRDefault="000C18BE" w:rsidP="000C18BE">
      <w:pPr>
        <w:rPr>
          <w:lang w:eastAsia="hi-IN" w:bidi="hi-IN"/>
        </w:rPr>
      </w:pPr>
    </w:p>
    <w:p w14:paraId="0AEFBBC6" w14:textId="77777777" w:rsidR="000C18BE" w:rsidRDefault="000C18BE" w:rsidP="000C18BE">
      <w:pPr>
        <w:rPr>
          <w:lang w:eastAsia="hi-IN" w:bidi="hi-IN"/>
        </w:rPr>
      </w:pPr>
    </w:p>
    <w:p w14:paraId="2A03517B" w14:textId="77777777" w:rsidR="000C18BE" w:rsidRDefault="000C18BE" w:rsidP="000C18BE">
      <w:pPr>
        <w:rPr>
          <w:lang w:eastAsia="hi-IN" w:bidi="hi-IN"/>
        </w:rPr>
      </w:pPr>
    </w:p>
    <w:sdt>
      <w:sdtPr>
        <w:rPr>
          <w:rFonts w:ascii="Cambria" w:eastAsia="Cambria" w:hAnsi="Cambria" w:cs="Times New Roman"/>
          <w:color w:val="auto"/>
          <w:sz w:val="24"/>
          <w:szCs w:val="24"/>
          <w:lang w:eastAsia="en-US"/>
        </w:rPr>
        <w:id w:val="-184673067"/>
        <w:docPartObj>
          <w:docPartGallery w:val="Table of Contents"/>
          <w:docPartUnique/>
        </w:docPartObj>
      </w:sdtPr>
      <w:sdtEndPr>
        <w:rPr>
          <w:b/>
          <w:bCs/>
        </w:rPr>
      </w:sdtEndPr>
      <w:sdtContent>
        <w:p w14:paraId="5C599826" w14:textId="77777777" w:rsidR="000C18BE" w:rsidRDefault="000C18BE" w:rsidP="000C18BE">
          <w:pPr>
            <w:pStyle w:val="CabealhodoSumrio"/>
          </w:pPr>
          <w:r>
            <w:t>Sumário</w:t>
          </w:r>
        </w:p>
        <w:p w14:paraId="56E99336" w14:textId="4E0D0F90" w:rsidR="007C6B9F" w:rsidRDefault="000C18BE">
          <w:pPr>
            <w:pStyle w:val="Sumrio1"/>
            <w:tabs>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9619817" w:history="1">
            <w:r w:rsidR="007C6B9F" w:rsidRPr="001E4E2F">
              <w:rPr>
                <w:rStyle w:val="Hyperlink"/>
                <w:noProof/>
                <w:lang w:bidi="hi-IN"/>
              </w:rPr>
              <w:t>PROJETO DO PROGRAMA DE ACREDITAÇÃO DE CURSOS DE GRADUAÇÃO EM ARQUITETURA E URBANISMO PELO CAU</w:t>
            </w:r>
            <w:r w:rsidR="007C6B9F">
              <w:rPr>
                <w:noProof/>
                <w:webHidden/>
              </w:rPr>
              <w:tab/>
            </w:r>
            <w:r w:rsidR="007C6B9F">
              <w:rPr>
                <w:noProof/>
                <w:webHidden/>
              </w:rPr>
              <w:fldChar w:fldCharType="begin"/>
            </w:r>
            <w:r w:rsidR="007C6B9F">
              <w:rPr>
                <w:noProof/>
                <w:webHidden/>
              </w:rPr>
              <w:instrText xml:space="preserve"> PAGEREF _Toc59619817 \h </w:instrText>
            </w:r>
            <w:r w:rsidR="007C6B9F">
              <w:rPr>
                <w:noProof/>
                <w:webHidden/>
              </w:rPr>
            </w:r>
            <w:r w:rsidR="007C6B9F">
              <w:rPr>
                <w:noProof/>
                <w:webHidden/>
              </w:rPr>
              <w:fldChar w:fldCharType="separate"/>
            </w:r>
            <w:r w:rsidR="00282C72">
              <w:rPr>
                <w:noProof/>
                <w:webHidden/>
              </w:rPr>
              <w:t>3</w:t>
            </w:r>
            <w:r w:rsidR="007C6B9F">
              <w:rPr>
                <w:noProof/>
                <w:webHidden/>
              </w:rPr>
              <w:fldChar w:fldCharType="end"/>
            </w:r>
          </w:hyperlink>
        </w:p>
        <w:p w14:paraId="59C1735B" w14:textId="77885018" w:rsidR="007C6B9F" w:rsidRDefault="008A1B97">
          <w:pPr>
            <w:pStyle w:val="Sumrio1"/>
            <w:tabs>
              <w:tab w:val="right" w:leader="dot" w:pos="9062"/>
            </w:tabs>
            <w:rPr>
              <w:rFonts w:asciiTheme="minorHAnsi" w:eastAsiaTheme="minorEastAsia" w:hAnsiTheme="minorHAnsi" w:cstheme="minorBidi"/>
              <w:noProof/>
            </w:rPr>
          </w:pPr>
          <w:hyperlink w:anchor="_Toc59619818" w:history="1">
            <w:r w:rsidR="007C6B9F" w:rsidRPr="001E4E2F">
              <w:rPr>
                <w:rStyle w:val="Hyperlink"/>
                <w:noProof/>
                <w:lang w:bidi="hi-IN"/>
              </w:rPr>
              <w:t>PROJETO DO PROGRAMA DE ACREDITAÇÃO DE CURSOS DE GRADUAÇÃO EM ARQUITETURA E URBANISMO PELO CAU</w:t>
            </w:r>
            <w:r w:rsidR="007C6B9F">
              <w:rPr>
                <w:noProof/>
                <w:webHidden/>
              </w:rPr>
              <w:tab/>
            </w:r>
            <w:r w:rsidR="007C6B9F">
              <w:rPr>
                <w:noProof/>
                <w:webHidden/>
              </w:rPr>
              <w:fldChar w:fldCharType="begin"/>
            </w:r>
            <w:r w:rsidR="007C6B9F">
              <w:rPr>
                <w:noProof/>
                <w:webHidden/>
              </w:rPr>
              <w:instrText xml:space="preserve"> PAGEREF _Toc59619818 \h </w:instrText>
            </w:r>
            <w:r w:rsidR="007C6B9F">
              <w:rPr>
                <w:noProof/>
                <w:webHidden/>
              </w:rPr>
            </w:r>
            <w:r w:rsidR="007C6B9F">
              <w:rPr>
                <w:noProof/>
                <w:webHidden/>
              </w:rPr>
              <w:fldChar w:fldCharType="separate"/>
            </w:r>
            <w:r w:rsidR="00282C72">
              <w:rPr>
                <w:noProof/>
                <w:webHidden/>
              </w:rPr>
              <w:t>6</w:t>
            </w:r>
            <w:r w:rsidR="007C6B9F">
              <w:rPr>
                <w:noProof/>
                <w:webHidden/>
              </w:rPr>
              <w:fldChar w:fldCharType="end"/>
            </w:r>
          </w:hyperlink>
        </w:p>
        <w:p w14:paraId="6D7343BF" w14:textId="1434739B"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19" w:history="1">
            <w:r w:rsidR="007C6B9F" w:rsidRPr="001E4E2F">
              <w:rPr>
                <w:rStyle w:val="Hyperlink"/>
                <w:rFonts w:ascii="Times New Roman" w:hAnsi="Times New Roman" w:cs="Times New Roman"/>
                <w:b/>
                <w:bCs/>
                <w:noProof/>
              </w:rPr>
              <w:t>1.</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Introdução</w:t>
            </w:r>
            <w:r w:rsidR="007C6B9F">
              <w:rPr>
                <w:noProof/>
                <w:webHidden/>
              </w:rPr>
              <w:tab/>
            </w:r>
            <w:r w:rsidR="007C6B9F">
              <w:rPr>
                <w:noProof/>
                <w:webHidden/>
              </w:rPr>
              <w:fldChar w:fldCharType="begin"/>
            </w:r>
            <w:r w:rsidR="007C6B9F">
              <w:rPr>
                <w:noProof/>
                <w:webHidden/>
              </w:rPr>
              <w:instrText xml:space="preserve"> PAGEREF _Toc59619819 \h </w:instrText>
            </w:r>
            <w:r w:rsidR="007C6B9F">
              <w:rPr>
                <w:noProof/>
                <w:webHidden/>
              </w:rPr>
            </w:r>
            <w:r w:rsidR="007C6B9F">
              <w:rPr>
                <w:noProof/>
                <w:webHidden/>
              </w:rPr>
              <w:fldChar w:fldCharType="separate"/>
            </w:r>
            <w:r w:rsidR="00282C72">
              <w:rPr>
                <w:noProof/>
                <w:webHidden/>
              </w:rPr>
              <w:t>6</w:t>
            </w:r>
            <w:r w:rsidR="007C6B9F">
              <w:rPr>
                <w:noProof/>
                <w:webHidden/>
              </w:rPr>
              <w:fldChar w:fldCharType="end"/>
            </w:r>
          </w:hyperlink>
        </w:p>
        <w:p w14:paraId="79FAE07B" w14:textId="2F2DB82F" w:rsidR="007C6B9F" w:rsidRDefault="008A1B97">
          <w:pPr>
            <w:pStyle w:val="Sumrio2"/>
            <w:tabs>
              <w:tab w:val="right" w:leader="dot" w:pos="9062"/>
            </w:tabs>
            <w:rPr>
              <w:rFonts w:asciiTheme="minorHAnsi" w:eastAsiaTheme="minorEastAsia" w:hAnsiTheme="minorHAnsi" w:cstheme="minorBidi"/>
              <w:noProof/>
            </w:rPr>
          </w:pPr>
          <w:hyperlink w:anchor="_Toc59619820" w:history="1">
            <w:r w:rsidR="007C6B9F" w:rsidRPr="001E4E2F">
              <w:rPr>
                <w:rStyle w:val="Hyperlink"/>
                <w:rFonts w:ascii="Times New Roman" w:hAnsi="Times New Roman" w:cs="Times New Roman"/>
                <w:noProof/>
              </w:rPr>
              <w:t>O Programa de Acreditação de cursos de Arquitetura e Urbanismo a ser promovido pelo CAU em conjunto com a comunidade acadêmica, constitui-se num processo de avaliação externa ao qual cursos presenciais de graduação em Arquitetura e Urbanismo oficialmente reconhecidos aderem de forma voluntária.</w:t>
            </w:r>
            <w:r w:rsidR="007C6B9F">
              <w:rPr>
                <w:noProof/>
                <w:webHidden/>
              </w:rPr>
              <w:tab/>
            </w:r>
            <w:r w:rsidR="007C6B9F">
              <w:rPr>
                <w:noProof/>
                <w:webHidden/>
              </w:rPr>
              <w:fldChar w:fldCharType="begin"/>
            </w:r>
            <w:r w:rsidR="007C6B9F">
              <w:rPr>
                <w:noProof/>
                <w:webHidden/>
              </w:rPr>
              <w:instrText xml:space="preserve"> PAGEREF _Toc59619820 \h </w:instrText>
            </w:r>
            <w:r w:rsidR="007C6B9F">
              <w:rPr>
                <w:noProof/>
                <w:webHidden/>
              </w:rPr>
            </w:r>
            <w:r w:rsidR="007C6B9F">
              <w:rPr>
                <w:noProof/>
                <w:webHidden/>
              </w:rPr>
              <w:fldChar w:fldCharType="separate"/>
            </w:r>
            <w:r w:rsidR="00282C72">
              <w:rPr>
                <w:noProof/>
                <w:webHidden/>
              </w:rPr>
              <w:t>6</w:t>
            </w:r>
            <w:r w:rsidR="007C6B9F">
              <w:rPr>
                <w:noProof/>
                <w:webHidden/>
              </w:rPr>
              <w:fldChar w:fldCharType="end"/>
            </w:r>
          </w:hyperlink>
        </w:p>
        <w:p w14:paraId="2882D6AE" w14:textId="785B560C"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21" w:history="1">
            <w:r w:rsidR="007C6B9F" w:rsidRPr="001E4E2F">
              <w:rPr>
                <w:rStyle w:val="Hyperlink"/>
                <w:rFonts w:ascii="Times New Roman" w:hAnsi="Times New Roman" w:cs="Times New Roman"/>
                <w:b/>
                <w:bCs/>
                <w:noProof/>
              </w:rPr>
              <w:t>2.</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Justificativas</w:t>
            </w:r>
            <w:r w:rsidR="007C6B9F">
              <w:rPr>
                <w:noProof/>
                <w:webHidden/>
              </w:rPr>
              <w:tab/>
            </w:r>
            <w:r w:rsidR="007C6B9F">
              <w:rPr>
                <w:noProof/>
                <w:webHidden/>
              </w:rPr>
              <w:fldChar w:fldCharType="begin"/>
            </w:r>
            <w:r w:rsidR="007C6B9F">
              <w:rPr>
                <w:noProof/>
                <w:webHidden/>
              </w:rPr>
              <w:instrText xml:space="preserve"> PAGEREF _Toc59619821 \h </w:instrText>
            </w:r>
            <w:r w:rsidR="007C6B9F">
              <w:rPr>
                <w:noProof/>
                <w:webHidden/>
              </w:rPr>
            </w:r>
            <w:r w:rsidR="007C6B9F">
              <w:rPr>
                <w:noProof/>
                <w:webHidden/>
              </w:rPr>
              <w:fldChar w:fldCharType="separate"/>
            </w:r>
            <w:r w:rsidR="00282C72">
              <w:rPr>
                <w:noProof/>
                <w:webHidden/>
              </w:rPr>
              <w:t>6</w:t>
            </w:r>
            <w:r w:rsidR="007C6B9F">
              <w:rPr>
                <w:noProof/>
                <w:webHidden/>
              </w:rPr>
              <w:fldChar w:fldCharType="end"/>
            </w:r>
          </w:hyperlink>
        </w:p>
        <w:p w14:paraId="3E729EC3" w14:textId="3AA2E09D"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22" w:history="1">
            <w:r w:rsidR="007C6B9F" w:rsidRPr="001E4E2F">
              <w:rPr>
                <w:rStyle w:val="Hyperlink"/>
                <w:rFonts w:ascii="Times New Roman" w:hAnsi="Times New Roman" w:cs="Times New Roman"/>
                <w:b/>
                <w:bCs/>
                <w:noProof/>
              </w:rPr>
              <w:t>3.</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Procedimentos</w:t>
            </w:r>
            <w:r w:rsidR="007C6B9F">
              <w:rPr>
                <w:noProof/>
                <w:webHidden/>
              </w:rPr>
              <w:tab/>
            </w:r>
            <w:r w:rsidR="007C6B9F">
              <w:rPr>
                <w:noProof/>
                <w:webHidden/>
              </w:rPr>
              <w:fldChar w:fldCharType="begin"/>
            </w:r>
            <w:r w:rsidR="007C6B9F">
              <w:rPr>
                <w:noProof/>
                <w:webHidden/>
              </w:rPr>
              <w:instrText xml:space="preserve"> PAGEREF _Toc59619822 \h </w:instrText>
            </w:r>
            <w:r w:rsidR="007C6B9F">
              <w:rPr>
                <w:noProof/>
                <w:webHidden/>
              </w:rPr>
            </w:r>
            <w:r w:rsidR="007C6B9F">
              <w:rPr>
                <w:noProof/>
                <w:webHidden/>
              </w:rPr>
              <w:fldChar w:fldCharType="separate"/>
            </w:r>
            <w:r w:rsidR="00282C72">
              <w:rPr>
                <w:noProof/>
                <w:webHidden/>
              </w:rPr>
              <w:t>9</w:t>
            </w:r>
            <w:r w:rsidR="007C6B9F">
              <w:rPr>
                <w:noProof/>
                <w:webHidden/>
              </w:rPr>
              <w:fldChar w:fldCharType="end"/>
            </w:r>
          </w:hyperlink>
        </w:p>
        <w:p w14:paraId="4E41789A" w14:textId="4620CBF8" w:rsidR="007C6B9F" w:rsidRDefault="008A1B97">
          <w:pPr>
            <w:pStyle w:val="Sumrio3"/>
            <w:tabs>
              <w:tab w:val="left" w:pos="1100"/>
              <w:tab w:val="right" w:leader="dot" w:pos="9062"/>
            </w:tabs>
            <w:rPr>
              <w:rFonts w:asciiTheme="minorHAnsi" w:eastAsiaTheme="minorEastAsia" w:hAnsiTheme="minorHAnsi" w:cstheme="minorBidi"/>
              <w:noProof/>
            </w:rPr>
          </w:pPr>
          <w:hyperlink w:anchor="_Toc59619823" w:history="1">
            <w:r w:rsidR="007C6B9F" w:rsidRPr="001E4E2F">
              <w:rPr>
                <w:rStyle w:val="Hyperlink"/>
                <w:rFonts w:ascii="Times New Roman" w:hAnsi="Times New Roman" w:cs="Times New Roman"/>
                <w:i/>
                <w:iCs/>
                <w:noProof/>
              </w:rPr>
              <w:t>3.1.</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i/>
                <w:iCs/>
                <w:noProof/>
              </w:rPr>
              <w:t>Introdução: o Programa de Acreditação pelo CAU</w:t>
            </w:r>
            <w:r w:rsidR="007C6B9F">
              <w:rPr>
                <w:noProof/>
                <w:webHidden/>
              </w:rPr>
              <w:tab/>
            </w:r>
            <w:r w:rsidR="007C6B9F">
              <w:rPr>
                <w:noProof/>
                <w:webHidden/>
              </w:rPr>
              <w:fldChar w:fldCharType="begin"/>
            </w:r>
            <w:r w:rsidR="007C6B9F">
              <w:rPr>
                <w:noProof/>
                <w:webHidden/>
              </w:rPr>
              <w:instrText xml:space="preserve"> PAGEREF _Toc59619823 \h </w:instrText>
            </w:r>
            <w:r w:rsidR="007C6B9F">
              <w:rPr>
                <w:noProof/>
                <w:webHidden/>
              </w:rPr>
            </w:r>
            <w:r w:rsidR="007C6B9F">
              <w:rPr>
                <w:noProof/>
                <w:webHidden/>
              </w:rPr>
              <w:fldChar w:fldCharType="separate"/>
            </w:r>
            <w:r w:rsidR="00282C72">
              <w:rPr>
                <w:noProof/>
                <w:webHidden/>
              </w:rPr>
              <w:t>9</w:t>
            </w:r>
            <w:r w:rsidR="007C6B9F">
              <w:rPr>
                <w:noProof/>
                <w:webHidden/>
              </w:rPr>
              <w:fldChar w:fldCharType="end"/>
            </w:r>
          </w:hyperlink>
        </w:p>
        <w:p w14:paraId="40BC9D03" w14:textId="25B961FC" w:rsidR="007C6B9F" w:rsidRDefault="008A1B97">
          <w:pPr>
            <w:pStyle w:val="Sumrio3"/>
            <w:tabs>
              <w:tab w:val="left" w:pos="1100"/>
              <w:tab w:val="right" w:leader="dot" w:pos="9062"/>
            </w:tabs>
            <w:rPr>
              <w:rFonts w:asciiTheme="minorHAnsi" w:eastAsiaTheme="minorEastAsia" w:hAnsiTheme="minorHAnsi" w:cstheme="minorBidi"/>
              <w:noProof/>
            </w:rPr>
          </w:pPr>
          <w:hyperlink w:anchor="_Toc59619824" w:history="1">
            <w:r w:rsidR="007C6B9F" w:rsidRPr="001E4E2F">
              <w:rPr>
                <w:rStyle w:val="Hyperlink"/>
                <w:rFonts w:ascii="Times New Roman" w:hAnsi="Times New Roman" w:cs="Times New Roman"/>
                <w:i/>
                <w:iCs/>
                <w:noProof/>
              </w:rPr>
              <w:t>3.2.</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i/>
                <w:iCs/>
                <w:noProof/>
              </w:rPr>
              <w:t>Condução do Programa</w:t>
            </w:r>
            <w:r w:rsidR="007C6B9F">
              <w:rPr>
                <w:noProof/>
                <w:webHidden/>
              </w:rPr>
              <w:tab/>
            </w:r>
            <w:r w:rsidR="007C6B9F">
              <w:rPr>
                <w:noProof/>
                <w:webHidden/>
              </w:rPr>
              <w:fldChar w:fldCharType="begin"/>
            </w:r>
            <w:r w:rsidR="007C6B9F">
              <w:rPr>
                <w:noProof/>
                <w:webHidden/>
              </w:rPr>
              <w:instrText xml:space="preserve"> PAGEREF _Toc59619824 \h </w:instrText>
            </w:r>
            <w:r w:rsidR="007C6B9F">
              <w:rPr>
                <w:noProof/>
                <w:webHidden/>
              </w:rPr>
            </w:r>
            <w:r w:rsidR="007C6B9F">
              <w:rPr>
                <w:noProof/>
                <w:webHidden/>
              </w:rPr>
              <w:fldChar w:fldCharType="separate"/>
            </w:r>
            <w:r w:rsidR="00282C72">
              <w:rPr>
                <w:noProof/>
                <w:webHidden/>
              </w:rPr>
              <w:t>9</w:t>
            </w:r>
            <w:r w:rsidR="007C6B9F">
              <w:rPr>
                <w:noProof/>
                <w:webHidden/>
              </w:rPr>
              <w:fldChar w:fldCharType="end"/>
            </w:r>
          </w:hyperlink>
        </w:p>
        <w:p w14:paraId="1EE0599A" w14:textId="59C8DBB4"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25" w:history="1">
            <w:r w:rsidR="007C6B9F" w:rsidRPr="001E4E2F">
              <w:rPr>
                <w:rStyle w:val="Hyperlink"/>
                <w:rFonts w:ascii="Times New Roman" w:hAnsi="Times New Roman" w:cs="Times New Roman"/>
                <w:b/>
                <w:bCs/>
                <w:noProof/>
              </w:rPr>
              <w:t>4.</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Processo de acreditação</w:t>
            </w:r>
            <w:r w:rsidR="007C6B9F">
              <w:rPr>
                <w:noProof/>
                <w:webHidden/>
              </w:rPr>
              <w:tab/>
            </w:r>
            <w:r w:rsidR="007C6B9F">
              <w:rPr>
                <w:noProof/>
                <w:webHidden/>
              </w:rPr>
              <w:fldChar w:fldCharType="begin"/>
            </w:r>
            <w:r w:rsidR="007C6B9F">
              <w:rPr>
                <w:noProof/>
                <w:webHidden/>
              </w:rPr>
              <w:instrText xml:space="preserve"> PAGEREF _Toc59619825 \h </w:instrText>
            </w:r>
            <w:r w:rsidR="007C6B9F">
              <w:rPr>
                <w:noProof/>
                <w:webHidden/>
              </w:rPr>
            </w:r>
            <w:r w:rsidR="007C6B9F">
              <w:rPr>
                <w:noProof/>
                <w:webHidden/>
              </w:rPr>
              <w:fldChar w:fldCharType="separate"/>
            </w:r>
            <w:r w:rsidR="00282C72">
              <w:rPr>
                <w:noProof/>
                <w:webHidden/>
              </w:rPr>
              <w:t>11</w:t>
            </w:r>
            <w:r w:rsidR="007C6B9F">
              <w:rPr>
                <w:noProof/>
                <w:webHidden/>
              </w:rPr>
              <w:fldChar w:fldCharType="end"/>
            </w:r>
          </w:hyperlink>
        </w:p>
        <w:p w14:paraId="1FDA36CC" w14:textId="1352D44B" w:rsidR="007C6B9F" w:rsidRDefault="008A1B97">
          <w:pPr>
            <w:pStyle w:val="Sumrio3"/>
            <w:tabs>
              <w:tab w:val="left" w:pos="1100"/>
              <w:tab w:val="right" w:leader="dot" w:pos="9062"/>
            </w:tabs>
            <w:rPr>
              <w:rFonts w:asciiTheme="minorHAnsi" w:eastAsiaTheme="minorEastAsia" w:hAnsiTheme="minorHAnsi" w:cstheme="minorBidi"/>
              <w:noProof/>
            </w:rPr>
          </w:pPr>
          <w:hyperlink w:anchor="_Toc59619826" w:history="1">
            <w:r w:rsidR="007C6B9F" w:rsidRPr="001E4E2F">
              <w:rPr>
                <w:rStyle w:val="Hyperlink"/>
                <w:rFonts w:ascii="Times New Roman" w:hAnsi="Times New Roman" w:cs="Times New Roman"/>
                <w:i/>
                <w:iCs/>
                <w:noProof/>
              </w:rPr>
              <w:t>4.1.</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i/>
                <w:iCs/>
                <w:noProof/>
              </w:rPr>
              <w:t>Princípios do Processo de Acreditação</w:t>
            </w:r>
            <w:r w:rsidR="007C6B9F">
              <w:rPr>
                <w:noProof/>
                <w:webHidden/>
              </w:rPr>
              <w:tab/>
            </w:r>
            <w:r w:rsidR="007C6B9F">
              <w:rPr>
                <w:noProof/>
                <w:webHidden/>
              </w:rPr>
              <w:fldChar w:fldCharType="begin"/>
            </w:r>
            <w:r w:rsidR="007C6B9F">
              <w:rPr>
                <w:noProof/>
                <w:webHidden/>
              </w:rPr>
              <w:instrText xml:space="preserve"> PAGEREF _Toc59619826 \h </w:instrText>
            </w:r>
            <w:r w:rsidR="007C6B9F">
              <w:rPr>
                <w:noProof/>
                <w:webHidden/>
              </w:rPr>
            </w:r>
            <w:r w:rsidR="007C6B9F">
              <w:rPr>
                <w:noProof/>
                <w:webHidden/>
              </w:rPr>
              <w:fldChar w:fldCharType="separate"/>
            </w:r>
            <w:r w:rsidR="00282C72">
              <w:rPr>
                <w:noProof/>
                <w:webHidden/>
              </w:rPr>
              <w:t>11</w:t>
            </w:r>
            <w:r w:rsidR="007C6B9F">
              <w:rPr>
                <w:noProof/>
                <w:webHidden/>
              </w:rPr>
              <w:fldChar w:fldCharType="end"/>
            </w:r>
          </w:hyperlink>
        </w:p>
        <w:p w14:paraId="1174FF63" w14:textId="7F9CA826" w:rsidR="007C6B9F" w:rsidRDefault="008A1B97">
          <w:pPr>
            <w:pStyle w:val="Sumrio3"/>
            <w:tabs>
              <w:tab w:val="left" w:pos="1100"/>
              <w:tab w:val="right" w:leader="dot" w:pos="9062"/>
            </w:tabs>
            <w:rPr>
              <w:rFonts w:asciiTheme="minorHAnsi" w:eastAsiaTheme="minorEastAsia" w:hAnsiTheme="minorHAnsi" w:cstheme="minorBidi"/>
              <w:noProof/>
            </w:rPr>
          </w:pPr>
          <w:hyperlink w:anchor="_Toc59619827" w:history="1">
            <w:r w:rsidR="007C6B9F" w:rsidRPr="001E4E2F">
              <w:rPr>
                <w:rStyle w:val="Hyperlink"/>
                <w:rFonts w:ascii="Times New Roman" w:hAnsi="Times New Roman" w:cs="Times New Roman"/>
                <w:i/>
                <w:iCs/>
                <w:noProof/>
              </w:rPr>
              <w:t>4.2.</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i/>
                <w:iCs/>
                <w:noProof/>
              </w:rPr>
              <w:t>Fases do Processo de Acreditação</w:t>
            </w:r>
            <w:r w:rsidR="007C6B9F">
              <w:rPr>
                <w:noProof/>
                <w:webHidden/>
              </w:rPr>
              <w:tab/>
            </w:r>
            <w:r w:rsidR="007C6B9F">
              <w:rPr>
                <w:noProof/>
                <w:webHidden/>
              </w:rPr>
              <w:fldChar w:fldCharType="begin"/>
            </w:r>
            <w:r w:rsidR="007C6B9F">
              <w:rPr>
                <w:noProof/>
                <w:webHidden/>
              </w:rPr>
              <w:instrText xml:space="preserve"> PAGEREF _Toc59619827 \h </w:instrText>
            </w:r>
            <w:r w:rsidR="007C6B9F">
              <w:rPr>
                <w:noProof/>
                <w:webHidden/>
              </w:rPr>
            </w:r>
            <w:r w:rsidR="007C6B9F">
              <w:rPr>
                <w:noProof/>
                <w:webHidden/>
              </w:rPr>
              <w:fldChar w:fldCharType="separate"/>
            </w:r>
            <w:r w:rsidR="00282C72">
              <w:rPr>
                <w:noProof/>
                <w:webHidden/>
              </w:rPr>
              <w:t>11</w:t>
            </w:r>
            <w:r w:rsidR="007C6B9F">
              <w:rPr>
                <w:noProof/>
                <w:webHidden/>
              </w:rPr>
              <w:fldChar w:fldCharType="end"/>
            </w:r>
          </w:hyperlink>
        </w:p>
        <w:p w14:paraId="5076332F" w14:textId="6BA19592"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28" w:history="1">
            <w:r w:rsidR="007C6B9F" w:rsidRPr="001E4E2F">
              <w:rPr>
                <w:rStyle w:val="Hyperlink"/>
                <w:rFonts w:ascii="Times New Roman" w:hAnsi="Times New Roman" w:cs="Times New Roman"/>
                <w:b/>
                <w:bCs/>
                <w:noProof/>
              </w:rPr>
              <w:t>5.</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Critérios para candidatura</w:t>
            </w:r>
            <w:r w:rsidR="007C6B9F">
              <w:rPr>
                <w:noProof/>
                <w:webHidden/>
              </w:rPr>
              <w:tab/>
            </w:r>
            <w:r w:rsidR="007C6B9F">
              <w:rPr>
                <w:noProof/>
                <w:webHidden/>
              </w:rPr>
              <w:fldChar w:fldCharType="begin"/>
            </w:r>
            <w:r w:rsidR="007C6B9F">
              <w:rPr>
                <w:noProof/>
                <w:webHidden/>
              </w:rPr>
              <w:instrText xml:space="preserve"> PAGEREF _Toc59619828 \h </w:instrText>
            </w:r>
            <w:r w:rsidR="007C6B9F">
              <w:rPr>
                <w:noProof/>
                <w:webHidden/>
              </w:rPr>
            </w:r>
            <w:r w:rsidR="007C6B9F">
              <w:rPr>
                <w:noProof/>
                <w:webHidden/>
              </w:rPr>
              <w:fldChar w:fldCharType="separate"/>
            </w:r>
            <w:r w:rsidR="00282C72">
              <w:rPr>
                <w:noProof/>
                <w:webHidden/>
              </w:rPr>
              <w:t>12</w:t>
            </w:r>
            <w:r w:rsidR="007C6B9F">
              <w:rPr>
                <w:noProof/>
                <w:webHidden/>
              </w:rPr>
              <w:fldChar w:fldCharType="end"/>
            </w:r>
          </w:hyperlink>
        </w:p>
        <w:p w14:paraId="61967115" w14:textId="1B0701DC"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29" w:history="1">
            <w:r w:rsidR="007C6B9F" w:rsidRPr="001E4E2F">
              <w:rPr>
                <w:rStyle w:val="Hyperlink"/>
                <w:rFonts w:ascii="Times New Roman" w:hAnsi="Times New Roman" w:cs="Times New Roman"/>
                <w:b/>
                <w:bCs/>
                <w:noProof/>
              </w:rPr>
              <w:t>6.</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Critérios de Seleção</w:t>
            </w:r>
            <w:r w:rsidR="007C6B9F">
              <w:rPr>
                <w:noProof/>
                <w:webHidden/>
              </w:rPr>
              <w:tab/>
            </w:r>
            <w:r w:rsidR="007C6B9F">
              <w:rPr>
                <w:noProof/>
                <w:webHidden/>
              </w:rPr>
              <w:fldChar w:fldCharType="begin"/>
            </w:r>
            <w:r w:rsidR="007C6B9F">
              <w:rPr>
                <w:noProof/>
                <w:webHidden/>
              </w:rPr>
              <w:instrText xml:space="preserve"> PAGEREF _Toc59619829 \h </w:instrText>
            </w:r>
            <w:r w:rsidR="007C6B9F">
              <w:rPr>
                <w:noProof/>
                <w:webHidden/>
              </w:rPr>
            </w:r>
            <w:r w:rsidR="007C6B9F">
              <w:rPr>
                <w:noProof/>
                <w:webHidden/>
              </w:rPr>
              <w:fldChar w:fldCharType="separate"/>
            </w:r>
            <w:r w:rsidR="00282C72">
              <w:rPr>
                <w:noProof/>
                <w:webHidden/>
              </w:rPr>
              <w:t>13</w:t>
            </w:r>
            <w:r w:rsidR="007C6B9F">
              <w:rPr>
                <w:noProof/>
                <w:webHidden/>
              </w:rPr>
              <w:fldChar w:fldCharType="end"/>
            </w:r>
          </w:hyperlink>
        </w:p>
        <w:p w14:paraId="637D18C1" w14:textId="64D0A88B"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30" w:history="1">
            <w:r w:rsidR="007C6B9F" w:rsidRPr="001E4E2F">
              <w:rPr>
                <w:rStyle w:val="Hyperlink"/>
                <w:rFonts w:ascii="Times New Roman" w:hAnsi="Times New Roman" w:cs="Times New Roman"/>
                <w:b/>
                <w:bCs/>
                <w:noProof/>
              </w:rPr>
              <w:t>7.</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Critérios de Avaliação Adotados pelo Programa de Acreditação do CAU</w:t>
            </w:r>
            <w:r w:rsidR="007C6B9F">
              <w:rPr>
                <w:noProof/>
                <w:webHidden/>
              </w:rPr>
              <w:tab/>
            </w:r>
            <w:r w:rsidR="007C6B9F">
              <w:rPr>
                <w:noProof/>
                <w:webHidden/>
              </w:rPr>
              <w:fldChar w:fldCharType="begin"/>
            </w:r>
            <w:r w:rsidR="007C6B9F">
              <w:rPr>
                <w:noProof/>
                <w:webHidden/>
              </w:rPr>
              <w:instrText xml:space="preserve"> PAGEREF _Toc59619830 \h </w:instrText>
            </w:r>
            <w:r w:rsidR="007C6B9F">
              <w:rPr>
                <w:noProof/>
                <w:webHidden/>
              </w:rPr>
            </w:r>
            <w:r w:rsidR="007C6B9F">
              <w:rPr>
                <w:noProof/>
                <w:webHidden/>
              </w:rPr>
              <w:fldChar w:fldCharType="separate"/>
            </w:r>
            <w:r w:rsidR="00282C72">
              <w:rPr>
                <w:noProof/>
                <w:webHidden/>
              </w:rPr>
              <w:t>13</w:t>
            </w:r>
            <w:r w:rsidR="007C6B9F">
              <w:rPr>
                <w:noProof/>
                <w:webHidden/>
              </w:rPr>
              <w:fldChar w:fldCharType="end"/>
            </w:r>
          </w:hyperlink>
        </w:p>
        <w:p w14:paraId="512B940E" w14:textId="06C2DC58"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31" w:history="1">
            <w:r w:rsidR="007C6B9F" w:rsidRPr="001E4E2F">
              <w:rPr>
                <w:rStyle w:val="Hyperlink"/>
                <w:rFonts w:ascii="Times New Roman" w:hAnsi="Times New Roman" w:cs="Times New Roman"/>
                <w:b/>
                <w:bCs/>
                <w:noProof/>
              </w:rPr>
              <w:t>8.</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Habilitação dos cursos a serem visitados</w:t>
            </w:r>
            <w:r w:rsidR="007C6B9F">
              <w:rPr>
                <w:noProof/>
                <w:webHidden/>
              </w:rPr>
              <w:tab/>
            </w:r>
            <w:r w:rsidR="007C6B9F">
              <w:rPr>
                <w:noProof/>
                <w:webHidden/>
              </w:rPr>
              <w:fldChar w:fldCharType="begin"/>
            </w:r>
            <w:r w:rsidR="007C6B9F">
              <w:rPr>
                <w:noProof/>
                <w:webHidden/>
              </w:rPr>
              <w:instrText xml:space="preserve"> PAGEREF _Toc59619831 \h </w:instrText>
            </w:r>
            <w:r w:rsidR="007C6B9F">
              <w:rPr>
                <w:noProof/>
                <w:webHidden/>
              </w:rPr>
            </w:r>
            <w:r w:rsidR="007C6B9F">
              <w:rPr>
                <w:noProof/>
                <w:webHidden/>
              </w:rPr>
              <w:fldChar w:fldCharType="separate"/>
            </w:r>
            <w:r w:rsidR="00282C72">
              <w:rPr>
                <w:noProof/>
                <w:webHidden/>
              </w:rPr>
              <w:t>14</w:t>
            </w:r>
            <w:r w:rsidR="007C6B9F">
              <w:rPr>
                <w:noProof/>
                <w:webHidden/>
              </w:rPr>
              <w:fldChar w:fldCharType="end"/>
            </w:r>
          </w:hyperlink>
        </w:p>
        <w:p w14:paraId="0FDBC52A" w14:textId="18A830DA"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32" w:history="1">
            <w:r w:rsidR="007C6B9F" w:rsidRPr="001E4E2F">
              <w:rPr>
                <w:rStyle w:val="Hyperlink"/>
                <w:rFonts w:ascii="Times New Roman" w:hAnsi="Times New Roman" w:cs="Times New Roman"/>
                <w:b/>
                <w:bCs/>
                <w:noProof/>
              </w:rPr>
              <w:t>9.</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Fases da Avaliação</w:t>
            </w:r>
            <w:r w:rsidR="007C6B9F">
              <w:rPr>
                <w:noProof/>
                <w:webHidden/>
              </w:rPr>
              <w:tab/>
            </w:r>
            <w:r w:rsidR="007C6B9F">
              <w:rPr>
                <w:noProof/>
                <w:webHidden/>
              </w:rPr>
              <w:fldChar w:fldCharType="begin"/>
            </w:r>
            <w:r w:rsidR="007C6B9F">
              <w:rPr>
                <w:noProof/>
                <w:webHidden/>
              </w:rPr>
              <w:instrText xml:space="preserve"> PAGEREF _Toc59619832 \h </w:instrText>
            </w:r>
            <w:r w:rsidR="007C6B9F">
              <w:rPr>
                <w:noProof/>
                <w:webHidden/>
              </w:rPr>
            </w:r>
            <w:r w:rsidR="007C6B9F">
              <w:rPr>
                <w:noProof/>
                <w:webHidden/>
              </w:rPr>
              <w:fldChar w:fldCharType="separate"/>
            </w:r>
            <w:r w:rsidR="00282C72">
              <w:rPr>
                <w:noProof/>
                <w:webHidden/>
              </w:rPr>
              <w:t>14</w:t>
            </w:r>
            <w:r w:rsidR="007C6B9F">
              <w:rPr>
                <w:noProof/>
                <w:webHidden/>
              </w:rPr>
              <w:fldChar w:fldCharType="end"/>
            </w:r>
          </w:hyperlink>
        </w:p>
        <w:p w14:paraId="7D279B32" w14:textId="0D7DF4E2" w:rsidR="007C6B9F" w:rsidRDefault="008A1B97">
          <w:pPr>
            <w:pStyle w:val="Sumrio3"/>
            <w:tabs>
              <w:tab w:val="right" w:leader="dot" w:pos="9062"/>
            </w:tabs>
            <w:rPr>
              <w:rFonts w:asciiTheme="minorHAnsi" w:eastAsiaTheme="minorEastAsia" w:hAnsiTheme="minorHAnsi" w:cstheme="minorBidi"/>
              <w:noProof/>
            </w:rPr>
          </w:pPr>
          <w:hyperlink w:anchor="_Toc59619833" w:history="1">
            <w:r w:rsidR="007C6B9F" w:rsidRPr="001E4E2F">
              <w:rPr>
                <w:rStyle w:val="Hyperlink"/>
                <w:rFonts w:ascii="Times New Roman" w:hAnsi="Times New Roman" w:cs="Times New Roman"/>
                <w:i/>
                <w:iCs/>
                <w:noProof/>
              </w:rPr>
              <w:t>9.1 Auto avaliação do Curso de Arquitetura e Urbanismo inscrito para acreditação</w:t>
            </w:r>
            <w:r w:rsidR="007C6B9F">
              <w:rPr>
                <w:noProof/>
                <w:webHidden/>
              </w:rPr>
              <w:tab/>
            </w:r>
            <w:r w:rsidR="007C6B9F">
              <w:rPr>
                <w:noProof/>
                <w:webHidden/>
              </w:rPr>
              <w:fldChar w:fldCharType="begin"/>
            </w:r>
            <w:r w:rsidR="007C6B9F">
              <w:rPr>
                <w:noProof/>
                <w:webHidden/>
              </w:rPr>
              <w:instrText xml:space="preserve"> PAGEREF _Toc59619833 \h </w:instrText>
            </w:r>
            <w:r w:rsidR="007C6B9F">
              <w:rPr>
                <w:noProof/>
                <w:webHidden/>
              </w:rPr>
            </w:r>
            <w:r w:rsidR="007C6B9F">
              <w:rPr>
                <w:noProof/>
                <w:webHidden/>
              </w:rPr>
              <w:fldChar w:fldCharType="separate"/>
            </w:r>
            <w:r w:rsidR="00282C72">
              <w:rPr>
                <w:noProof/>
                <w:webHidden/>
              </w:rPr>
              <w:t>14</w:t>
            </w:r>
            <w:r w:rsidR="007C6B9F">
              <w:rPr>
                <w:noProof/>
                <w:webHidden/>
              </w:rPr>
              <w:fldChar w:fldCharType="end"/>
            </w:r>
          </w:hyperlink>
        </w:p>
        <w:p w14:paraId="7379BD2E" w14:textId="08E95A6B" w:rsidR="007C6B9F" w:rsidRDefault="008A1B97">
          <w:pPr>
            <w:pStyle w:val="Sumrio3"/>
            <w:tabs>
              <w:tab w:val="right" w:leader="dot" w:pos="9062"/>
            </w:tabs>
            <w:rPr>
              <w:rFonts w:asciiTheme="minorHAnsi" w:eastAsiaTheme="minorEastAsia" w:hAnsiTheme="minorHAnsi" w:cstheme="minorBidi"/>
              <w:noProof/>
            </w:rPr>
          </w:pPr>
          <w:hyperlink w:anchor="_Toc59619834" w:history="1">
            <w:r w:rsidR="007C6B9F" w:rsidRPr="001E4E2F">
              <w:rPr>
                <w:rStyle w:val="Hyperlink"/>
                <w:rFonts w:ascii="Times New Roman" w:hAnsi="Times New Roman" w:cs="Times New Roman"/>
                <w:i/>
                <w:iCs/>
                <w:noProof/>
              </w:rPr>
              <w:t>9.2 Avaliação do Relatório de Auto avaliação (RAA) do Curso e preparação da visita</w:t>
            </w:r>
            <w:r w:rsidR="007C6B9F">
              <w:rPr>
                <w:noProof/>
                <w:webHidden/>
              </w:rPr>
              <w:tab/>
            </w:r>
            <w:r w:rsidR="007C6B9F">
              <w:rPr>
                <w:noProof/>
                <w:webHidden/>
              </w:rPr>
              <w:fldChar w:fldCharType="begin"/>
            </w:r>
            <w:r w:rsidR="007C6B9F">
              <w:rPr>
                <w:noProof/>
                <w:webHidden/>
              </w:rPr>
              <w:instrText xml:space="preserve"> PAGEREF _Toc59619834 \h </w:instrText>
            </w:r>
            <w:r w:rsidR="007C6B9F">
              <w:rPr>
                <w:noProof/>
                <w:webHidden/>
              </w:rPr>
            </w:r>
            <w:r w:rsidR="007C6B9F">
              <w:rPr>
                <w:noProof/>
                <w:webHidden/>
              </w:rPr>
              <w:fldChar w:fldCharType="separate"/>
            </w:r>
            <w:r w:rsidR="00282C72">
              <w:rPr>
                <w:noProof/>
                <w:webHidden/>
              </w:rPr>
              <w:t>15</w:t>
            </w:r>
            <w:r w:rsidR="007C6B9F">
              <w:rPr>
                <w:noProof/>
                <w:webHidden/>
              </w:rPr>
              <w:fldChar w:fldCharType="end"/>
            </w:r>
          </w:hyperlink>
        </w:p>
        <w:p w14:paraId="205B7CD5" w14:textId="2772031B" w:rsidR="007C6B9F" w:rsidRDefault="008A1B97">
          <w:pPr>
            <w:pStyle w:val="Sumrio3"/>
            <w:tabs>
              <w:tab w:val="right" w:leader="dot" w:pos="9062"/>
            </w:tabs>
            <w:rPr>
              <w:rFonts w:asciiTheme="minorHAnsi" w:eastAsiaTheme="minorEastAsia" w:hAnsiTheme="minorHAnsi" w:cstheme="minorBidi"/>
              <w:noProof/>
            </w:rPr>
          </w:pPr>
          <w:hyperlink w:anchor="_Toc59619835" w:history="1">
            <w:r w:rsidR="007C6B9F" w:rsidRPr="001E4E2F">
              <w:rPr>
                <w:rStyle w:val="Hyperlink"/>
                <w:rFonts w:ascii="Times New Roman" w:hAnsi="Times New Roman" w:cs="Times New Roman"/>
                <w:i/>
                <w:iCs/>
                <w:noProof/>
              </w:rPr>
              <w:t>9.3 Visita in loco pelo Comitê Avaliador do Programa de Acreditação</w:t>
            </w:r>
            <w:r w:rsidR="007C6B9F">
              <w:rPr>
                <w:noProof/>
                <w:webHidden/>
              </w:rPr>
              <w:tab/>
            </w:r>
            <w:r w:rsidR="007C6B9F">
              <w:rPr>
                <w:noProof/>
                <w:webHidden/>
              </w:rPr>
              <w:fldChar w:fldCharType="begin"/>
            </w:r>
            <w:r w:rsidR="007C6B9F">
              <w:rPr>
                <w:noProof/>
                <w:webHidden/>
              </w:rPr>
              <w:instrText xml:space="preserve"> PAGEREF _Toc59619835 \h </w:instrText>
            </w:r>
            <w:r w:rsidR="007C6B9F">
              <w:rPr>
                <w:noProof/>
                <w:webHidden/>
              </w:rPr>
            </w:r>
            <w:r w:rsidR="007C6B9F">
              <w:rPr>
                <w:noProof/>
                <w:webHidden/>
              </w:rPr>
              <w:fldChar w:fldCharType="separate"/>
            </w:r>
            <w:r w:rsidR="00282C72">
              <w:rPr>
                <w:noProof/>
                <w:webHidden/>
              </w:rPr>
              <w:t>15</w:t>
            </w:r>
            <w:r w:rsidR="007C6B9F">
              <w:rPr>
                <w:noProof/>
                <w:webHidden/>
              </w:rPr>
              <w:fldChar w:fldCharType="end"/>
            </w:r>
          </w:hyperlink>
        </w:p>
        <w:p w14:paraId="70D0B93D" w14:textId="51FCD541" w:rsidR="007C6B9F" w:rsidRDefault="008A1B97">
          <w:pPr>
            <w:pStyle w:val="Sumrio3"/>
            <w:tabs>
              <w:tab w:val="right" w:leader="dot" w:pos="9062"/>
            </w:tabs>
            <w:rPr>
              <w:rFonts w:asciiTheme="minorHAnsi" w:eastAsiaTheme="minorEastAsia" w:hAnsiTheme="minorHAnsi" w:cstheme="minorBidi"/>
              <w:noProof/>
            </w:rPr>
          </w:pPr>
          <w:hyperlink w:anchor="_Toc59619836" w:history="1">
            <w:r w:rsidR="007C6B9F" w:rsidRPr="001E4E2F">
              <w:rPr>
                <w:rStyle w:val="Hyperlink"/>
                <w:rFonts w:ascii="Times New Roman" w:hAnsi="Times New Roman" w:cs="Times New Roman"/>
                <w:i/>
                <w:iCs/>
                <w:noProof/>
              </w:rPr>
              <w:t>9.4 Apreciação e manifestação conclusiva do Comitê Avaliador (CAV) com posterior homologação pelo Plenário do CAU/BR dos cursos aprovados</w:t>
            </w:r>
            <w:r w:rsidR="007C6B9F">
              <w:rPr>
                <w:noProof/>
                <w:webHidden/>
              </w:rPr>
              <w:tab/>
            </w:r>
            <w:r w:rsidR="007C6B9F">
              <w:rPr>
                <w:noProof/>
                <w:webHidden/>
              </w:rPr>
              <w:fldChar w:fldCharType="begin"/>
            </w:r>
            <w:r w:rsidR="007C6B9F">
              <w:rPr>
                <w:noProof/>
                <w:webHidden/>
              </w:rPr>
              <w:instrText xml:space="preserve"> PAGEREF _Toc59619836 \h </w:instrText>
            </w:r>
            <w:r w:rsidR="007C6B9F">
              <w:rPr>
                <w:noProof/>
                <w:webHidden/>
              </w:rPr>
            </w:r>
            <w:r w:rsidR="007C6B9F">
              <w:rPr>
                <w:noProof/>
                <w:webHidden/>
              </w:rPr>
              <w:fldChar w:fldCharType="separate"/>
            </w:r>
            <w:r w:rsidR="00282C72">
              <w:rPr>
                <w:noProof/>
                <w:webHidden/>
              </w:rPr>
              <w:t>21</w:t>
            </w:r>
            <w:r w:rsidR="007C6B9F">
              <w:rPr>
                <w:noProof/>
                <w:webHidden/>
              </w:rPr>
              <w:fldChar w:fldCharType="end"/>
            </w:r>
          </w:hyperlink>
        </w:p>
        <w:p w14:paraId="125F4C67" w14:textId="425E7658" w:rsidR="007C6B9F" w:rsidRDefault="008A1B97">
          <w:pPr>
            <w:pStyle w:val="Sumrio2"/>
            <w:tabs>
              <w:tab w:val="left" w:pos="880"/>
              <w:tab w:val="right" w:leader="dot" w:pos="9062"/>
            </w:tabs>
            <w:rPr>
              <w:rFonts w:asciiTheme="minorHAnsi" w:eastAsiaTheme="minorEastAsia" w:hAnsiTheme="minorHAnsi" w:cstheme="minorBidi"/>
              <w:noProof/>
            </w:rPr>
          </w:pPr>
          <w:hyperlink w:anchor="_Toc59619837" w:history="1">
            <w:r w:rsidR="007C6B9F" w:rsidRPr="001E4E2F">
              <w:rPr>
                <w:rStyle w:val="Hyperlink"/>
                <w:rFonts w:ascii="Times New Roman" w:hAnsi="Times New Roman" w:cs="Times New Roman"/>
                <w:b/>
                <w:bCs/>
                <w:noProof/>
              </w:rPr>
              <w:t>10.</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Dos Editais para os anos de 2021 a 2023</w:t>
            </w:r>
            <w:r w:rsidR="007C6B9F">
              <w:rPr>
                <w:noProof/>
                <w:webHidden/>
              </w:rPr>
              <w:tab/>
            </w:r>
            <w:r w:rsidR="007C6B9F">
              <w:rPr>
                <w:noProof/>
                <w:webHidden/>
              </w:rPr>
              <w:fldChar w:fldCharType="begin"/>
            </w:r>
            <w:r w:rsidR="007C6B9F">
              <w:rPr>
                <w:noProof/>
                <w:webHidden/>
              </w:rPr>
              <w:instrText xml:space="preserve"> PAGEREF _Toc59619837 \h </w:instrText>
            </w:r>
            <w:r w:rsidR="007C6B9F">
              <w:rPr>
                <w:noProof/>
                <w:webHidden/>
              </w:rPr>
            </w:r>
            <w:r w:rsidR="007C6B9F">
              <w:rPr>
                <w:noProof/>
                <w:webHidden/>
              </w:rPr>
              <w:fldChar w:fldCharType="separate"/>
            </w:r>
            <w:r w:rsidR="00282C72">
              <w:rPr>
                <w:noProof/>
                <w:webHidden/>
              </w:rPr>
              <w:t>22</w:t>
            </w:r>
            <w:r w:rsidR="007C6B9F">
              <w:rPr>
                <w:noProof/>
                <w:webHidden/>
              </w:rPr>
              <w:fldChar w:fldCharType="end"/>
            </w:r>
          </w:hyperlink>
        </w:p>
        <w:p w14:paraId="6D02CCFA" w14:textId="3525B787" w:rsidR="007C6B9F" w:rsidRDefault="008A1B97">
          <w:pPr>
            <w:pStyle w:val="Sumrio2"/>
            <w:tabs>
              <w:tab w:val="left" w:pos="880"/>
              <w:tab w:val="right" w:leader="dot" w:pos="9062"/>
            </w:tabs>
            <w:rPr>
              <w:rFonts w:asciiTheme="minorHAnsi" w:eastAsiaTheme="minorEastAsia" w:hAnsiTheme="minorHAnsi" w:cstheme="minorBidi"/>
              <w:noProof/>
            </w:rPr>
          </w:pPr>
          <w:hyperlink w:anchor="_Toc59619838" w:history="1">
            <w:r w:rsidR="007C6B9F" w:rsidRPr="001E4E2F">
              <w:rPr>
                <w:rStyle w:val="Hyperlink"/>
                <w:rFonts w:ascii="Times New Roman" w:hAnsi="Times New Roman" w:cs="Times New Roman"/>
                <w:b/>
                <w:bCs/>
                <w:noProof/>
              </w:rPr>
              <w:t>11.</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Anexos</w:t>
            </w:r>
            <w:r w:rsidR="007C6B9F">
              <w:rPr>
                <w:noProof/>
                <w:webHidden/>
              </w:rPr>
              <w:tab/>
            </w:r>
            <w:r w:rsidR="007C6B9F">
              <w:rPr>
                <w:noProof/>
                <w:webHidden/>
              </w:rPr>
              <w:fldChar w:fldCharType="begin"/>
            </w:r>
            <w:r w:rsidR="007C6B9F">
              <w:rPr>
                <w:noProof/>
                <w:webHidden/>
              </w:rPr>
              <w:instrText xml:space="preserve"> PAGEREF _Toc59619838 \h </w:instrText>
            </w:r>
            <w:r w:rsidR="007C6B9F">
              <w:rPr>
                <w:noProof/>
                <w:webHidden/>
              </w:rPr>
            </w:r>
            <w:r w:rsidR="007C6B9F">
              <w:rPr>
                <w:noProof/>
                <w:webHidden/>
              </w:rPr>
              <w:fldChar w:fldCharType="separate"/>
            </w:r>
            <w:r w:rsidR="00282C72">
              <w:rPr>
                <w:noProof/>
                <w:webHidden/>
              </w:rPr>
              <w:t>22</w:t>
            </w:r>
            <w:r w:rsidR="007C6B9F">
              <w:rPr>
                <w:noProof/>
                <w:webHidden/>
              </w:rPr>
              <w:fldChar w:fldCharType="end"/>
            </w:r>
          </w:hyperlink>
        </w:p>
        <w:p w14:paraId="1F7E908D" w14:textId="77678ADD" w:rsidR="007C6B9F" w:rsidRDefault="008A1B97">
          <w:pPr>
            <w:pStyle w:val="Sumrio2"/>
            <w:tabs>
              <w:tab w:val="left" w:pos="880"/>
              <w:tab w:val="right" w:leader="dot" w:pos="9062"/>
            </w:tabs>
            <w:rPr>
              <w:rFonts w:asciiTheme="minorHAnsi" w:eastAsiaTheme="minorEastAsia" w:hAnsiTheme="minorHAnsi" w:cstheme="minorBidi"/>
              <w:noProof/>
            </w:rPr>
          </w:pPr>
          <w:hyperlink w:anchor="_Toc59619839" w:history="1">
            <w:r w:rsidR="007C6B9F" w:rsidRPr="001E4E2F">
              <w:rPr>
                <w:rStyle w:val="Hyperlink"/>
                <w:rFonts w:ascii="Times New Roman" w:hAnsi="Times New Roman" w:cs="Times New Roman"/>
                <w:b/>
                <w:bCs/>
                <w:noProof/>
              </w:rPr>
              <w:t>12.</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Referências</w:t>
            </w:r>
            <w:r w:rsidR="007C6B9F">
              <w:rPr>
                <w:noProof/>
                <w:webHidden/>
              </w:rPr>
              <w:tab/>
            </w:r>
            <w:r w:rsidR="007C6B9F">
              <w:rPr>
                <w:noProof/>
                <w:webHidden/>
              </w:rPr>
              <w:fldChar w:fldCharType="begin"/>
            </w:r>
            <w:r w:rsidR="007C6B9F">
              <w:rPr>
                <w:noProof/>
                <w:webHidden/>
              </w:rPr>
              <w:instrText xml:space="preserve"> PAGEREF _Toc59619839 \h </w:instrText>
            </w:r>
            <w:r w:rsidR="007C6B9F">
              <w:rPr>
                <w:noProof/>
                <w:webHidden/>
              </w:rPr>
            </w:r>
            <w:r w:rsidR="007C6B9F">
              <w:rPr>
                <w:noProof/>
                <w:webHidden/>
              </w:rPr>
              <w:fldChar w:fldCharType="separate"/>
            </w:r>
            <w:r w:rsidR="00282C72">
              <w:rPr>
                <w:noProof/>
                <w:webHidden/>
              </w:rPr>
              <w:t>22</w:t>
            </w:r>
            <w:r w:rsidR="007C6B9F">
              <w:rPr>
                <w:noProof/>
                <w:webHidden/>
              </w:rPr>
              <w:fldChar w:fldCharType="end"/>
            </w:r>
          </w:hyperlink>
        </w:p>
        <w:p w14:paraId="557C4345" w14:textId="766B9328" w:rsidR="007C6B9F" w:rsidRDefault="008A1B97">
          <w:pPr>
            <w:pStyle w:val="Sumrio1"/>
            <w:tabs>
              <w:tab w:val="right" w:leader="dot" w:pos="9062"/>
            </w:tabs>
            <w:rPr>
              <w:rFonts w:asciiTheme="minorHAnsi" w:eastAsiaTheme="minorEastAsia" w:hAnsiTheme="minorHAnsi" w:cstheme="minorBidi"/>
              <w:noProof/>
            </w:rPr>
          </w:pPr>
          <w:hyperlink w:anchor="_Toc59619840" w:history="1">
            <w:r w:rsidR="007C6B9F" w:rsidRPr="001E4E2F">
              <w:rPr>
                <w:rStyle w:val="Hyperlink"/>
                <w:noProof/>
                <w:lang w:bidi="hi-IN"/>
              </w:rPr>
              <w:t>ANEXO 1 – MODELO DE FORMULÁRIO ELETRÔNICO PARA CANDIDATURA</w:t>
            </w:r>
            <w:r w:rsidR="007C6B9F">
              <w:rPr>
                <w:noProof/>
                <w:webHidden/>
              </w:rPr>
              <w:tab/>
            </w:r>
            <w:r w:rsidR="007C6B9F">
              <w:rPr>
                <w:noProof/>
                <w:webHidden/>
              </w:rPr>
              <w:fldChar w:fldCharType="begin"/>
            </w:r>
            <w:r w:rsidR="007C6B9F">
              <w:rPr>
                <w:noProof/>
                <w:webHidden/>
              </w:rPr>
              <w:instrText xml:space="preserve"> PAGEREF _Toc59619840 \h </w:instrText>
            </w:r>
            <w:r w:rsidR="007C6B9F">
              <w:rPr>
                <w:noProof/>
                <w:webHidden/>
              </w:rPr>
            </w:r>
            <w:r w:rsidR="007C6B9F">
              <w:rPr>
                <w:noProof/>
                <w:webHidden/>
              </w:rPr>
              <w:fldChar w:fldCharType="separate"/>
            </w:r>
            <w:r w:rsidR="00282C72">
              <w:rPr>
                <w:noProof/>
                <w:webHidden/>
              </w:rPr>
              <w:t>26</w:t>
            </w:r>
            <w:r w:rsidR="007C6B9F">
              <w:rPr>
                <w:noProof/>
                <w:webHidden/>
              </w:rPr>
              <w:fldChar w:fldCharType="end"/>
            </w:r>
          </w:hyperlink>
        </w:p>
        <w:p w14:paraId="1B2D83F0" w14:textId="54E918AB" w:rsidR="007C6B9F" w:rsidRDefault="008A1B97">
          <w:pPr>
            <w:pStyle w:val="Sumrio1"/>
            <w:tabs>
              <w:tab w:val="right" w:leader="dot" w:pos="9062"/>
            </w:tabs>
            <w:rPr>
              <w:rFonts w:asciiTheme="minorHAnsi" w:eastAsiaTheme="minorEastAsia" w:hAnsiTheme="minorHAnsi" w:cstheme="minorBidi"/>
              <w:noProof/>
            </w:rPr>
          </w:pPr>
          <w:hyperlink w:anchor="_Toc59619841" w:history="1">
            <w:r w:rsidR="007C6B9F" w:rsidRPr="001E4E2F">
              <w:rPr>
                <w:rStyle w:val="Hyperlink"/>
                <w:noProof/>
                <w:lang w:bidi="hi-IN"/>
              </w:rPr>
              <w:t>ANEXO 2 - CRITÉRIOS DE AVALIAÇÃO (PERFIS E PADRÕES)</w:t>
            </w:r>
            <w:r w:rsidR="007C6B9F">
              <w:rPr>
                <w:noProof/>
                <w:webHidden/>
              </w:rPr>
              <w:tab/>
            </w:r>
            <w:r w:rsidR="007C6B9F">
              <w:rPr>
                <w:noProof/>
                <w:webHidden/>
              </w:rPr>
              <w:fldChar w:fldCharType="begin"/>
            </w:r>
            <w:r w:rsidR="007C6B9F">
              <w:rPr>
                <w:noProof/>
                <w:webHidden/>
              </w:rPr>
              <w:instrText xml:space="preserve"> PAGEREF _Toc59619841 \h </w:instrText>
            </w:r>
            <w:r w:rsidR="007C6B9F">
              <w:rPr>
                <w:noProof/>
                <w:webHidden/>
              </w:rPr>
            </w:r>
            <w:r w:rsidR="007C6B9F">
              <w:rPr>
                <w:noProof/>
                <w:webHidden/>
              </w:rPr>
              <w:fldChar w:fldCharType="separate"/>
            </w:r>
            <w:r w:rsidR="00282C72">
              <w:rPr>
                <w:noProof/>
                <w:webHidden/>
              </w:rPr>
              <w:t>27</w:t>
            </w:r>
            <w:r w:rsidR="007C6B9F">
              <w:rPr>
                <w:noProof/>
                <w:webHidden/>
              </w:rPr>
              <w:fldChar w:fldCharType="end"/>
            </w:r>
          </w:hyperlink>
        </w:p>
        <w:p w14:paraId="3C2B47CF" w14:textId="581F9910" w:rsidR="007C6B9F" w:rsidRDefault="008A1B97">
          <w:pPr>
            <w:pStyle w:val="Sumrio2"/>
            <w:tabs>
              <w:tab w:val="right" w:leader="dot" w:pos="9062"/>
            </w:tabs>
            <w:rPr>
              <w:rFonts w:asciiTheme="minorHAnsi" w:eastAsiaTheme="minorEastAsia" w:hAnsiTheme="minorHAnsi" w:cstheme="minorBidi"/>
              <w:noProof/>
            </w:rPr>
          </w:pPr>
          <w:hyperlink w:anchor="_Toc59619842" w:history="1">
            <w:r w:rsidR="007C6B9F" w:rsidRPr="001E4E2F">
              <w:rPr>
                <w:rStyle w:val="Hyperlink"/>
                <w:rFonts w:ascii="Times New Roman" w:hAnsi="Times New Roman" w:cs="Times New Roman"/>
                <w:b/>
                <w:bCs/>
                <w:noProof/>
              </w:rPr>
              <w:t>PERFIS DA ÁREA &amp; PADRÕES DE QUALIDADE</w:t>
            </w:r>
            <w:r w:rsidR="007C6B9F">
              <w:rPr>
                <w:noProof/>
                <w:webHidden/>
              </w:rPr>
              <w:tab/>
            </w:r>
            <w:r w:rsidR="007C6B9F">
              <w:rPr>
                <w:noProof/>
                <w:webHidden/>
              </w:rPr>
              <w:fldChar w:fldCharType="begin"/>
            </w:r>
            <w:r w:rsidR="007C6B9F">
              <w:rPr>
                <w:noProof/>
                <w:webHidden/>
              </w:rPr>
              <w:instrText xml:space="preserve"> PAGEREF _Toc59619842 \h </w:instrText>
            </w:r>
            <w:r w:rsidR="007C6B9F">
              <w:rPr>
                <w:noProof/>
                <w:webHidden/>
              </w:rPr>
            </w:r>
            <w:r w:rsidR="007C6B9F">
              <w:rPr>
                <w:noProof/>
                <w:webHidden/>
              </w:rPr>
              <w:fldChar w:fldCharType="separate"/>
            </w:r>
            <w:r w:rsidR="00282C72">
              <w:rPr>
                <w:noProof/>
                <w:webHidden/>
              </w:rPr>
              <w:t>27</w:t>
            </w:r>
            <w:r w:rsidR="007C6B9F">
              <w:rPr>
                <w:noProof/>
                <w:webHidden/>
              </w:rPr>
              <w:fldChar w:fldCharType="end"/>
            </w:r>
          </w:hyperlink>
        </w:p>
        <w:p w14:paraId="636E9DD3" w14:textId="61C79A11" w:rsidR="007C6B9F" w:rsidRDefault="008A1B97">
          <w:pPr>
            <w:pStyle w:val="Sumrio2"/>
            <w:tabs>
              <w:tab w:val="right" w:leader="dot" w:pos="9062"/>
            </w:tabs>
            <w:rPr>
              <w:rFonts w:asciiTheme="minorHAnsi" w:eastAsiaTheme="minorEastAsia" w:hAnsiTheme="minorHAnsi" w:cstheme="minorBidi"/>
              <w:noProof/>
            </w:rPr>
          </w:pPr>
          <w:hyperlink w:anchor="_Toc59619843" w:history="1">
            <w:r w:rsidR="007C6B9F" w:rsidRPr="001E4E2F">
              <w:rPr>
                <w:rStyle w:val="Hyperlink"/>
                <w:rFonts w:ascii="Times New Roman" w:hAnsi="Times New Roman" w:cs="Times New Roman"/>
                <w:b/>
                <w:bCs/>
                <w:noProof/>
              </w:rPr>
              <w:t>PERFÍS DA ÁREA</w:t>
            </w:r>
            <w:r w:rsidR="007C6B9F">
              <w:rPr>
                <w:noProof/>
                <w:webHidden/>
              </w:rPr>
              <w:tab/>
            </w:r>
            <w:r w:rsidR="007C6B9F">
              <w:rPr>
                <w:noProof/>
                <w:webHidden/>
              </w:rPr>
              <w:fldChar w:fldCharType="begin"/>
            </w:r>
            <w:r w:rsidR="007C6B9F">
              <w:rPr>
                <w:noProof/>
                <w:webHidden/>
              </w:rPr>
              <w:instrText xml:space="preserve"> PAGEREF _Toc59619843 \h </w:instrText>
            </w:r>
            <w:r w:rsidR="007C6B9F">
              <w:rPr>
                <w:noProof/>
                <w:webHidden/>
              </w:rPr>
            </w:r>
            <w:r w:rsidR="007C6B9F">
              <w:rPr>
                <w:noProof/>
                <w:webHidden/>
              </w:rPr>
              <w:fldChar w:fldCharType="separate"/>
            </w:r>
            <w:r w:rsidR="00282C72">
              <w:rPr>
                <w:noProof/>
                <w:webHidden/>
              </w:rPr>
              <w:t>30</w:t>
            </w:r>
            <w:r w:rsidR="007C6B9F">
              <w:rPr>
                <w:noProof/>
                <w:webHidden/>
              </w:rPr>
              <w:fldChar w:fldCharType="end"/>
            </w:r>
          </w:hyperlink>
        </w:p>
        <w:p w14:paraId="25A98863" w14:textId="4432E098" w:rsidR="007C6B9F" w:rsidRDefault="008A1B97">
          <w:pPr>
            <w:pStyle w:val="Sumrio3"/>
            <w:tabs>
              <w:tab w:val="right" w:leader="dot" w:pos="9062"/>
            </w:tabs>
            <w:rPr>
              <w:rFonts w:asciiTheme="minorHAnsi" w:eastAsiaTheme="minorEastAsia" w:hAnsiTheme="minorHAnsi" w:cstheme="minorBidi"/>
              <w:noProof/>
            </w:rPr>
          </w:pPr>
          <w:hyperlink w:anchor="_Toc59619844" w:history="1">
            <w:r w:rsidR="007C6B9F" w:rsidRPr="001E4E2F">
              <w:rPr>
                <w:rStyle w:val="Hyperlink"/>
                <w:rFonts w:ascii="Times New Roman" w:hAnsi="Times New Roman" w:cs="Times New Roman"/>
                <w:i/>
                <w:noProof/>
              </w:rPr>
              <w:t>Natureza da Profissão de Arquiteto e Urbanista: Habilitação única de caráter nacional</w:t>
            </w:r>
            <w:r w:rsidR="007C6B9F">
              <w:rPr>
                <w:noProof/>
                <w:webHidden/>
              </w:rPr>
              <w:tab/>
            </w:r>
            <w:r w:rsidR="007C6B9F">
              <w:rPr>
                <w:noProof/>
                <w:webHidden/>
              </w:rPr>
              <w:fldChar w:fldCharType="begin"/>
            </w:r>
            <w:r w:rsidR="007C6B9F">
              <w:rPr>
                <w:noProof/>
                <w:webHidden/>
              </w:rPr>
              <w:instrText xml:space="preserve"> PAGEREF _Toc59619844 \h </w:instrText>
            </w:r>
            <w:r w:rsidR="007C6B9F">
              <w:rPr>
                <w:noProof/>
                <w:webHidden/>
              </w:rPr>
            </w:r>
            <w:r w:rsidR="007C6B9F">
              <w:rPr>
                <w:noProof/>
                <w:webHidden/>
              </w:rPr>
              <w:fldChar w:fldCharType="separate"/>
            </w:r>
            <w:r w:rsidR="00282C72">
              <w:rPr>
                <w:noProof/>
                <w:webHidden/>
              </w:rPr>
              <w:t>30</w:t>
            </w:r>
            <w:r w:rsidR="007C6B9F">
              <w:rPr>
                <w:noProof/>
                <w:webHidden/>
              </w:rPr>
              <w:fldChar w:fldCharType="end"/>
            </w:r>
          </w:hyperlink>
        </w:p>
        <w:p w14:paraId="73E2048B" w14:textId="7DFBB9D0" w:rsidR="007C6B9F" w:rsidRDefault="008A1B97">
          <w:pPr>
            <w:pStyle w:val="Sumrio2"/>
            <w:tabs>
              <w:tab w:val="right" w:leader="dot" w:pos="9062"/>
            </w:tabs>
            <w:rPr>
              <w:rFonts w:asciiTheme="minorHAnsi" w:eastAsiaTheme="minorEastAsia" w:hAnsiTheme="minorHAnsi" w:cstheme="minorBidi"/>
              <w:noProof/>
            </w:rPr>
          </w:pPr>
          <w:hyperlink w:anchor="_Toc59619845" w:history="1">
            <w:r w:rsidR="007C6B9F" w:rsidRPr="001E4E2F">
              <w:rPr>
                <w:rStyle w:val="Hyperlink"/>
                <w:rFonts w:ascii="Times New Roman" w:hAnsi="Times New Roman" w:cs="Times New Roman"/>
                <w:b/>
                <w:bCs/>
                <w:noProof/>
              </w:rPr>
              <w:t>PADRÕES DE QUALIDADE</w:t>
            </w:r>
            <w:r w:rsidR="007C6B9F">
              <w:rPr>
                <w:noProof/>
                <w:webHidden/>
              </w:rPr>
              <w:tab/>
            </w:r>
            <w:r w:rsidR="007C6B9F">
              <w:rPr>
                <w:noProof/>
                <w:webHidden/>
              </w:rPr>
              <w:fldChar w:fldCharType="begin"/>
            </w:r>
            <w:r w:rsidR="007C6B9F">
              <w:rPr>
                <w:noProof/>
                <w:webHidden/>
              </w:rPr>
              <w:instrText xml:space="preserve"> PAGEREF _Toc59619845 \h </w:instrText>
            </w:r>
            <w:r w:rsidR="007C6B9F">
              <w:rPr>
                <w:noProof/>
                <w:webHidden/>
              </w:rPr>
            </w:r>
            <w:r w:rsidR="007C6B9F">
              <w:rPr>
                <w:noProof/>
                <w:webHidden/>
              </w:rPr>
              <w:fldChar w:fldCharType="separate"/>
            </w:r>
            <w:r w:rsidR="00282C72">
              <w:rPr>
                <w:noProof/>
                <w:webHidden/>
              </w:rPr>
              <w:t>31</w:t>
            </w:r>
            <w:r w:rsidR="007C6B9F">
              <w:rPr>
                <w:noProof/>
                <w:webHidden/>
              </w:rPr>
              <w:fldChar w:fldCharType="end"/>
            </w:r>
          </w:hyperlink>
        </w:p>
        <w:p w14:paraId="40D54CBF" w14:textId="528908AC" w:rsidR="007C6B9F" w:rsidRDefault="008A1B97">
          <w:pPr>
            <w:pStyle w:val="Sumrio3"/>
            <w:tabs>
              <w:tab w:val="right" w:leader="dot" w:pos="9062"/>
            </w:tabs>
            <w:rPr>
              <w:rFonts w:asciiTheme="minorHAnsi" w:eastAsiaTheme="minorEastAsia" w:hAnsiTheme="minorHAnsi" w:cstheme="minorBidi"/>
              <w:noProof/>
            </w:rPr>
          </w:pPr>
          <w:hyperlink w:anchor="_Toc59619846" w:history="1">
            <w:r w:rsidR="007C6B9F" w:rsidRPr="001E4E2F">
              <w:rPr>
                <w:rStyle w:val="Hyperlink"/>
                <w:rFonts w:ascii="Times New Roman" w:hAnsi="Times New Roman" w:cs="Times New Roman"/>
                <w:i/>
                <w:noProof/>
              </w:rPr>
              <w:t>Requisitos de qualidade para os Cursos de Arquitetura e Urbanismo</w:t>
            </w:r>
            <w:r w:rsidR="007C6B9F">
              <w:rPr>
                <w:noProof/>
                <w:webHidden/>
              </w:rPr>
              <w:tab/>
            </w:r>
            <w:r w:rsidR="007C6B9F">
              <w:rPr>
                <w:noProof/>
                <w:webHidden/>
              </w:rPr>
              <w:fldChar w:fldCharType="begin"/>
            </w:r>
            <w:r w:rsidR="007C6B9F">
              <w:rPr>
                <w:noProof/>
                <w:webHidden/>
              </w:rPr>
              <w:instrText xml:space="preserve"> PAGEREF _Toc59619846 \h </w:instrText>
            </w:r>
            <w:r w:rsidR="007C6B9F">
              <w:rPr>
                <w:noProof/>
                <w:webHidden/>
              </w:rPr>
            </w:r>
            <w:r w:rsidR="007C6B9F">
              <w:rPr>
                <w:noProof/>
                <w:webHidden/>
              </w:rPr>
              <w:fldChar w:fldCharType="separate"/>
            </w:r>
            <w:r w:rsidR="00282C72">
              <w:rPr>
                <w:noProof/>
                <w:webHidden/>
              </w:rPr>
              <w:t>31</w:t>
            </w:r>
            <w:r w:rsidR="007C6B9F">
              <w:rPr>
                <w:noProof/>
                <w:webHidden/>
              </w:rPr>
              <w:fldChar w:fldCharType="end"/>
            </w:r>
          </w:hyperlink>
        </w:p>
        <w:p w14:paraId="51EE05CA" w14:textId="2612B64C" w:rsidR="007C6B9F" w:rsidRDefault="008A1B97">
          <w:pPr>
            <w:pStyle w:val="Sumrio3"/>
            <w:tabs>
              <w:tab w:val="left" w:pos="880"/>
              <w:tab w:val="right" w:leader="dot" w:pos="9062"/>
            </w:tabs>
            <w:rPr>
              <w:rFonts w:asciiTheme="minorHAnsi" w:eastAsiaTheme="minorEastAsia" w:hAnsiTheme="minorHAnsi" w:cstheme="minorBidi"/>
              <w:noProof/>
            </w:rPr>
          </w:pPr>
          <w:hyperlink w:anchor="_Toc59619847" w:history="1">
            <w:r w:rsidR="007C6B9F" w:rsidRPr="001E4E2F">
              <w:rPr>
                <w:rStyle w:val="Hyperlink"/>
                <w:rFonts w:ascii="Times New Roman" w:hAnsi="Times New Roman" w:cs="Times New Roman"/>
                <w:b/>
                <w:bCs/>
                <w:noProof/>
              </w:rPr>
              <w:t>1.</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Dimensão pedagógica</w:t>
            </w:r>
            <w:r w:rsidR="007C6B9F">
              <w:rPr>
                <w:noProof/>
                <w:webHidden/>
              </w:rPr>
              <w:tab/>
            </w:r>
            <w:r w:rsidR="007C6B9F">
              <w:rPr>
                <w:noProof/>
                <w:webHidden/>
              </w:rPr>
              <w:fldChar w:fldCharType="begin"/>
            </w:r>
            <w:r w:rsidR="007C6B9F">
              <w:rPr>
                <w:noProof/>
                <w:webHidden/>
              </w:rPr>
              <w:instrText xml:space="preserve"> PAGEREF _Toc59619847 \h </w:instrText>
            </w:r>
            <w:r w:rsidR="007C6B9F">
              <w:rPr>
                <w:noProof/>
                <w:webHidden/>
              </w:rPr>
            </w:r>
            <w:r w:rsidR="007C6B9F">
              <w:rPr>
                <w:noProof/>
                <w:webHidden/>
              </w:rPr>
              <w:fldChar w:fldCharType="separate"/>
            </w:r>
            <w:r w:rsidR="00282C72">
              <w:rPr>
                <w:noProof/>
                <w:webHidden/>
              </w:rPr>
              <w:t>31</w:t>
            </w:r>
            <w:r w:rsidR="007C6B9F">
              <w:rPr>
                <w:noProof/>
                <w:webHidden/>
              </w:rPr>
              <w:fldChar w:fldCharType="end"/>
            </w:r>
          </w:hyperlink>
        </w:p>
        <w:p w14:paraId="3360FE62" w14:textId="09B5EBB7" w:rsidR="007C6B9F" w:rsidRDefault="008A1B97">
          <w:pPr>
            <w:pStyle w:val="Sumrio3"/>
            <w:tabs>
              <w:tab w:val="left" w:pos="880"/>
              <w:tab w:val="right" w:leader="dot" w:pos="9062"/>
            </w:tabs>
            <w:rPr>
              <w:rFonts w:asciiTheme="minorHAnsi" w:eastAsiaTheme="minorEastAsia" w:hAnsiTheme="minorHAnsi" w:cstheme="minorBidi"/>
              <w:noProof/>
            </w:rPr>
          </w:pPr>
          <w:hyperlink w:anchor="_Toc59619848" w:history="1">
            <w:r w:rsidR="007C6B9F" w:rsidRPr="001E4E2F">
              <w:rPr>
                <w:rStyle w:val="Hyperlink"/>
                <w:rFonts w:ascii="Times New Roman" w:hAnsi="Times New Roman" w:cs="Times New Roman"/>
                <w:b/>
                <w:bCs/>
                <w:noProof/>
              </w:rPr>
              <w:t>2.</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Dimensão Docente</w:t>
            </w:r>
            <w:r w:rsidR="007C6B9F">
              <w:rPr>
                <w:noProof/>
                <w:webHidden/>
              </w:rPr>
              <w:tab/>
            </w:r>
            <w:r w:rsidR="007C6B9F">
              <w:rPr>
                <w:noProof/>
                <w:webHidden/>
              </w:rPr>
              <w:fldChar w:fldCharType="begin"/>
            </w:r>
            <w:r w:rsidR="007C6B9F">
              <w:rPr>
                <w:noProof/>
                <w:webHidden/>
              </w:rPr>
              <w:instrText xml:space="preserve"> PAGEREF _Toc59619848 \h </w:instrText>
            </w:r>
            <w:r w:rsidR="007C6B9F">
              <w:rPr>
                <w:noProof/>
                <w:webHidden/>
              </w:rPr>
            </w:r>
            <w:r w:rsidR="007C6B9F">
              <w:rPr>
                <w:noProof/>
                <w:webHidden/>
              </w:rPr>
              <w:fldChar w:fldCharType="separate"/>
            </w:r>
            <w:r w:rsidR="00282C72">
              <w:rPr>
                <w:noProof/>
                <w:webHidden/>
              </w:rPr>
              <w:t>33</w:t>
            </w:r>
            <w:r w:rsidR="007C6B9F">
              <w:rPr>
                <w:noProof/>
                <w:webHidden/>
              </w:rPr>
              <w:fldChar w:fldCharType="end"/>
            </w:r>
          </w:hyperlink>
        </w:p>
        <w:p w14:paraId="2B0BD3F0" w14:textId="2EC4E4EC" w:rsidR="007C6B9F" w:rsidRDefault="008A1B97">
          <w:pPr>
            <w:pStyle w:val="Sumrio3"/>
            <w:tabs>
              <w:tab w:val="left" w:pos="880"/>
              <w:tab w:val="right" w:leader="dot" w:pos="9062"/>
            </w:tabs>
            <w:rPr>
              <w:rFonts w:asciiTheme="minorHAnsi" w:eastAsiaTheme="minorEastAsia" w:hAnsiTheme="minorHAnsi" w:cstheme="minorBidi"/>
              <w:noProof/>
            </w:rPr>
          </w:pPr>
          <w:hyperlink w:anchor="_Toc59619849" w:history="1">
            <w:r w:rsidR="007C6B9F" w:rsidRPr="001E4E2F">
              <w:rPr>
                <w:rStyle w:val="Hyperlink"/>
                <w:rFonts w:ascii="Times New Roman" w:hAnsi="Times New Roman" w:cs="Times New Roman"/>
                <w:b/>
                <w:bCs/>
                <w:noProof/>
              </w:rPr>
              <w:t>3.</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Dimensão material</w:t>
            </w:r>
            <w:r w:rsidR="007C6B9F">
              <w:rPr>
                <w:noProof/>
                <w:webHidden/>
              </w:rPr>
              <w:tab/>
            </w:r>
            <w:r w:rsidR="007C6B9F">
              <w:rPr>
                <w:noProof/>
                <w:webHidden/>
              </w:rPr>
              <w:fldChar w:fldCharType="begin"/>
            </w:r>
            <w:r w:rsidR="007C6B9F">
              <w:rPr>
                <w:noProof/>
                <w:webHidden/>
              </w:rPr>
              <w:instrText xml:space="preserve"> PAGEREF _Toc59619849 \h </w:instrText>
            </w:r>
            <w:r w:rsidR="007C6B9F">
              <w:rPr>
                <w:noProof/>
                <w:webHidden/>
              </w:rPr>
            </w:r>
            <w:r w:rsidR="007C6B9F">
              <w:rPr>
                <w:noProof/>
                <w:webHidden/>
              </w:rPr>
              <w:fldChar w:fldCharType="separate"/>
            </w:r>
            <w:r w:rsidR="00282C72">
              <w:rPr>
                <w:noProof/>
                <w:webHidden/>
              </w:rPr>
              <w:t>34</w:t>
            </w:r>
            <w:r w:rsidR="007C6B9F">
              <w:rPr>
                <w:noProof/>
                <w:webHidden/>
              </w:rPr>
              <w:fldChar w:fldCharType="end"/>
            </w:r>
          </w:hyperlink>
        </w:p>
        <w:p w14:paraId="7FCE6BF6" w14:textId="51A83B82" w:rsidR="007C6B9F" w:rsidRDefault="008A1B97">
          <w:pPr>
            <w:pStyle w:val="Sumrio1"/>
            <w:tabs>
              <w:tab w:val="right" w:leader="dot" w:pos="9062"/>
            </w:tabs>
            <w:rPr>
              <w:rFonts w:asciiTheme="minorHAnsi" w:eastAsiaTheme="minorEastAsia" w:hAnsiTheme="minorHAnsi" w:cstheme="minorBidi"/>
              <w:noProof/>
            </w:rPr>
          </w:pPr>
          <w:hyperlink w:anchor="_Toc59619850" w:history="1">
            <w:r w:rsidR="007C6B9F" w:rsidRPr="001E4E2F">
              <w:rPr>
                <w:rStyle w:val="Hyperlink"/>
                <w:noProof/>
                <w:lang w:bidi="hi-IN"/>
              </w:rPr>
              <w:t>ANEXO 3 – ROTEIRO DE RELATÓRIO DE AUTOAVALIAÇÃO</w:t>
            </w:r>
            <w:r w:rsidR="007C6B9F">
              <w:rPr>
                <w:noProof/>
                <w:webHidden/>
              </w:rPr>
              <w:tab/>
            </w:r>
            <w:r w:rsidR="007C6B9F">
              <w:rPr>
                <w:noProof/>
                <w:webHidden/>
              </w:rPr>
              <w:fldChar w:fldCharType="begin"/>
            </w:r>
            <w:r w:rsidR="007C6B9F">
              <w:rPr>
                <w:noProof/>
                <w:webHidden/>
              </w:rPr>
              <w:instrText xml:space="preserve"> PAGEREF _Toc59619850 \h </w:instrText>
            </w:r>
            <w:r w:rsidR="007C6B9F">
              <w:rPr>
                <w:noProof/>
                <w:webHidden/>
              </w:rPr>
            </w:r>
            <w:r w:rsidR="007C6B9F">
              <w:rPr>
                <w:noProof/>
                <w:webHidden/>
              </w:rPr>
              <w:fldChar w:fldCharType="separate"/>
            </w:r>
            <w:r w:rsidR="00282C72">
              <w:rPr>
                <w:noProof/>
                <w:webHidden/>
              </w:rPr>
              <w:t>37</w:t>
            </w:r>
            <w:r w:rsidR="007C6B9F">
              <w:rPr>
                <w:noProof/>
                <w:webHidden/>
              </w:rPr>
              <w:fldChar w:fldCharType="end"/>
            </w:r>
          </w:hyperlink>
        </w:p>
        <w:p w14:paraId="2D10AB0A" w14:textId="1A7E75EA"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51" w:history="1">
            <w:r w:rsidR="007C6B9F" w:rsidRPr="001E4E2F">
              <w:rPr>
                <w:rStyle w:val="Hyperlink"/>
                <w:rFonts w:ascii="Times New Roman" w:hAnsi="Times New Roman" w:cs="Times New Roman"/>
                <w:noProof/>
              </w:rPr>
              <w:t>I.</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Orientações gerais de preenchimento do RAA</w:t>
            </w:r>
            <w:r w:rsidR="007C6B9F">
              <w:rPr>
                <w:noProof/>
                <w:webHidden/>
              </w:rPr>
              <w:tab/>
            </w:r>
            <w:r w:rsidR="007C6B9F">
              <w:rPr>
                <w:noProof/>
                <w:webHidden/>
              </w:rPr>
              <w:fldChar w:fldCharType="begin"/>
            </w:r>
            <w:r w:rsidR="007C6B9F">
              <w:rPr>
                <w:noProof/>
                <w:webHidden/>
              </w:rPr>
              <w:instrText xml:space="preserve"> PAGEREF _Toc59619851 \h </w:instrText>
            </w:r>
            <w:r w:rsidR="007C6B9F">
              <w:rPr>
                <w:noProof/>
                <w:webHidden/>
              </w:rPr>
            </w:r>
            <w:r w:rsidR="007C6B9F">
              <w:rPr>
                <w:noProof/>
                <w:webHidden/>
              </w:rPr>
              <w:fldChar w:fldCharType="separate"/>
            </w:r>
            <w:r w:rsidR="00282C72">
              <w:rPr>
                <w:noProof/>
                <w:webHidden/>
              </w:rPr>
              <w:t>37</w:t>
            </w:r>
            <w:r w:rsidR="007C6B9F">
              <w:rPr>
                <w:noProof/>
                <w:webHidden/>
              </w:rPr>
              <w:fldChar w:fldCharType="end"/>
            </w:r>
          </w:hyperlink>
        </w:p>
        <w:p w14:paraId="737E5D0C" w14:textId="0BC003BC" w:rsidR="007C6B9F" w:rsidRDefault="008A1B97">
          <w:pPr>
            <w:pStyle w:val="Sumrio2"/>
            <w:tabs>
              <w:tab w:val="left" w:pos="660"/>
              <w:tab w:val="right" w:leader="dot" w:pos="9062"/>
            </w:tabs>
            <w:rPr>
              <w:rFonts w:asciiTheme="minorHAnsi" w:eastAsiaTheme="minorEastAsia" w:hAnsiTheme="minorHAnsi" w:cstheme="minorBidi"/>
              <w:noProof/>
            </w:rPr>
          </w:pPr>
          <w:hyperlink w:anchor="_Toc59619852" w:history="1">
            <w:r w:rsidR="007C6B9F" w:rsidRPr="001E4E2F">
              <w:rPr>
                <w:rStyle w:val="Hyperlink"/>
                <w:rFonts w:ascii="Times New Roman" w:hAnsi="Times New Roman" w:cs="Times New Roman"/>
                <w:noProof/>
              </w:rPr>
              <w:t>II.</w:t>
            </w:r>
            <w:r w:rsidR="007C6B9F">
              <w:rPr>
                <w:rFonts w:asciiTheme="minorHAnsi" w:eastAsiaTheme="minorEastAsia" w:hAnsiTheme="minorHAnsi" w:cstheme="minorBidi"/>
                <w:noProof/>
              </w:rPr>
              <w:tab/>
            </w:r>
            <w:r w:rsidR="007C6B9F" w:rsidRPr="001E4E2F">
              <w:rPr>
                <w:rStyle w:val="Hyperlink"/>
                <w:rFonts w:ascii="Times New Roman" w:hAnsi="Times New Roman" w:cs="Times New Roman"/>
                <w:b/>
                <w:bCs/>
                <w:noProof/>
              </w:rPr>
              <w:t>Autoavaliação</w:t>
            </w:r>
            <w:r w:rsidR="007C6B9F">
              <w:rPr>
                <w:noProof/>
                <w:webHidden/>
              </w:rPr>
              <w:tab/>
            </w:r>
            <w:r w:rsidR="007C6B9F">
              <w:rPr>
                <w:noProof/>
                <w:webHidden/>
              </w:rPr>
              <w:fldChar w:fldCharType="begin"/>
            </w:r>
            <w:r w:rsidR="007C6B9F">
              <w:rPr>
                <w:noProof/>
                <w:webHidden/>
              </w:rPr>
              <w:instrText xml:space="preserve"> PAGEREF _Toc59619852 \h </w:instrText>
            </w:r>
            <w:r w:rsidR="007C6B9F">
              <w:rPr>
                <w:noProof/>
                <w:webHidden/>
              </w:rPr>
            </w:r>
            <w:r w:rsidR="007C6B9F">
              <w:rPr>
                <w:noProof/>
                <w:webHidden/>
              </w:rPr>
              <w:fldChar w:fldCharType="separate"/>
            </w:r>
            <w:r w:rsidR="00282C72">
              <w:rPr>
                <w:noProof/>
                <w:webHidden/>
              </w:rPr>
              <w:t>39</w:t>
            </w:r>
            <w:r w:rsidR="007C6B9F">
              <w:rPr>
                <w:noProof/>
                <w:webHidden/>
              </w:rPr>
              <w:fldChar w:fldCharType="end"/>
            </w:r>
          </w:hyperlink>
        </w:p>
        <w:p w14:paraId="51C47AF6" w14:textId="41F77409" w:rsidR="007C6B9F" w:rsidRDefault="008A1B97">
          <w:pPr>
            <w:pStyle w:val="Sumrio3"/>
            <w:tabs>
              <w:tab w:val="right" w:leader="dot" w:pos="9062"/>
            </w:tabs>
            <w:rPr>
              <w:rFonts w:asciiTheme="minorHAnsi" w:eastAsiaTheme="minorEastAsia" w:hAnsiTheme="minorHAnsi" w:cstheme="minorBidi"/>
              <w:noProof/>
            </w:rPr>
          </w:pPr>
          <w:hyperlink w:anchor="_Toc59619853" w:history="1">
            <w:r w:rsidR="007C6B9F" w:rsidRPr="001E4E2F">
              <w:rPr>
                <w:rStyle w:val="Hyperlink"/>
                <w:rFonts w:ascii="Times New Roman" w:hAnsi="Times New Roman" w:cs="Times New Roman"/>
                <w:noProof/>
              </w:rPr>
              <w:t>IIa. Dimensão Institucional</w:t>
            </w:r>
            <w:r w:rsidR="007C6B9F">
              <w:rPr>
                <w:noProof/>
                <w:webHidden/>
              </w:rPr>
              <w:tab/>
            </w:r>
            <w:r w:rsidR="007C6B9F">
              <w:rPr>
                <w:noProof/>
                <w:webHidden/>
              </w:rPr>
              <w:fldChar w:fldCharType="begin"/>
            </w:r>
            <w:r w:rsidR="007C6B9F">
              <w:rPr>
                <w:noProof/>
                <w:webHidden/>
              </w:rPr>
              <w:instrText xml:space="preserve"> PAGEREF _Toc59619853 \h </w:instrText>
            </w:r>
            <w:r w:rsidR="007C6B9F">
              <w:rPr>
                <w:noProof/>
                <w:webHidden/>
              </w:rPr>
            </w:r>
            <w:r w:rsidR="007C6B9F">
              <w:rPr>
                <w:noProof/>
                <w:webHidden/>
              </w:rPr>
              <w:fldChar w:fldCharType="separate"/>
            </w:r>
            <w:r w:rsidR="00282C72">
              <w:rPr>
                <w:noProof/>
                <w:webHidden/>
              </w:rPr>
              <w:t>39</w:t>
            </w:r>
            <w:r w:rsidR="007C6B9F">
              <w:rPr>
                <w:noProof/>
                <w:webHidden/>
              </w:rPr>
              <w:fldChar w:fldCharType="end"/>
            </w:r>
          </w:hyperlink>
        </w:p>
        <w:p w14:paraId="79AE14E4" w14:textId="135D777A" w:rsidR="007C6B9F" w:rsidRDefault="008A1B97">
          <w:pPr>
            <w:pStyle w:val="Sumrio3"/>
            <w:tabs>
              <w:tab w:val="right" w:leader="dot" w:pos="9062"/>
            </w:tabs>
            <w:rPr>
              <w:rFonts w:asciiTheme="minorHAnsi" w:eastAsiaTheme="minorEastAsia" w:hAnsiTheme="minorHAnsi" w:cstheme="minorBidi"/>
              <w:noProof/>
            </w:rPr>
          </w:pPr>
          <w:hyperlink w:anchor="_Toc59619854" w:history="1">
            <w:r w:rsidR="007C6B9F" w:rsidRPr="001E4E2F">
              <w:rPr>
                <w:rStyle w:val="Hyperlink"/>
                <w:rFonts w:ascii="Times New Roman" w:hAnsi="Times New Roman" w:cs="Times New Roman"/>
                <w:noProof/>
              </w:rPr>
              <w:t>IIb. Dimensão pedagógica</w:t>
            </w:r>
            <w:r w:rsidR="007C6B9F">
              <w:rPr>
                <w:noProof/>
                <w:webHidden/>
              </w:rPr>
              <w:tab/>
            </w:r>
            <w:r w:rsidR="007C6B9F">
              <w:rPr>
                <w:noProof/>
                <w:webHidden/>
              </w:rPr>
              <w:fldChar w:fldCharType="begin"/>
            </w:r>
            <w:r w:rsidR="007C6B9F">
              <w:rPr>
                <w:noProof/>
                <w:webHidden/>
              </w:rPr>
              <w:instrText xml:space="preserve"> PAGEREF _Toc59619854 \h </w:instrText>
            </w:r>
            <w:r w:rsidR="007C6B9F">
              <w:rPr>
                <w:noProof/>
                <w:webHidden/>
              </w:rPr>
            </w:r>
            <w:r w:rsidR="007C6B9F">
              <w:rPr>
                <w:noProof/>
                <w:webHidden/>
              </w:rPr>
              <w:fldChar w:fldCharType="separate"/>
            </w:r>
            <w:r w:rsidR="00282C72">
              <w:rPr>
                <w:noProof/>
                <w:webHidden/>
              </w:rPr>
              <w:t>39</w:t>
            </w:r>
            <w:r w:rsidR="007C6B9F">
              <w:rPr>
                <w:noProof/>
                <w:webHidden/>
              </w:rPr>
              <w:fldChar w:fldCharType="end"/>
            </w:r>
          </w:hyperlink>
        </w:p>
        <w:p w14:paraId="266473C1" w14:textId="0C25AAB5" w:rsidR="007C6B9F" w:rsidRDefault="008A1B97">
          <w:pPr>
            <w:pStyle w:val="Sumrio3"/>
            <w:tabs>
              <w:tab w:val="right" w:leader="dot" w:pos="9062"/>
            </w:tabs>
            <w:rPr>
              <w:rFonts w:asciiTheme="minorHAnsi" w:eastAsiaTheme="minorEastAsia" w:hAnsiTheme="minorHAnsi" w:cstheme="minorBidi"/>
              <w:noProof/>
            </w:rPr>
          </w:pPr>
          <w:hyperlink w:anchor="_Toc59619855" w:history="1">
            <w:r w:rsidR="007C6B9F" w:rsidRPr="001E4E2F">
              <w:rPr>
                <w:rStyle w:val="Hyperlink"/>
                <w:rFonts w:ascii="Times New Roman" w:hAnsi="Times New Roman" w:cs="Times New Roman"/>
                <w:noProof/>
              </w:rPr>
              <w:t>IIc. Dimensão Corpo Docente e Técnico</w:t>
            </w:r>
            <w:r w:rsidR="007C6B9F">
              <w:rPr>
                <w:noProof/>
                <w:webHidden/>
              </w:rPr>
              <w:tab/>
            </w:r>
            <w:r w:rsidR="007C6B9F">
              <w:rPr>
                <w:noProof/>
                <w:webHidden/>
              </w:rPr>
              <w:fldChar w:fldCharType="begin"/>
            </w:r>
            <w:r w:rsidR="007C6B9F">
              <w:rPr>
                <w:noProof/>
                <w:webHidden/>
              </w:rPr>
              <w:instrText xml:space="preserve"> PAGEREF _Toc59619855 \h </w:instrText>
            </w:r>
            <w:r w:rsidR="007C6B9F">
              <w:rPr>
                <w:noProof/>
                <w:webHidden/>
              </w:rPr>
            </w:r>
            <w:r w:rsidR="007C6B9F">
              <w:rPr>
                <w:noProof/>
                <w:webHidden/>
              </w:rPr>
              <w:fldChar w:fldCharType="separate"/>
            </w:r>
            <w:r w:rsidR="00282C72">
              <w:rPr>
                <w:noProof/>
                <w:webHidden/>
              </w:rPr>
              <w:t>48</w:t>
            </w:r>
            <w:r w:rsidR="007C6B9F">
              <w:rPr>
                <w:noProof/>
                <w:webHidden/>
              </w:rPr>
              <w:fldChar w:fldCharType="end"/>
            </w:r>
          </w:hyperlink>
        </w:p>
        <w:p w14:paraId="76B96F94" w14:textId="12410F99" w:rsidR="007C6B9F" w:rsidRDefault="008A1B97">
          <w:pPr>
            <w:pStyle w:val="Sumrio1"/>
            <w:tabs>
              <w:tab w:val="right" w:leader="dot" w:pos="9062"/>
            </w:tabs>
            <w:rPr>
              <w:rFonts w:asciiTheme="minorHAnsi" w:eastAsiaTheme="minorEastAsia" w:hAnsiTheme="minorHAnsi" w:cstheme="minorBidi"/>
              <w:noProof/>
            </w:rPr>
          </w:pPr>
          <w:hyperlink w:anchor="_Toc59619856" w:history="1">
            <w:r w:rsidR="007C6B9F" w:rsidRPr="001E4E2F">
              <w:rPr>
                <w:rStyle w:val="Hyperlink"/>
                <w:noProof/>
                <w:lang w:bidi="hi-IN"/>
              </w:rPr>
              <w:t>ANEXO 4 – MODELO DE PLANILHA COM INFORMAÇÕES SOBRE PROFESSORES</w:t>
            </w:r>
            <w:r w:rsidR="007C6B9F">
              <w:rPr>
                <w:noProof/>
                <w:webHidden/>
              </w:rPr>
              <w:tab/>
            </w:r>
            <w:r w:rsidR="007C6B9F">
              <w:rPr>
                <w:noProof/>
                <w:webHidden/>
              </w:rPr>
              <w:fldChar w:fldCharType="begin"/>
            </w:r>
            <w:r w:rsidR="007C6B9F">
              <w:rPr>
                <w:noProof/>
                <w:webHidden/>
              </w:rPr>
              <w:instrText xml:space="preserve"> PAGEREF _Toc59619856 \h </w:instrText>
            </w:r>
            <w:r w:rsidR="007C6B9F">
              <w:rPr>
                <w:noProof/>
                <w:webHidden/>
              </w:rPr>
            </w:r>
            <w:r w:rsidR="007C6B9F">
              <w:rPr>
                <w:noProof/>
                <w:webHidden/>
              </w:rPr>
              <w:fldChar w:fldCharType="separate"/>
            </w:r>
            <w:r w:rsidR="00282C72">
              <w:rPr>
                <w:noProof/>
                <w:webHidden/>
              </w:rPr>
              <w:t>56</w:t>
            </w:r>
            <w:r w:rsidR="007C6B9F">
              <w:rPr>
                <w:noProof/>
                <w:webHidden/>
              </w:rPr>
              <w:fldChar w:fldCharType="end"/>
            </w:r>
          </w:hyperlink>
        </w:p>
        <w:p w14:paraId="42FA7102" w14:textId="4EDD7752" w:rsidR="007C6B9F" w:rsidRDefault="008A1B97">
          <w:pPr>
            <w:pStyle w:val="Sumrio1"/>
            <w:tabs>
              <w:tab w:val="right" w:leader="dot" w:pos="9062"/>
            </w:tabs>
            <w:rPr>
              <w:rFonts w:asciiTheme="minorHAnsi" w:eastAsiaTheme="minorEastAsia" w:hAnsiTheme="minorHAnsi" w:cstheme="minorBidi"/>
              <w:noProof/>
            </w:rPr>
          </w:pPr>
          <w:hyperlink w:anchor="_Toc59619857" w:history="1">
            <w:r w:rsidR="007C6B9F" w:rsidRPr="001E4E2F">
              <w:rPr>
                <w:rStyle w:val="Hyperlink"/>
                <w:noProof/>
                <w:lang w:bidi="hi-IN"/>
              </w:rPr>
              <w:t>ANEXO 5 – MODELO DE RELATÓRIO DE VISITA (RV)</w:t>
            </w:r>
            <w:r w:rsidR="007C6B9F">
              <w:rPr>
                <w:noProof/>
                <w:webHidden/>
              </w:rPr>
              <w:tab/>
            </w:r>
            <w:r w:rsidR="007C6B9F">
              <w:rPr>
                <w:noProof/>
                <w:webHidden/>
              </w:rPr>
              <w:fldChar w:fldCharType="begin"/>
            </w:r>
            <w:r w:rsidR="007C6B9F">
              <w:rPr>
                <w:noProof/>
                <w:webHidden/>
              </w:rPr>
              <w:instrText xml:space="preserve"> PAGEREF _Toc59619857 \h </w:instrText>
            </w:r>
            <w:r w:rsidR="007C6B9F">
              <w:rPr>
                <w:noProof/>
                <w:webHidden/>
              </w:rPr>
            </w:r>
            <w:r w:rsidR="007C6B9F">
              <w:rPr>
                <w:noProof/>
                <w:webHidden/>
              </w:rPr>
              <w:fldChar w:fldCharType="separate"/>
            </w:r>
            <w:r w:rsidR="00282C72">
              <w:rPr>
                <w:noProof/>
                <w:webHidden/>
              </w:rPr>
              <w:t>57</w:t>
            </w:r>
            <w:r w:rsidR="007C6B9F">
              <w:rPr>
                <w:noProof/>
                <w:webHidden/>
              </w:rPr>
              <w:fldChar w:fldCharType="end"/>
            </w:r>
          </w:hyperlink>
        </w:p>
        <w:p w14:paraId="4F4E9E8F" w14:textId="1CCE3777" w:rsidR="000C18BE" w:rsidRDefault="000C18BE" w:rsidP="000C18BE">
          <w:r>
            <w:rPr>
              <w:b/>
              <w:bCs/>
            </w:rPr>
            <w:fldChar w:fldCharType="end"/>
          </w:r>
        </w:p>
      </w:sdtContent>
    </w:sdt>
    <w:p w14:paraId="1625C398" w14:textId="77777777" w:rsidR="000C18BE" w:rsidRDefault="000C18BE" w:rsidP="000C18BE">
      <w:pPr>
        <w:rPr>
          <w:lang w:eastAsia="hi-IN" w:bidi="hi-IN"/>
        </w:rPr>
      </w:pPr>
    </w:p>
    <w:p w14:paraId="41CD6A6C" w14:textId="77777777" w:rsidR="000C18BE" w:rsidRDefault="000C18BE" w:rsidP="000C18BE">
      <w:pPr>
        <w:rPr>
          <w:lang w:eastAsia="hi-IN" w:bidi="hi-IN"/>
        </w:rPr>
      </w:pPr>
    </w:p>
    <w:p w14:paraId="007880AA" w14:textId="77777777" w:rsidR="000C18BE" w:rsidRDefault="000C18BE" w:rsidP="000C18BE">
      <w:pPr>
        <w:rPr>
          <w:lang w:eastAsia="hi-IN" w:bidi="hi-IN"/>
        </w:rPr>
      </w:pPr>
    </w:p>
    <w:p w14:paraId="29EC9B8D" w14:textId="77777777" w:rsidR="000C18BE" w:rsidRDefault="000C18BE" w:rsidP="000C18BE">
      <w:pPr>
        <w:rPr>
          <w:lang w:eastAsia="hi-IN" w:bidi="hi-IN"/>
        </w:rPr>
      </w:pPr>
    </w:p>
    <w:p w14:paraId="751846FD" w14:textId="77777777" w:rsidR="000C18BE" w:rsidRDefault="000C18BE" w:rsidP="000C18BE">
      <w:pPr>
        <w:rPr>
          <w:lang w:eastAsia="hi-IN" w:bidi="hi-IN"/>
        </w:rPr>
      </w:pPr>
    </w:p>
    <w:p w14:paraId="3F684A4A" w14:textId="77777777" w:rsidR="000C18BE" w:rsidRDefault="000C18BE" w:rsidP="000C18BE">
      <w:pPr>
        <w:rPr>
          <w:lang w:eastAsia="hi-IN" w:bidi="hi-IN"/>
        </w:rPr>
      </w:pPr>
    </w:p>
    <w:p w14:paraId="1EF6CA2F" w14:textId="77777777" w:rsidR="000C18BE" w:rsidRDefault="000C18BE" w:rsidP="000C18BE">
      <w:pPr>
        <w:rPr>
          <w:lang w:eastAsia="hi-IN" w:bidi="hi-IN"/>
        </w:rPr>
      </w:pPr>
    </w:p>
    <w:p w14:paraId="7CB7239E" w14:textId="77777777" w:rsidR="000C18BE" w:rsidRDefault="000C18BE" w:rsidP="000C18BE">
      <w:pPr>
        <w:rPr>
          <w:lang w:eastAsia="hi-IN" w:bidi="hi-IN"/>
        </w:rPr>
      </w:pPr>
    </w:p>
    <w:p w14:paraId="18DE6D98" w14:textId="77777777" w:rsidR="000C18BE" w:rsidRDefault="000C18BE" w:rsidP="000C18BE">
      <w:pPr>
        <w:rPr>
          <w:lang w:eastAsia="hi-IN" w:bidi="hi-IN"/>
        </w:rPr>
      </w:pPr>
    </w:p>
    <w:p w14:paraId="281F2A2D" w14:textId="77777777" w:rsidR="000C18BE" w:rsidRDefault="000C18BE" w:rsidP="000C18BE">
      <w:pPr>
        <w:rPr>
          <w:lang w:eastAsia="hi-IN" w:bidi="hi-IN"/>
        </w:rPr>
      </w:pPr>
    </w:p>
    <w:p w14:paraId="4EA1BE8A" w14:textId="77777777" w:rsidR="000C18BE" w:rsidRDefault="000C18BE" w:rsidP="000C18BE">
      <w:pPr>
        <w:rPr>
          <w:lang w:eastAsia="hi-IN" w:bidi="hi-IN"/>
        </w:rPr>
      </w:pPr>
    </w:p>
    <w:p w14:paraId="2E1784D5" w14:textId="77777777" w:rsidR="000C18BE" w:rsidRDefault="000C18BE" w:rsidP="000C18BE">
      <w:pPr>
        <w:rPr>
          <w:lang w:eastAsia="hi-IN" w:bidi="hi-IN"/>
        </w:rPr>
      </w:pPr>
    </w:p>
    <w:p w14:paraId="574FAAE8" w14:textId="77777777" w:rsidR="000C18BE" w:rsidRDefault="000C18BE" w:rsidP="000C18BE">
      <w:pPr>
        <w:rPr>
          <w:lang w:eastAsia="hi-IN" w:bidi="hi-IN"/>
        </w:rPr>
      </w:pPr>
    </w:p>
    <w:p w14:paraId="265C63B8" w14:textId="77777777" w:rsidR="000C18BE" w:rsidRDefault="000C18BE" w:rsidP="000C18BE">
      <w:pPr>
        <w:rPr>
          <w:lang w:eastAsia="hi-IN" w:bidi="hi-IN"/>
        </w:rPr>
      </w:pPr>
    </w:p>
    <w:p w14:paraId="416A50BA" w14:textId="77777777" w:rsidR="000C18BE" w:rsidRDefault="000C18BE" w:rsidP="000C18BE">
      <w:pPr>
        <w:rPr>
          <w:lang w:eastAsia="hi-IN" w:bidi="hi-IN"/>
        </w:rPr>
      </w:pPr>
    </w:p>
    <w:p w14:paraId="26A7C2F8" w14:textId="77777777" w:rsidR="000C18BE" w:rsidRDefault="000C18BE" w:rsidP="000C18BE">
      <w:pPr>
        <w:rPr>
          <w:lang w:eastAsia="hi-IN" w:bidi="hi-IN"/>
        </w:rPr>
      </w:pPr>
    </w:p>
    <w:p w14:paraId="0CEF5DF1" w14:textId="77777777" w:rsidR="000C18BE" w:rsidRDefault="000C18BE" w:rsidP="000C18BE">
      <w:pPr>
        <w:rPr>
          <w:lang w:eastAsia="hi-IN" w:bidi="hi-IN"/>
        </w:rPr>
      </w:pPr>
    </w:p>
    <w:p w14:paraId="55F3A2B8" w14:textId="77777777" w:rsidR="000C18BE" w:rsidRDefault="000C18BE" w:rsidP="000C18BE">
      <w:pPr>
        <w:rPr>
          <w:lang w:eastAsia="hi-IN" w:bidi="hi-IN"/>
        </w:rPr>
      </w:pPr>
    </w:p>
    <w:p w14:paraId="7EB64136" w14:textId="77777777" w:rsidR="000C18BE" w:rsidRDefault="000C18BE" w:rsidP="000C18BE">
      <w:pPr>
        <w:rPr>
          <w:lang w:eastAsia="hi-IN" w:bidi="hi-IN"/>
        </w:rPr>
      </w:pPr>
    </w:p>
    <w:p w14:paraId="30F0A2B0" w14:textId="77777777" w:rsidR="000C18BE" w:rsidRDefault="000C18BE" w:rsidP="000C18BE">
      <w:pPr>
        <w:rPr>
          <w:lang w:eastAsia="hi-IN" w:bidi="hi-IN"/>
        </w:rPr>
      </w:pPr>
    </w:p>
    <w:p w14:paraId="1A9E0D56" w14:textId="77777777" w:rsidR="000C18BE" w:rsidRDefault="000C18BE" w:rsidP="000C18BE">
      <w:pPr>
        <w:rPr>
          <w:lang w:eastAsia="hi-IN" w:bidi="hi-IN"/>
        </w:rPr>
      </w:pPr>
    </w:p>
    <w:p w14:paraId="3C725616" w14:textId="77777777" w:rsidR="000C18BE" w:rsidRDefault="000C18BE" w:rsidP="000C18BE">
      <w:pPr>
        <w:rPr>
          <w:lang w:eastAsia="hi-IN" w:bidi="hi-IN"/>
        </w:rPr>
      </w:pPr>
    </w:p>
    <w:p w14:paraId="095D6C87" w14:textId="77777777" w:rsidR="000C18BE" w:rsidRDefault="000C18BE" w:rsidP="000C18BE">
      <w:pPr>
        <w:rPr>
          <w:lang w:eastAsia="hi-IN" w:bidi="hi-IN"/>
        </w:rPr>
      </w:pPr>
    </w:p>
    <w:p w14:paraId="6019250C" w14:textId="77777777" w:rsidR="000C18BE" w:rsidRDefault="000C18BE" w:rsidP="000C18BE">
      <w:pPr>
        <w:rPr>
          <w:lang w:eastAsia="hi-IN" w:bidi="hi-IN"/>
        </w:rPr>
      </w:pPr>
    </w:p>
    <w:p w14:paraId="3FAF2B6E" w14:textId="2D2CD97B" w:rsidR="000C18BE" w:rsidRDefault="000C18BE" w:rsidP="000C18BE">
      <w:pPr>
        <w:rPr>
          <w:lang w:eastAsia="hi-IN" w:bidi="hi-IN"/>
        </w:rPr>
      </w:pPr>
    </w:p>
    <w:p w14:paraId="2CA00A91" w14:textId="77777777" w:rsidR="008E40D4" w:rsidRDefault="008E40D4" w:rsidP="000C18BE">
      <w:pPr>
        <w:rPr>
          <w:lang w:eastAsia="hi-IN" w:bidi="hi-IN"/>
        </w:rPr>
      </w:pPr>
    </w:p>
    <w:p w14:paraId="2673A0C9" w14:textId="77777777" w:rsidR="000C18BE" w:rsidRPr="002A49E1" w:rsidRDefault="000C18BE" w:rsidP="000C18BE">
      <w:pPr>
        <w:pStyle w:val="Ttulo1"/>
        <w:spacing w:before="0"/>
        <w:rPr>
          <w:color w:val="auto"/>
          <w:sz w:val="24"/>
          <w:szCs w:val="24"/>
        </w:rPr>
      </w:pPr>
      <w:bookmarkStart w:id="1" w:name="_Toc59619818"/>
      <w:r w:rsidRPr="002A49E1">
        <w:rPr>
          <w:color w:val="auto"/>
          <w:sz w:val="24"/>
          <w:szCs w:val="24"/>
        </w:rPr>
        <w:lastRenderedPageBreak/>
        <w:t>PROJETO DO PROGRAMA DE ACREDITAÇÃO DE CURSOS DE GRADUAÇÃO EM ARQUITETURA E URBANISMO PELO CAU</w:t>
      </w:r>
      <w:bookmarkEnd w:id="1"/>
      <w:r w:rsidRPr="002A49E1">
        <w:rPr>
          <w:color w:val="auto"/>
          <w:sz w:val="24"/>
          <w:szCs w:val="24"/>
        </w:rPr>
        <w:t xml:space="preserve"> </w:t>
      </w:r>
    </w:p>
    <w:p w14:paraId="3CEC02D5" w14:textId="77777777" w:rsidR="000C18BE" w:rsidRPr="002A49E1" w:rsidRDefault="000C18BE" w:rsidP="000C18BE">
      <w:pPr>
        <w:rPr>
          <w:rFonts w:ascii="Times New Roman" w:hAnsi="Times New Roman"/>
        </w:rPr>
      </w:pPr>
    </w:p>
    <w:p w14:paraId="4535679E" w14:textId="77777777" w:rsidR="000C18BE" w:rsidRPr="002A49E1" w:rsidRDefault="000C18BE" w:rsidP="000C18BE">
      <w:pPr>
        <w:rPr>
          <w:rFonts w:ascii="Times New Roman" w:hAnsi="Times New Roman"/>
        </w:rPr>
      </w:pPr>
    </w:p>
    <w:p w14:paraId="2CD4E1C1" w14:textId="77777777" w:rsidR="000C18BE" w:rsidRPr="002A49E1" w:rsidRDefault="000C18BE" w:rsidP="000C18BE">
      <w:pPr>
        <w:jc w:val="both"/>
        <w:rPr>
          <w:rFonts w:ascii="Times New Roman" w:hAnsi="Times New Roman"/>
        </w:rPr>
      </w:pPr>
      <w:r w:rsidRPr="002A49E1">
        <w:rPr>
          <w:rFonts w:ascii="Times New Roman" w:hAnsi="Times New Roman"/>
        </w:rPr>
        <w:t>A Comissão de Ensino e Formação (CEF-CAU/BR) encaminha à Presidência do CAU/BR o seguinte projeto para a implantação do Programa de Acreditação de Cursos de Arquitetura e Urbanismo, dando sequência ao Projeto Piloto de Acreditação de Cursos, já finalizado. O projeto seguinte propõe a criação de uma Comissão Temporária do Conselho de Arquitetura e Urbanismo do Brasil (CAU/BR) que terá como objetivo gerir o Programa de Acreditação sob a gestão da CEF-CAU/BR em cooperação com as entidades da área.</w:t>
      </w:r>
    </w:p>
    <w:p w14:paraId="7DE57C48"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sz w:val="24"/>
          <w:szCs w:val="24"/>
        </w:rPr>
      </w:pPr>
      <w:bookmarkStart w:id="2" w:name="_Toc59091718"/>
      <w:bookmarkStart w:id="3" w:name="_Toc59092348"/>
      <w:bookmarkStart w:id="4" w:name="_Toc59096620"/>
      <w:bookmarkStart w:id="5" w:name="_Toc59096913"/>
      <w:bookmarkStart w:id="6" w:name="_Toc59097022"/>
      <w:bookmarkStart w:id="7" w:name="_Toc59091719"/>
      <w:bookmarkStart w:id="8" w:name="_Toc59092349"/>
      <w:bookmarkStart w:id="9" w:name="_Toc59096621"/>
      <w:bookmarkStart w:id="10" w:name="_Toc59096914"/>
      <w:bookmarkStart w:id="11" w:name="_Toc59097023"/>
      <w:bookmarkStart w:id="12" w:name="_Toc59619819"/>
      <w:bookmarkEnd w:id="2"/>
      <w:bookmarkEnd w:id="3"/>
      <w:bookmarkEnd w:id="4"/>
      <w:bookmarkEnd w:id="5"/>
      <w:bookmarkEnd w:id="6"/>
      <w:bookmarkEnd w:id="7"/>
      <w:bookmarkEnd w:id="8"/>
      <w:bookmarkEnd w:id="9"/>
      <w:bookmarkEnd w:id="10"/>
      <w:bookmarkEnd w:id="11"/>
      <w:r w:rsidRPr="002A49E1">
        <w:rPr>
          <w:rFonts w:ascii="Times New Roman" w:hAnsi="Times New Roman" w:cs="Times New Roman"/>
          <w:b/>
          <w:bCs/>
          <w:color w:val="auto"/>
          <w:sz w:val="24"/>
          <w:szCs w:val="24"/>
        </w:rPr>
        <w:t>Introdução</w:t>
      </w:r>
      <w:bookmarkEnd w:id="12"/>
    </w:p>
    <w:p w14:paraId="67DDC7D2" w14:textId="77777777" w:rsidR="000C18BE" w:rsidRPr="002A49E1" w:rsidRDefault="000C18BE" w:rsidP="000C18BE">
      <w:pPr>
        <w:pStyle w:val="Ttulo2"/>
        <w:spacing w:before="240"/>
        <w:ind w:left="38"/>
        <w:jc w:val="both"/>
        <w:rPr>
          <w:rFonts w:ascii="Times New Roman" w:hAnsi="Times New Roman" w:cs="Times New Roman"/>
          <w:color w:val="auto"/>
          <w:sz w:val="24"/>
          <w:szCs w:val="24"/>
        </w:rPr>
      </w:pPr>
      <w:bookmarkStart w:id="13" w:name="_Toc59619820"/>
      <w:r w:rsidRPr="002A49E1">
        <w:rPr>
          <w:rFonts w:ascii="Times New Roman" w:hAnsi="Times New Roman" w:cs="Times New Roman"/>
          <w:color w:val="auto"/>
          <w:sz w:val="24"/>
          <w:szCs w:val="24"/>
        </w:rPr>
        <w:t>O Programa de Acreditação de cursos de Arquitetura e Urbanismo a ser promovido pelo CAU em conjunto com a comunidade acadêmica, constitui-se num processo de avaliação externa ao qual cursos presenciais de graduação em Arquitetura e Urbanismo oficialmente reconhecidos aderem de forma voluntária.</w:t>
      </w:r>
      <w:bookmarkEnd w:id="13"/>
      <w:r w:rsidRPr="002A49E1">
        <w:rPr>
          <w:rFonts w:ascii="Times New Roman" w:hAnsi="Times New Roman" w:cs="Times New Roman"/>
          <w:color w:val="auto"/>
          <w:sz w:val="24"/>
          <w:szCs w:val="24"/>
        </w:rPr>
        <w:t xml:space="preserve"> </w:t>
      </w:r>
    </w:p>
    <w:p w14:paraId="4247B242"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O processo visa certificar a qualidade acadêmica por meio de critérios estabelecidos para análise, entre os quais: o documento Perfis da Área &amp; Padrões de Qualidade para os Cursos de Arquitetura e Urbanismo; e a verificação dos itens relativos a uma formação profissional adequada, definidos pelo CAU/BR em conjunto com a comunidade acadêmica e entidades vinculadas ao ensino de Arquitetura e Urbanismo.</w:t>
      </w:r>
    </w:p>
    <w:p w14:paraId="538E6830"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Os instrumentos de avaliação foram consolidados e validados pela execução da Edição Piloto durante o ano de 2019, conforme aprovado pela Deliberação Plenária do CAU/BR DPOBR 0102/2020, que h</w:t>
      </w:r>
      <w:r w:rsidRPr="002A49E1">
        <w:rPr>
          <w:rStyle w:val="Forte"/>
          <w:rFonts w:ascii="Times New Roman" w:hAnsi="Times New Roman" w:cs="Times New Roman"/>
          <w:color w:val="auto"/>
        </w:rPr>
        <w:t xml:space="preserve">omologa o resultado das visitas </w:t>
      </w:r>
      <w:r w:rsidRPr="002A49E1">
        <w:rPr>
          <w:rStyle w:val="nfase"/>
          <w:rFonts w:ascii="Times New Roman" w:hAnsi="Times New Roman" w:cs="Times New Roman"/>
          <w:color w:val="auto"/>
        </w:rPr>
        <w:t xml:space="preserve">in loco </w:t>
      </w:r>
      <w:r w:rsidRPr="002A49E1">
        <w:rPr>
          <w:rStyle w:val="Forte"/>
          <w:rFonts w:ascii="Times New Roman" w:hAnsi="Times New Roman" w:cs="Times New Roman"/>
          <w:color w:val="auto"/>
        </w:rPr>
        <w:t>aos cursos participantes do Projeto Piloto de Acreditação de Cursos pelo CAU, e dá outras providências.</w:t>
      </w:r>
    </w:p>
    <w:p w14:paraId="193FEDF4"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Com essa iniciativa, o CAU/BR procura contribuir, por meio do estabelecimento de critérios elevados de qualidade para os cursos de graduação, para a melhoria permanente da formação em nível superior, necessária para a promoção do desenvolvimento educacional, econômico, social, político e cultural do Brasil. </w:t>
      </w:r>
    </w:p>
    <w:p w14:paraId="44986E6D"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A certificação do CAU/BR conferirá, por meio da acreditação dos cursos e da outorga do </w:t>
      </w:r>
      <w:r w:rsidRPr="002A49E1">
        <w:rPr>
          <w:rFonts w:ascii="Times New Roman" w:hAnsi="Times New Roman" w:cs="Times New Roman"/>
          <w:i/>
          <w:color w:val="auto"/>
        </w:rPr>
        <w:t>Certificado de Acreditação pelo CAU/BR</w:t>
      </w:r>
      <w:r w:rsidRPr="002A49E1">
        <w:rPr>
          <w:rFonts w:ascii="Times New Roman" w:hAnsi="Times New Roman" w:cs="Times New Roman"/>
          <w:color w:val="auto"/>
        </w:rPr>
        <w:t>, a fé pública acerca da excelência no ensino e formação dos arquitetos e urbanistas. Esse instrumento visa incentivar o constante aprimoramento da formação profissional do arquiteto e urbanista, não se constituindo em critério ou condição para a habilitação profissional.</w:t>
      </w:r>
    </w:p>
    <w:p w14:paraId="26D11BB3" w14:textId="77777777" w:rsidR="000C18BE" w:rsidRPr="002A49E1" w:rsidRDefault="000C18BE" w:rsidP="000C18BE">
      <w:pPr>
        <w:pStyle w:val="Default"/>
        <w:spacing w:before="240"/>
        <w:jc w:val="both"/>
        <w:rPr>
          <w:rFonts w:ascii="Times New Roman" w:hAnsi="Times New Roman" w:cs="Times New Roman"/>
          <w:color w:val="auto"/>
        </w:rPr>
      </w:pPr>
    </w:p>
    <w:p w14:paraId="3F205C2C"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sz w:val="24"/>
          <w:szCs w:val="24"/>
        </w:rPr>
      </w:pPr>
      <w:bookmarkStart w:id="14" w:name="_Toc59619821"/>
      <w:bookmarkStart w:id="15" w:name="_Hlk48051139"/>
      <w:r w:rsidRPr="002A49E1">
        <w:rPr>
          <w:rFonts w:ascii="Times New Roman" w:hAnsi="Times New Roman" w:cs="Times New Roman"/>
          <w:b/>
          <w:bCs/>
          <w:color w:val="auto"/>
          <w:sz w:val="24"/>
          <w:szCs w:val="24"/>
        </w:rPr>
        <w:t>Justificativas</w:t>
      </w:r>
      <w:bookmarkEnd w:id="14"/>
    </w:p>
    <w:p w14:paraId="577CDC06"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O Programa de Acreditação pelo CAU justifica-se por uma série de acontecimentos que tem impactado no ensino de Arquitetura e Urbanismo no país: </w:t>
      </w:r>
    </w:p>
    <w:p w14:paraId="6C11BC6D"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a rápida e crescente expansão dos cursos de Arquitetura e Urbanismo no país, refletindo as alterações no sistema educacional decorrentes da implantação da Lei n° 9.394, de 20 de dezembro de 1996, que estabeleceu as Diretrizes e Bases da Educação Nacional;</w:t>
      </w:r>
    </w:p>
    <w:p w14:paraId="7F76912A"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lastRenderedPageBreak/>
        <w:t>os reflexos das alterações no sistema educacional decorrentes da implantação da Lei n° 9.394, das Diretrizes e Bases da Educação Nacional, LDB, no que se refere à flexibilização do ensino;</w:t>
      </w:r>
    </w:p>
    <w:p w14:paraId="02ABE3EF"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a criação do sistema ARCU-SUL para acreditação de cursos no MERCOSUL e a criação da Rede de Agências Nacionais de Acreditação (RANA), em 2009, no qual estão representados todos os países integrantes do MERCOSUL e associados</w:t>
      </w:r>
      <w:r w:rsidRPr="002A49E1">
        <w:rPr>
          <w:rFonts w:ascii="Times New Roman" w:hAnsi="Times New Roman" w:cs="Times New Roman"/>
          <w:i/>
          <w:iCs/>
          <w:color w:val="auto"/>
        </w:rPr>
        <w:t xml:space="preserve">; </w:t>
      </w:r>
    </w:p>
    <w:p w14:paraId="1753FC0D"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A Lei n° 12.378, de 31 de dezembro de 2010, que estabelece como competência do CAU a valorização da arquitetura e do urbanismo, assim como a defesa pelo aperfeiçoamento do exercício profissional em todo o território nacional, que passa, obrigatoriamente, por uma formação de qualidade, necessária para a promoção do desenvolvimento educacional, econômico, social, político e cultural do Brasil;</w:t>
      </w:r>
    </w:p>
    <w:p w14:paraId="0BF9495B"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 xml:space="preserve">a visão preconizada no mapa estratégico do CAU 2013-2023 de ser reconhecido como referência na defesa e fomento das boas práticas da Arquitetura e Urbanismo; </w:t>
      </w:r>
    </w:p>
    <w:p w14:paraId="757FEF3D"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o aumento significativo do número de cursos de Arquitetura e Urbanismo em atividade que passou de 230 (na criação do CAU em 2010) para mais de 800 (em 2020), ou seja, mais do que triplicou em um intervalo de 10 anos;</w:t>
      </w:r>
    </w:p>
    <w:p w14:paraId="4809E66E" w14:textId="77777777" w:rsidR="000C18BE" w:rsidRPr="002A49E1" w:rsidRDefault="000C18BE" w:rsidP="000C18BE">
      <w:pPr>
        <w:pStyle w:val="PargrafodaLista1"/>
        <w:numPr>
          <w:ilvl w:val="0"/>
          <w:numId w:val="8"/>
        </w:numPr>
        <w:spacing w:before="240"/>
        <w:jc w:val="both"/>
      </w:pPr>
      <w:r w:rsidRPr="002A49E1">
        <w:t xml:space="preserve">a necessidade de revisão das </w:t>
      </w:r>
      <w:r w:rsidRPr="002A49E1">
        <w:rPr>
          <w:i/>
        </w:rPr>
        <w:t>Diretrizes Curriculares Nacionais</w:t>
      </w:r>
      <w:r w:rsidRPr="002A49E1">
        <w:t xml:space="preserve"> </w:t>
      </w:r>
      <w:r w:rsidRPr="002A49E1">
        <w:rPr>
          <w:i/>
        </w:rPr>
        <w:t>para os Cursos de Arquitetura e Urbanismo</w:t>
      </w:r>
      <w:r w:rsidRPr="002A49E1">
        <w:t xml:space="preserve"> datadas de 1994, que passou por modificações pontuais em 2006 e 2010; a proposta de revisão das diretrizes encaminhadas em 2014 pela Associação Brasileira de Ensino de Arquitetura e Urbanismo (ABEA) e pelo CAU/BR ao Conselho Nacional de Educação (CNE), e as discussões promovidas desde então; e a Proposta de Revisão das Diretrizes Curriculares Nacionais (Arq. e Urb.) conforme Deliberação nº77/2019-CEF-CAU/BR, de 8 de outubro de 2019, encaminhando a proposta ao CONABEA da ABEA;</w:t>
      </w:r>
    </w:p>
    <w:p w14:paraId="3ED9D9C3"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a realização, durante os anos de 2012 e 2013, de Seminários Regionais e Nacional promovidos pela Comissão de Ensino e Formação (CEF-CAU/BR) visando discutir as bases de um programa de acreditação de cursos no Brasil;</w:t>
      </w:r>
    </w:p>
    <w:p w14:paraId="4683D279"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 xml:space="preserve">a retomada da discussão, promovida pela ABEA, acompanhada pelo CAU/BR, sobre a atualização do documento </w:t>
      </w:r>
      <w:r w:rsidRPr="002A49E1">
        <w:rPr>
          <w:rFonts w:ascii="Times New Roman" w:hAnsi="Times New Roman" w:cs="Times New Roman"/>
          <w:i/>
          <w:color w:val="auto"/>
        </w:rPr>
        <w:t>Perfis da Área &amp; Padrões de Qualidade dos Cursos de Arquitetura e Urbanismo</w:t>
      </w:r>
      <w:r w:rsidRPr="002A49E1">
        <w:rPr>
          <w:rFonts w:ascii="Times New Roman" w:hAnsi="Times New Roman" w:cs="Times New Roman"/>
          <w:color w:val="auto"/>
        </w:rPr>
        <w:t xml:space="preserve">; </w:t>
      </w:r>
    </w:p>
    <w:p w14:paraId="4A2E547B"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 xml:space="preserve">a necessidade de um estreitamento das relações entre o sistema de formação profissional e o sistema de fiscalização do exercício profissional; </w:t>
      </w:r>
    </w:p>
    <w:p w14:paraId="6E6BDB6E"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a incorporação, prevista no Decreto Federal nº 5773, de 9 de maio de 2006, do prazo para que os órgãos de regulamentação profissional de âmbito nacional ofereçam subsídios à decisão do Ministério da Educação nos processos relativos aos atos autorizativos de cursos superiores;</w:t>
      </w:r>
    </w:p>
    <w:p w14:paraId="3ACE089E" w14:textId="77777777" w:rsidR="000C18BE" w:rsidRPr="002A49E1" w:rsidRDefault="000C18BE" w:rsidP="000C18BE">
      <w:pPr>
        <w:pStyle w:val="Default"/>
        <w:numPr>
          <w:ilvl w:val="0"/>
          <w:numId w:val="8"/>
        </w:numPr>
        <w:spacing w:before="240"/>
        <w:jc w:val="both"/>
        <w:rPr>
          <w:rFonts w:ascii="Times New Roman" w:hAnsi="Times New Roman" w:cs="Times New Roman"/>
          <w:color w:val="auto"/>
        </w:rPr>
      </w:pPr>
      <w:r w:rsidRPr="002A49E1">
        <w:rPr>
          <w:rFonts w:ascii="Times New Roman" w:hAnsi="Times New Roman" w:cs="Times New Roman"/>
          <w:color w:val="auto"/>
        </w:rPr>
        <w:t>a promulgação da Carta UNESCO/UIA (União Internacional de Arquitetos) para a Educação dos Arquitetos, revista em 2011 e, por fim, reeditada sem alterações, mesmo com as enormes mudanças no cenário;</w:t>
      </w:r>
    </w:p>
    <w:p w14:paraId="0D2D6068" w14:textId="77777777" w:rsidR="000C18BE" w:rsidRPr="002A49E1" w:rsidRDefault="000C18BE" w:rsidP="000C18BE">
      <w:pPr>
        <w:pStyle w:val="PargrafodaLista1"/>
        <w:numPr>
          <w:ilvl w:val="0"/>
          <w:numId w:val="8"/>
        </w:numPr>
        <w:spacing w:before="240"/>
        <w:jc w:val="both"/>
      </w:pPr>
      <w:r w:rsidRPr="002A49E1">
        <w:lastRenderedPageBreak/>
        <w:t>a demanda social pela implantação de processos avaliativos da formação profissional e a oportunidade de adoção, por parte do CAU/BR, de ações que contem com ampla repercussão na opinião pública voltadas para a melhoria da formação do arquiteto e urbanista;</w:t>
      </w:r>
    </w:p>
    <w:p w14:paraId="20D82271" w14:textId="77777777" w:rsidR="000C18BE" w:rsidRPr="002A49E1" w:rsidRDefault="000C18BE" w:rsidP="000C18BE">
      <w:pPr>
        <w:pStyle w:val="PargrafodaLista1"/>
        <w:numPr>
          <w:ilvl w:val="0"/>
          <w:numId w:val="8"/>
        </w:numPr>
        <w:spacing w:before="240"/>
        <w:ind w:left="714" w:hanging="357"/>
        <w:jc w:val="both"/>
      </w:pPr>
      <w:r w:rsidRPr="002A49E1">
        <w:t xml:space="preserve">a assinatura de Memorando de Entendimento com o </w:t>
      </w:r>
      <w:proofErr w:type="spellStart"/>
      <w:r w:rsidRPr="00A56A6F">
        <w:rPr>
          <w:i/>
          <w:iCs/>
        </w:rPr>
        <w:t>National</w:t>
      </w:r>
      <w:proofErr w:type="spellEnd"/>
      <w:r w:rsidRPr="00A56A6F">
        <w:rPr>
          <w:i/>
          <w:iCs/>
        </w:rPr>
        <w:t xml:space="preserve"> </w:t>
      </w:r>
      <w:proofErr w:type="spellStart"/>
      <w:r w:rsidRPr="00A56A6F">
        <w:rPr>
          <w:i/>
          <w:iCs/>
        </w:rPr>
        <w:t>Architectural</w:t>
      </w:r>
      <w:proofErr w:type="spellEnd"/>
      <w:r w:rsidRPr="00A56A6F">
        <w:rPr>
          <w:i/>
          <w:iCs/>
        </w:rPr>
        <w:t xml:space="preserve"> </w:t>
      </w:r>
      <w:proofErr w:type="spellStart"/>
      <w:r w:rsidRPr="00A56A6F">
        <w:rPr>
          <w:i/>
          <w:iCs/>
        </w:rPr>
        <w:t>Accreditation</w:t>
      </w:r>
      <w:proofErr w:type="spellEnd"/>
      <w:r w:rsidRPr="00A56A6F">
        <w:rPr>
          <w:i/>
          <w:iCs/>
        </w:rPr>
        <w:t xml:space="preserve"> Board </w:t>
      </w:r>
      <w:r w:rsidRPr="002A49E1">
        <w:t xml:space="preserve">(NAAB) e com o </w:t>
      </w:r>
      <w:r w:rsidRPr="00A56A6F">
        <w:rPr>
          <w:i/>
          <w:iCs/>
        </w:rPr>
        <w:t xml:space="preserve">Royal </w:t>
      </w:r>
      <w:proofErr w:type="spellStart"/>
      <w:r w:rsidRPr="00A56A6F">
        <w:rPr>
          <w:i/>
          <w:iCs/>
        </w:rPr>
        <w:t>Institute</w:t>
      </w:r>
      <w:proofErr w:type="spellEnd"/>
      <w:r w:rsidRPr="00A56A6F">
        <w:rPr>
          <w:i/>
          <w:iCs/>
        </w:rPr>
        <w:t xml:space="preserve"> </w:t>
      </w:r>
      <w:proofErr w:type="spellStart"/>
      <w:r w:rsidRPr="00A56A6F">
        <w:rPr>
          <w:i/>
          <w:iCs/>
        </w:rPr>
        <w:t>of</w:t>
      </w:r>
      <w:proofErr w:type="spellEnd"/>
      <w:r w:rsidRPr="00A56A6F">
        <w:rPr>
          <w:i/>
          <w:iCs/>
        </w:rPr>
        <w:t xml:space="preserve"> British </w:t>
      </w:r>
      <w:proofErr w:type="spellStart"/>
      <w:r w:rsidRPr="00A56A6F">
        <w:rPr>
          <w:i/>
          <w:iCs/>
        </w:rPr>
        <w:t>Architects</w:t>
      </w:r>
      <w:proofErr w:type="spellEnd"/>
      <w:r w:rsidRPr="002A49E1">
        <w:t xml:space="preserve"> (RIBA) em 2014;</w:t>
      </w:r>
    </w:p>
    <w:p w14:paraId="1EAE066B" w14:textId="77777777" w:rsidR="000C18BE" w:rsidRPr="002A49E1" w:rsidRDefault="000C18BE" w:rsidP="000C18BE">
      <w:pPr>
        <w:pStyle w:val="PargrafodaLista1"/>
        <w:numPr>
          <w:ilvl w:val="0"/>
          <w:numId w:val="8"/>
        </w:numPr>
        <w:spacing w:before="240"/>
        <w:jc w:val="both"/>
      </w:pPr>
      <w:r w:rsidRPr="002A49E1">
        <w:t>a participação como observador na reunião do Acordo de Canberra, que congrega instituições acreditadoras da Austrália, Canadá, China, Coréia do Sul, Estados Unidos, México e da Comunidade das Nações, em Colombo, Sri Lanka, em 2017, em Londres, Inglaterra, em 2018, e em Bloemfontein, África do Sul, em 2019;</w:t>
      </w:r>
    </w:p>
    <w:p w14:paraId="153907A6" w14:textId="77777777" w:rsidR="000C18BE" w:rsidRPr="002A49E1" w:rsidRDefault="000C18BE" w:rsidP="000C18BE">
      <w:pPr>
        <w:pStyle w:val="PargrafodaLista1"/>
        <w:numPr>
          <w:ilvl w:val="0"/>
          <w:numId w:val="8"/>
        </w:numPr>
        <w:spacing w:before="240"/>
        <w:jc w:val="both"/>
      </w:pPr>
      <w:r w:rsidRPr="002A49E1">
        <w:t>as referências das experiências de acreditação bem-sucedidas em outras áreas de atuação como o Conselho Federal de Medicina (CFM), Conselho Federal de Medicina Veterinária (CFMV), Conselho Federal de Enfermagem (COFEN), Conselho Federal de Biologia (CFBIO), etc.</w:t>
      </w:r>
    </w:p>
    <w:p w14:paraId="47E71770" w14:textId="77777777" w:rsidR="000C18BE" w:rsidRPr="002A49E1" w:rsidRDefault="000C18BE" w:rsidP="000C18BE">
      <w:pPr>
        <w:pStyle w:val="PargrafodaLista1"/>
        <w:numPr>
          <w:ilvl w:val="0"/>
          <w:numId w:val="8"/>
        </w:numPr>
        <w:spacing w:before="240"/>
        <w:jc w:val="both"/>
      </w:pPr>
      <w:proofErr w:type="gramStart"/>
      <w:r w:rsidRPr="002A49E1">
        <w:t>as manifestação</w:t>
      </w:r>
      <w:proofErr w:type="gramEnd"/>
      <w:r w:rsidRPr="002A49E1">
        <w:t xml:space="preserve"> de interesse, por parte dos cursos de Arquitetura e Urbanismo cadastrados no SICCAU (Sistema de Informação e Comunicação do CAU), em participar da edição Piloto do Projeto de Acreditação de Cursos pelo CAU;</w:t>
      </w:r>
    </w:p>
    <w:p w14:paraId="077AFD01" w14:textId="77777777" w:rsidR="000C18BE" w:rsidRPr="002A49E1" w:rsidRDefault="000C18BE" w:rsidP="000C18BE">
      <w:pPr>
        <w:pStyle w:val="Default"/>
        <w:spacing w:before="240"/>
        <w:ind w:left="360"/>
        <w:jc w:val="both"/>
        <w:rPr>
          <w:rFonts w:ascii="Times New Roman" w:hAnsi="Times New Roman" w:cs="Times New Roman"/>
          <w:color w:val="auto"/>
        </w:rPr>
      </w:pPr>
      <w:r w:rsidRPr="002A49E1">
        <w:rPr>
          <w:rFonts w:ascii="Times New Roman" w:hAnsi="Times New Roman" w:cs="Times New Roman"/>
          <w:color w:val="auto"/>
        </w:rPr>
        <w:t xml:space="preserve">O Programa de Acreditação pelo CAU tem como objetivos: </w:t>
      </w:r>
    </w:p>
    <w:p w14:paraId="1448D6A0" w14:textId="77777777" w:rsidR="000C18BE" w:rsidRPr="002A49E1" w:rsidRDefault="000C18BE" w:rsidP="000C18BE">
      <w:pPr>
        <w:pStyle w:val="PargrafodaLista1"/>
        <w:numPr>
          <w:ilvl w:val="0"/>
          <w:numId w:val="8"/>
        </w:numPr>
        <w:spacing w:before="240"/>
        <w:jc w:val="both"/>
      </w:pPr>
      <w:r w:rsidRPr="002A49E1">
        <w:t xml:space="preserve">avaliar o comprometimento dos cursos quanto à oferta de uma educação adequada e de qualidade por meio do seu processo de ensino e formação tendo como base referenciais específicos da área e reconhecidos pelo Conselho de Arquitetura e Urbanismo do Brasil; </w:t>
      </w:r>
    </w:p>
    <w:p w14:paraId="495E61A3" w14:textId="77777777" w:rsidR="000C18BE" w:rsidRPr="002A49E1" w:rsidRDefault="000C18BE" w:rsidP="000C18BE">
      <w:pPr>
        <w:pStyle w:val="PargrafodaLista1"/>
        <w:numPr>
          <w:ilvl w:val="0"/>
          <w:numId w:val="8"/>
        </w:numPr>
        <w:spacing w:before="240"/>
        <w:jc w:val="both"/>
      </w:pPr>
      <w:r w:rsidRPr="002A49E1">
        <w:t xml:space="preserve">dar maior ênfase ao aprendizado do que em requisitos quantitativos e documentais, abrangendo a totalidade do curso, considerando o contexto institucional, projeto pedagógico, recursos humanos e condições de oferta, respeitando metodologias e abordagens locais, inovadoras e experimentais; </w:t>
      </w:r>
    </w:p>
    <w:p w14:paraId="44D475D1" w14:textId="77777777" w:rsidR="000C18BE" w:rsidRPr="002A49E1" w:rsidRDefault="000C18BE" w:rsidP="000C18BE">
      <w:pPr>
        <w:pStyle w:val="PargrafodaLista1"/>
        <w:numPr>
          <w:ilvl w:val="0"/>
          <w:numId w:val="8"/>
        </w:numPr>
        <w:spacing w:before="240"/>
        <w:jc w:val="both"/>
      </w:pPr>
      <w:r w:rsidRPr="002A49E1">
        <w:t>ser referencial para estudantes e para a sociedade quanto a padrões de qualidade na formação dos futuros profissionais de arquitetura e urbanismo, mais elevados que os exigidos nos processos avaliativos oficiais regulamentares para autorização, reconhecimento e renovação de reconhecimento dos cursos, sem constituir critério ou condição para a habilitação profissional e sem se sobrepor às funções do Ministério da Educação ou do Instituto Nacional de Estudos e Pesquisas Educacionais Anísio Teixeira (INEP),  no tocante à regulação, supervisão e avaliação e cursos, por diferir significativamente de requisitos quantitativos e documentais;</w:t>
      </w:r>
    </w:p>
    <w:p w14:paraId="25B8B755" w14:textId="77777777" w:rsidR="000C18BE" w:rsidRPr="002A49E1" w:rsidRDefault="000C18BE" w:rsidP="000C18BE">
      <w:pPr>
        <w:pStyle w:val="PargrafodaLista1"/>
        <w:numPr>
          <w:ilvl w:val="0"/>
          <w:numId w:val="8"/>
        </w:numPr>
        <w:spacing w:before="240"/>
        <w:jc w:val="both"/>
      </w:pPr>
      <w:r w:rsidRPr="002A49E1">
        <w:t>possibilitar a construção de um potencial instrumento para a mobilidade profissional e a internacionalização do arquiteto e urbanista brasileiro, equiparando a sua formação a padrões praticados em diferentes contextos profissionais internacionais.</w:t>
      </w:r>
    </w:p>
    <w:p w14:paraId="3A5DFAA4" w14:textId="77777777" w:rsidR="000C18BE" w:rsidRPr="002A49E1" w:rsidRDefault="000C18BE" w:rsidP="000C18BE">
      <w:pPr>
        <w:pStyle w:val="PargrafodaLista1"/>
        <w:spacing w:before="240"/>
        <w:jc w:val="both"/>
      </w:pPr>
    </w:p>
    <w:p w14:paraId="42653959"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sz w:val="24"/>
          <w:szCs w:val="24"/>
        </w:rPr>
      </w:pPr>
      <w:bookmarkStart w:id="16" w:name="_Hlk48051913"/>
      <w:bookmarkStart w:id="17" w:name="_Toc59619822"/>
      <w:bookmarkEnd w:id="15"/>
      <w:bookmarkEnd w:id="16"/>
      <w:r w:rsidRPr="002A49E1">
        <w:rPr>
          <w:rFonts w:ascii="Times New Roman" w:hAnsi="Times New Roman" w:cs="Times New Roman"/>
          <w:b/>
          <w:bCs/>
          <w:color w:val="auto"/>
          <w:sz w:val="24"/>
          <w:szCs w:val="24"/>
        </w:rPr>
        <w:lastRenderedPageBreak/>
        <w:t>Procedimentos</w:t>
      </w:r>
      <w:bookmarkEnd w:id="17"/>
    </w:p>
    <w:p w14:paraId="4055E805" w14:textId="77777777" w:rsidR="000C18BE" w:rsidRPr="002A49E1" w:rsidRDefault="000C18BE" w:rsidP="000C18BE">
      <w:pPr>
        <w:pStyle w:val="Ttulo3"/>
        <w:widowControl w:val="0"/>
        <w:numPr>
          <w:ilvl w:val="1"/>
          <w:numId w:val="4"/>
        </w:numPr>
        <w:suppressAutoHyphens/>
        <w:spacing w:before="240"/>
        <w:jc w:val="both"/>
        <w:rPr>
          <w:rFonts w:ascii="Times New Roman" w:hAnsi="Times New Roman" w:cs="Times New Roman"/>
          <w:i/>
          <w:iCs/>
          <w:color w:val="auto"/>
        </w:rPr>
      </w:pPr>
      <w:bookmarkStart w:id="18" w:name="_Toc59619823"/>
      <w:r w:rsidRPr="002A49E1">
        <w:rPr>
          <w:rFonts w:ascii="Times New Roman" w:hAnsi="Times New Roman" w:cs="Times New Roman"/>
          <w:i/>
          <w:iCs/>
          <w:color w:val="auto"/>
        </w:rPr>
        <w:t>Introdução: o Programa de Acreditação pelo CAU</w:t>
      </w:r>
      <w:bookmarkEnd w:id="18"/>
      <w:r w:rsidRPr="002A49E1">
        <w:rPr>
          <w:rFonts w:ascii="Times New Roman" w:hAnsi="Times New Roman" w:cs="Times New Roman"/>
          <w:i/>
          <w:iCs/>
          <w:color w:val="auto"/>
        </w:rPr>
        <w:t xml:space="preserve"> </w:t>
      </w:r>
    </w:p>
    <w:p w14:paraId="3AB2D5BE" w14:textId="77777777" w:rsidR="000C18BE" w:rsidRPr="002A49E1" w:rsidRDefault="000C18BE" w:rsidP="000C18BE">
      <w:pPr>
        <w:spacing w:before="240"/>
        <w:jc w:val="both"/>
        <w:rPr>
          <w:rFonts w:ascii="Times New Roman" w:hAnsi="Times New Roman"/>
        </w:rPr>
      </w:pPr>
      <w:r w:rsidRPr="002A49E1">
        <w:rPr>
          <w:rFonts w:ascii="Times New Roman" w:hAnsi="Times New Roman"/>
        </w:rPr>
        <w:t xml:space="preserve">Para a condução do programa de acreditação, o CAU/BR disponibilizará apoio técnico para o programa subordinado à CEF-CAU/BR. A proposição de um programa brasileiro de acreditação de cursos de graduação em Arquitetura e Urbanismo visa contemplar a demanda social pela implantação de processos avaliativos da formação profissional e o estreitamento das relações entre o sistema de formação profissional e o sistema de fiscalização do exercício profissional. </w:t>
      </w:r>
    </w:p>
    <w:p w14:paraId="79BEB043" w14:textId="77777777" w:rsidR="000C18BE" w:rsidRPr="002A49E1" w:rsidRDefault="000C18BE" w:rsidP="000C18BE">
      <w:pPr>
        <w:spacing w:before="240"/>
        <w:jc w:val="both"/>
        <w:rPr>
          <w:rFonts w:ascii="Times New Roman" w:hAnsi="Times New Roman"/>
          <w:i/>
        </w:rPr>
      </w:pPr>
      <w:r w:rsidRPr="002A49E1">
        <w:rPr>
          <w:rFonts w:ascii="Times New Roman" w:hAnsi="Times New Roman"/>
        </w:rPr>
        <w:t>O Programa de Acreditação pelo CAU diferencia-se dos organismos regulatórios oficiais de Acompanhamento, Autorização, Reconhecimento e Renovação de Reconhecimento dos cursos de Arquitetura e Urbanismo no país, a cargo do Ministério da Educação (MEC) por intermédio do INEP, na medida em que implementará um processo de acreditação de cursos de graduação em Arquitetura e Urbanismo por meio da adesão voluntária, não se constituindo em critério ou condição para a habilitação profissional dos seus egressos</w:t>
      </w:r>
      <w:r w:rsidRPr="002A49E1">
        <w:rPr>
          <w:rFonts w:ascii="Times New Roman" w:hAnsi="Times New Roman"/>
          <w:iCs/>
        </w:rPr>
        <w:t xml:space="preserve"> E também por priorizar aspectos não contemplados nas avaliações regulatórias oficiais, tendo foco no aprendizado, na inovação e experimentação no ensino e formação do Arquiteto e Urbanista</w:t>
      </w:r>
      <w:r w:rsidRPr="002A49E1">
        <w:rPr>
          <w:rFonts w:ascii="Times New Roman" w:hAnsi="Times New Roman"/>
          <w:i/>
        </w:rPr>
        <w:t>.</w:t>
      </w:r>
      <w:r w:rsidRPr="00A56A6F">
        <w:rPr>
          <w:rFonts w:ascii="Times New Roman" w:hAnsi="Times New Roman"/>
          <w:iCs/>
        </w:rPr>
        <w:t xml:space="preserve"> </w:t>
      </w:r>
    </w:p>
    <w:p w14:paraId="237CFD2B" w14:textId="77777777" w:rsidR="000C18BE" w:rsidRPr="002A49E1" w:rsidRDefault="000C18BE" w:rsidP="000C18BE">
      <w:pPr>
        <w:pStyle w:val="Ttulo3"/>
        <w:widowControl w:val="0"/>
        <w:numPr>
          <w:ilvl w:val="1"/>
          <w:numId w:val="4"/>
        </w:numPr>
        <w:suppressAutoHyphens/>
        <w:spacing w:before="240"/>
        <w:jc w:val="both"/>
        <w:rPr>
          <w:rFonts w:ascii="Times New Roman" w:hAnsi="Times New Roman" w:cs="Times New Roman"/>
          <w:i/>
          <w:iCs/>
          <w:color w:val="auto"/>
        </w:rPr>
      </w:pPr>
      <w:bookmarkStart w:id="19" w:name="_Toc59619824"/>
      <w:r w:rsidRPr="002A49E1">
        <w:rPr>
          <w:rFonts w:ascii="Times New Roman" w:hAnsi="Times New Roman" w:cs="Times New Roman"/>
          <w:i/>
          <w:iCs/>
          <w:color w:val="auto"/>
        </w:rPr>
        <w:t>Condução do Programa</w:t>
      </w:r>
      <w:bookmarkEnd w:id="19"/>
      <w:r w:rsidRPr="002A49E1">
        <w:rPr>
          <w:rFonts w:ascii="Times New Roman" w:hAnsi="Times New Roman" w:cs="Times New Roman"/>
          <w:i/>
          <w:iCs/>
          <w:color w:val="auto"/>
        </w:rPr>
        <w:t xml:space="preserve"> </w:t>
      </w:r>
    </w:p>
    <w:p w14:paraId="0D0913CB" w14:textId="77777777" w:rsidR="000C18BE" w:rsidRPr="002A49E1" w:rsidRDefault="000C18BE" w:rsidP="000C18BE">
      <w:pPr>
        <w:jc w:val="both"/>
        <w:rPr>
          <w:rFonts w:ascii="Times New Roman" w:hAnsi="Times New Roman"/>
        </w:rPr>
      </w:pPr>
      <w:r w:rsidRPr="002A49E1">
        <w:rPr>
          <w:rFonts w:ascii="Times New Roman" w:hAnsi="Times New Roman"/>
        </w:rPr>
        <w:t>O Programa de Acreditação será assistido pela Comissão Temporária para Acreditação do CAU/BR (CTA-CAU/BR), Corpo consultivo, Comissão de Ensino e Formação do CAU/BR do (CEF-CAU/BR) e Comitê Avaliador (CAV).</w:t>
      </w:r>
    </w:p>
    <w:p w14:paraId="30491CED" w14:textId="77777777" w:rsidR="000C18BE" w:rsidRPr="002A49E1" w:rsidRDefault="000C18BE" w:rsidP="000C18BE">
      <w:pPr>
        <w:jc w:val="both"/>
        <w:rPr>
          <w:rFonts w:ascii="Times New Roman" w:hAnsi="Times New Roman"/>
        </w:rPr>
      </w:pPr>
    </w:p>
    <w:p w14:paraId="7FE78331" w14:textId="77777777" w:rsidR="000C18BE" w:rsidRPr="002A49E1" w:rsidRDefault="000C18BE" w:rsidP="000C18BE">
      <w:pPr>
        <w:pStyle w:val="Ttulo4"/>
        <w:ind w:firstLine="708"/>
        <w:rPr>
          <w:rFonts w:ascii="Times New Roman" w:hAnsi="Times New Roman"/>
        </w:rPr>
      </w:pPr>
      <w:r w:rsidRPr="00A56A6F">
        <w:rPr>
          <w:rFonts w:ascii="Times New Roman" w:hAnsi="Times New Roman" w:cs="Times New Roman"/>
          <w:i w:val="0"/>
          <w:iCs w:val="0"/>
          <w:color w:val="auto"/>
        </w:rPr>
        <w:t>3.2.1.</w:t>
      </w:r>
      <w:r w:rsidRPr="00A56A6F">
        <w:rPr>
          <w:rFonts w:ascii="Times New Roman" w:hAnsi="Times New Roman" w:cs="Times New Roman"/>
          <w:color w:val="auto"/>
        </w:rPr>
        <w:t xml:space="preserve"> Comissão de Ensino e Formação CEF-CAU/BR</w:t>
      </w:r>
    </w:p>
    <w:p w14:paraId="6FA0D97F" w14:textId="77777777" w:rsidR="000C18BE" w:rsidRPr="002A49E1" w:rsidRDefault="000C18BE" w:rsidP="000C18BE">
      <w:pPr>
        <w:rPr>
          <w:rFonts w:ascii="Times New Roman" w:hAnsi="Times New Roman"/>
        </w:rPr>
      </w:pPr>
      <w:r w:rsidRPr="002A49E1">
        <w:rPr>
          <w:rFonts w:ascii="Times New Roman" w:hAnsi="Times New Roman"/>
        </w:rPr>
        <w:t xml:space="preserve">A CEF-CAU/BR, na execução do processo de acreditação, terá autonomia deliberativa e orçamentária, respeitando e fazendo respeitar o plano de ação aprovado pelo Plenário do CAU/BR. Como instância deliberativa, acompanhará o processo de acreditação, validará documentos, inclusive a manifestação conclusiva do processo e realizará, sempre que necessário, encaminhamentos ao Plenário, bem como o relatório final do processo. </w:t>
      </w:r>
    </w:p>
    <w:p w14:paraId="08C4D028" w14:textId="77777777" w:rsidR="000C18BE" w:rsidRPr="002A49E1" w:rsidRDefault="000C18BE" w:rsidP="000C18BE">
      <w:pPr>
        <w:rPr>
          <w:rFonts w:ascii="Times New Roman" w:eastAsiaTheme="majorEastAsia" w:hAnsi="Times New Roman"/>
          <w:i/>
          <w:iCs/>
        </w:rPr>
      </w:pPr>
    </w:p>
    <w:p w14:paraId="01723B1E" w14:textId="77777777" w:rsidR="000C18BE" w:rsidRPr="002A49E1" w:rsidRDefault="000C18BE" w:rsidP="000C18BE">
      <w:pPr>
        <w:pStyle w:val="Ttulo4"/>
        <w:rPr>
          <w:rFonts w:ascii="Times New Roman" w:hAnsi="Times New Roman" w:cs="Times New Roman"/>
          <w:color w:val="auto"/>
        </w:rPr>
      </w:pPr>
      <w:r w:rsidRPr="002A49E1">
        <w:rPr>
          <w:rFonts w:ascii="Times New Roman" w:hAnsi="Times New Roman"/>
          <w:b/>
          <w:bCs/>
        </w:rPr>
        <w:tab/>
      </w:r>
      <w:r w:rsidRPr="002A49E1">
        <w:rPr>
          <w:rFonts w:ascii="Times New Roman" w:hAnsi="Times New Roman" w:cs="Times New Roman"/>
          <w:i w:val="0"/>
          <w:iCs w:val="0"/>
          <w:color w:val="auto"/>
        </w:rPr>
        <w:t xml:space="preserve">3.2.2. </w:t>
      </w:r>
      <w:r w:rsidRPr="002A49E1">
        <w:rPr>
          <w:rFonts w:ascii="Times New Roman" w:hAnsi="Times New Roman" w:cs="Times New Roman"/>
          <w:color w:val="auto"/>
        </w:rPr>
        <w:t>Comissão Temporária para Acreditação do CAU/BR (CTA-CAU/BR)</w:t>
      </w:r>
    </w:p>
    <w:p w14:paraId="1652A44D" w14:textId="77777777" w:rsidR="000C18BE" w:rsidRPr="002A49E1" w:rsidRDefault="000C18BE" w:rsidP="000C18BE">
      <w:pPr>
        <w:spacing w:before="240"/>
        <w:jc w:val="both"/>
        <w:rPr>
          <w:rFonts w:ascii="Times New Roman" w:hAnsi="Times New Roman"/>
        </w:rPr>
      </w:pPr>
      <w:r w:rsidRPr="002A49E1">
        <w:rPr>
          <w:rFonts w:ascii="Times New Roman" w:hAnsi="Times New Roman"/>
        </w:rPr>
        <w:t>É a instância responsável por propor as diretrizes do programa e supervisionar as atividades gerais em desenvolvimento, acompanhar a aplicação e as políticas de acreditação adotadas. Será responsável pela decisão final sobre os processos de acreditação e pelo envio dos mesmos para a CEF-CAU/BR.</w:t>
      </w:r>
    </w:p>
    <w:p w14:paraId="7B75CC80" w14:textId="77777777" w:rsidR="000C18BE" w:rsidRPr="002A49E1" w:rsidRDefault="000C18BE" w:rsidP="000C18BE">
      <w:pPr>
        <w:spacing w:before="240"/>
        <w:jc w:val="both"/>
        <w:rPr>
          <w:rFonts w:ascii="Times New Roman" w:hAnsi="Times New Roman"/>
        </w:rPr>
      </w:pPr>
      <w:r w:rsidRPr="002A49E1">
        <w:rPr>
          <w:rFonts w:ascii="Times New Roman" w:hAnsi="Times New Roman"/>
        </w:rPr>
        <w:t xml:space="preserve">A CTA-CA/BR é também responsável pela administração técnica e financeira do Programa, pela coordenação das ações necessárias para execução das atividades da acreditação, pelo contato com os cursos de Arquitetura e Urbanismo e pela convocação dos avaliadores para cada visita </w:t>
      </w:r>
      <w:r w:rsidRPr="002A49E1">
        <w:rPr>
          <w:rFonts w:ascii="Times New Roman" w:hAnsi="Times New Roman"/>
          <w:i/>
          <w:iCs/>
        </w:rPr>
        <w:t>in loco</w:t>
      </w:r>
      <w:r w:rsidRPr="002A49E1">
        <w:rPr>
          <w:rFonts w:ascii="Times New Roman" w:hAnsi="Times New Roman"/>
        </w:rPr>
        <w:t xml:space="preserve"> a partir da designação d</w:t>
      </w:r>
      <w:r>
        <w:rPr>
          <w:rFonts w:ascii="Times New Roman" w:hAnsi="Times New Roman"/>
        </w:rPr>
        <w:t>o</w:t>
      </w:r>
      <w:r w:rsidRPr="002A49E1">
        <w:rPr>
          <w:rFonts w:ascii="Times New Roman" w:hAnsi="Times New Roman"/>
        </w:rPr>
        <w:t xml:space="preserve">s </w:t>
      </w:r>
      <w:proofErr w:type="spellStart"/>
      <w:r w:rsidRPr="002A49E1">
        <w:rPr>
          <w:rFonts w:ascii="Times New Roman" w:hAnsi="Times New Roman"/>
        </w:rPr>
        <w:t>CAVs</w:t>
      </w:r>
      <w:proofErr w:type="spellEnd"/>
      <w:r w:rsidRPr="002A49E1">
        <w:rPr>
          <w:rFonts w:ascii="Times New Roman" w:hAnsi="Times New Roman"/>
        </w:rPr>
        <w:t>.</w:t>
      </w:r>
    </w:p>
    <w:p w14:paraId="71334E7C" w14:textId="77777777" w:rsidR="000C18BE" w:rsidRPr="002A49E1" w:rsidRDefault="000C18BE" w:rsidP="000C18BE">
      <w:pPr>
        <w:jc w:val="both"/>
        <w:rPr>
          <w:rFonts w:ascii="Times New Roman" w:hAnsi="Times New Roman"/>
        </w:rPr>
      </w:pPr>
    </w:p>
    <w:p w14:paraId="5856D691" w14:textId="77777777" w:rsidR="000C18BE" w:rsidRPr="002A49E1" w:rsidRDefault="000C18BE" w:rsidP="000C18BE">
      <w:pPr>
        <w:jc w:val="both"/>
        <w:rPr>
          <w:rFonts w:ascii="Times New Roman" w:hAnsi="Times New Roman"/>
        </w:rPr>
      </w:pPr>
      <w:r w:rsidRPr="002A49E1">
        <w:rPr>
          <w:rFonts w:ascii="Times New Roman" w:hAnsi="Times New Roman"/>
        </w:rPr>
        <w:t xml:space="preserve"> Sua criação e composição será proposta pela CEF-CAU/BR e homologada pelo Plenário do CAU/BR, podendo contar com convidados de reconhecida experiência na área de ensino, sendo sugerida a seguinte composição: </w:t>
      </w:r>
    </w:p>
    <w:p w14:paraId="16726BB2" w14:textId="77777777" w:rsidR="000C18BE" w:rsidRPr="002A49E1" w:rsidRDefault="000C18BE" w:rsidP="000C18BE">
      <w:pPr>
        <w:pStyle w:val="PargrafodaLista1"/>
        <w:numPr>
          <w:ilvl w:val="0"/>
          <w:numId w:val="8"/>
        </w:numPr>
        <w:jc w:val="both"/>
        <w:rPr>
          <w:rFonts w:eastAsia="Cambria"/>
        </w:rPr>
      </w:pPr>
      <w:r w:rsidRPr="002A49E1">
        <w:rPr>
          <w:rFonts w:eastAsia="Cambria"/>
        </w:rPr>
        <w:t xml:space="preserve">2 (dois) conselheiros membros da Comissão de Ensino e Formação do Conselho de Arquitetura e Urbanismo do Brasil (CEF-CAU/BR); </w:t>
      </w:r>
    </w:p>
    <w:p w14:paraId="3E9A382C" w14:textId="77777777" w:rsidR="000C18BE" w:rsidRPr="002A49E1" w:rsidRDefault="000C18BE" w:rsidP="000C18BE">
      <w:pPr>
        <w:pStyle w:val="PargrafodaLista1"/>
        <w:numPr>
          <w:ilvl w:val="0"/>
          <w:numId w:val="8"/>
        </w:numPr>
        <w:jc w:val="both"/>
        <w:rPr>
          <w:rFonts w:eastAsia="Cambria"/>
        </w:rPr>
      </w:pPr>
      <w:r w:rsidRPr="002A49E1">
        <w:rPr>
          <w:rFonts w:eastAsia="Cambria"/>
        </w:rPr>
        <w:lastRenderedPageBreak/>
        <w:t>1 (um) membro indicado pela CEF-CAU/BR;</w:t>
      </w:r>
    </w:p>
    <w:p w14:paraId="3D69C5C7" w14:textId="77777777" w:rsidR="000C18BE" w:rsidRPr="002A49E1" w:rsidRDefault="000C18BE" w:rsidP="000C18BE">
      <w:pPr>
        <w:pStyle w:val="PargrafodaLista1"/>
        <w:numPr>
          <w:ilvl w:val="0"/>
          <w:numId w:val="8"/>
        </w:numPr>
        <w:jc w:val="both"/>
        <w:rPr>
          <w:rFonts w:eastAsia="Cambria"/>
        </w:rPr>
      </w:pPr>
      <w:r w:rsidRPr="002A49E1">
        <w:rPr>
          <w:rFonts w:eastAsia="Cambria"/>
        </w:rPr>
        <w:t>1 (um) membro indicado pelo Plenário do CAU/BR;</w:t>
      </w:r>
    </w:p>
    <w:p w14:paraId="1DD53C4F" w14:textId="77777777" w:rsidR="000C18BE" w:rsidRPr="00A56A6F" w:rsidRDefault="000C18BE" w:rsidP="000C18BE">
      <w:pPr>
        <w:pStyle w:val="PargrafodaLista1"/>
        <w:numPr>
          <w:ilvl w:val="0"/>
          <w:numId w:val="8"/>
        </w:numPr>
        <w:jc w:val="both"/>
      </w:pPr>
      <w:r w:rsidRPr="002A49E1">
        <w:rPr>
          <w:rFonts w:eastAsia="Cambria"/>
        </w:rPr>
        <w:t>1 (um)membro indicado pela entidade nacional da área de ensino de Arquitetura e Urbanismo: Associação Brasileira de Ensino de Arquitetura e Urbanismo (ABEA).</w:t>
      </w:r>
    </w:p>
    <w:p w14:paraId="18777473" w14:textId="77777777" w:rsidR="000C18BE" w:rsidRPr="002A49E1" w:rsidRDefault="000C18BE" w:rsidP="000C18BE">
      <w:pPr>
        <w:pStyle w:val="PargrafodaLista1"/>
        <w:jc w:val="both"/>
      </w:pPr>
    </w:p>
    <w:p w14:paraId="39BB19C6" w14:textId="77777777" w:rsidR="000C18BE" w:rsidRPr="00A56A6F" w:rsidRDefault="000C18BE" w:rsidP="000C18BE">
      <w:pPr>
        <w:pStyle w:val="Ttulo4"/>
        <w:ind w:left="708"/>
        <w:rPr>
          <w:rFonts w:ascii="Times New Roman" w:hAnsi="Times New Roman" w:cs="Times New Roman"/>
          <w:i w:val="0"/>
          <w:iCs w:val="0"/>
          <w:color w:val="auto"/>
        </w:rPr>
      </w:pPr>
      <w:r w:rsidRPr="002A49E1">
        <w:rPr>
          <w:rFonts w:ascii="Times New Roman" w:hAnsi="Times New Roman" w:cs="Times New Roman"/>
          <w:i w:val="0"/>
          <w:iCs w:val="0"/>
          <w:color w:val="auto"/>
        </w:rPr>
        <w:t xml:space="preserve">3.2.3. </w:t>
      </w:r>
      <w:r w:rsidRPr="002A49E1">
        <w:rPr>
          <w:rFonts w:ascii="Times New Roman" w:hAnsi="Times New Roman" w:cs="Times New Roman"/>
          <w:color w:val="auto"/>
        </w:rPr>
        <w:t>Corpo Consultivo:</w:t>
      </w:r>
    </w:p>
    <w:p w14:paraId="59D88B08" w14:textId="77777777" w:rsidR="000C18BE" w:rsidRPr="002A49E1" w:rsidRDefault="000C18BE" w:rsidP="000C18BE">
      <w:pPr>
        <w:spacing w:before="240"/>
        <w:jc w:val="both"/>
        <w:rPr>
          <w:rFonts w:ascii="Times New Roman" w:hAnsi="Times New Roman"/>
        </w:rPr>
      </w:pPr>
      <w:r w:rsidRPr="002A49E1">
        <w:rPr>
          <w:rFonts w:ascii="Times New Roman" w:hAnsi="Times New Roman"/>
        </w:rPr>
        <w:t xml:space="preserve">É a instância não deliberativa e que tem como finalidade contribuir com subsídios e análises das diretrizes e planos de trabalho estabelecidos pelo programa no sentido de aperfeiçoar os mecanismos de avaliação das condições institucionais, de infraestrutura, das características do corpo docente e discente, bem como dos Projetos Políticos Pedagógicos dos cursos avaliados, visando à melhoria contínua da qualidade dos cursos de Arquitetura e Urbanismo. </w:t>
      </w:r>
    </w:p>
    <w:p w14:paraId="635AA465" w14:textId="77777777" w:rsidR="000C18BE" w:rsidRPr="002A49E1" w:rsidRDefault="000C18BE" w:rsidP="000C18BE">
      <w:pPr>
        <w:spacing w:before="240"/>
        <w:jc w:val="both"/>
        <w:rPr>
          <w:rFonts w:ascii="Times New Roman" w:hAnsi="Times New Roman"/>
        </w:rPr>
      </w:pPr>
      <w:r w:rsidRPr="002A49E1">
        <w:rPr>
          <w:rFonts w:ascii="Times New Roman" w:hAnsi="Times New Roman"/>
        </w:rPr>
        <w:t>O Corpo Consultivo será convocado pela Comissão Temporária para Acreditação conforme tema que demande a consulta, composto por profissionais com afinidade temática à consulta proposta, sendo um representante da CEF-CAU/BR, um representante da Associação Brasileira de Ensino de Arquitetura e Urbanismo (ABEA) e um representante da Federação Nacional dos Estudantes de Arquitetura e Urbanismo (</w:t>
      </w:r>
      <w:proofErr w:type="spellStart"/>
      <w:r w:rsidRPr="002A49E1">
        <w:rPr>
          <w:rFonts w:ascii="Times New Roman" w:hAnsi="Times New Roman"/>
        </w:rPr>
        <w:t>FeNEA</w:t>
      </w:r>
      <w:proofErr w:type="spellEnd"/>
      <w:r w:rsidRPr="002A49E1">
        <w:rPr>
          <w:rFonts w:ascii="Times New Roman" w:hAnsi="Times New Roman"/>
        </w:rPr>
        <w:t>).</w:t>
      </w:r>
    </w:p>
    <w:p w14:paraId="2761A583" w14:textId="77777777" w:rsidR="000C18BE" w:rsidRPr="002A49E1" w:rsidRDefault="000C18BE" w:rsidP="000C18BE">
      <w:pPr>
        <w:spacing w:before="240"/>
        <w:jc w:val="both"/>
        <w:rPr>
          <w:rFonts w:ascii="Times New Roman" w:hAnsi="Times New Roman"/>
        </w:rPr>
      </w:pPr>
    </w:p>
    <w:p w14:paraId="68175EDD" w14:textId="77777777" w:rsidR="000C18BE" w:rsidRPr="00A56A6F" w:rsidRDefault="000C18BE" w:rsidP="000C18BE">
      <w:pPr>
        <w:pStyle w:val="Ttulo4"/>
        <w:rPr>
          <w:rFonts w:ascii="Times New Roman" w:hAnsi="Times New Roman"/>
          <w:i w:val="0"/>
          <w:iCs w:val="0"/>
        </w:rPr>
      </w:pPr>
      <w:r w:rsidRPr="004943BB">
        <w:rPr>
          <w:rFonts w:ascii="Times New Roman" w:hAnsi="Times New Roman"/>
        </w:rPr>
        <w:tab/>
      </w:r>
      <w:r w:rsidRPr="00A56A6F">
        <w:rPr>
          <w:rFonts w:ascii="Times New Roman" w:hAnsi="Times New Roman" w:cs="Times New Roman"/>
          <w:i w:val="0"/>
          <w:iCs w:val="0"/>
          <w:color w:val="auto"/>
        </w:rPr>
        <w:t xml:space="preserve">3.2.4 </w:t>
      </w:r>
      <w:r w:rsidRPr="002A49E1">
        <w:rPr>
          <w:rFonts w:ascii="Times New Roman" w:hAnsi="Times New Roman" w:cs="Times New Roman"/>
          <w:color w:val="auto"/>
        </w:rPr>
        <w:t>Corpo de avaliadores:</w:t>
      </w:r>
    </w:p>
    <w:p w14:paraId="639F410A" w14:textId="77777777" w:rsidR="000C18BE" w:rsidRPr="002A49E1" w:rsidRDefault="000C18BE" w:rsidP="000C18BE">
      <w:pPr>
        <w:spacing w:before="240"/>
        <w:jc w:val="both"/>
        <w:rPr>
          <w:rFonts w:ascii="Times New Roman" w:hAnsi="Times New Roman"/>
        </w:rPr>
      </w:pPr>
      <w:r w:rsidRPr="002A49E1">
        <w:rPr>
          <w:rFonts w:ascii="Times New Roman" w:hAnsi="Times New Roman"/>
        </w:rPr>
        <w:t>É formado por Arquitetos e Urbanistas que já foram capacitados no âmbito do Programa ou que participaram da Edição Piloto do Projeto de Acreditação. Desta forma, o corpo de avaliadores é um banco de profissionais, aptos e capacitados, que podem ser convocados ou não para compor ou substituir futuros membros do Comitê Avaliador (CAV).</w:t>
      </w:r>
    </w:p>
    <w:p w14:paraId="6F8F0707" w14:textId="77777777" w:rsidR="000C18BE" w:rsidRPr="002A49E1" w:rsidRDefault="000C18BE" w:rsidP="000C18BE">
      <w:pPr>
        <w:jc w:val="both"/>
        <w:rPr>
          <w:rFonts w:ascii="Times New Roman" w:hAnsi="Times New Roman"/>
        </w:rPr>
      </w:pPr>
      <w:r w:rsidRPr="002A49E1">
        <w:rPr>
          <w:rFonts w:ascii="Times New Roman" w:hAnsi="Times New Roman"/>
        </w:rPr>
        <w:t xml:space="preserve">Para compor este corpo, os arquitetos e urbanistas deverão apresentar: </w:t>
      </w:r>
    </w:p>
    <w:p w14:paraId="5D0D950C" w14:textId="77777777" w:rsidR="000C18BE" w:rsidRPr="002A49E1" w:rsidRDefault="000C18BE" w:rsidP="000C18BE">
      <w:pPr>
        <w:pStyle w:val="PargrafodaLista1"/>
        <w:numPr>
          <w:ilvl w:val="0"/>
          <w:numId w:val="8"/>
        </w:numPr>
        <w:spacing w:after="6"/>
        <w:jc w:val="both"/>
        <w:rPr>
          <w:rFonts w:eastAsia="Cambria"/>
        </w:rPr>
      </w:pPr>
      <w:r w:rsidRPr="002A49E1">
        <w:rPr>
          <w:rFonts w:eastAsia="Cambria"/>
        </w:rPr>
        <w:t xml:space="preserve">registro no CAU/BR; </w:t>
      </w:r>
    </w:p>
    <w:p w14:paraId="6D1BD0C9" w14:textId="77777777" w:rsidR="000C18BE" w:rsidRPr="002A49E1" w:rsidRDefault="000C18BE" w:rsidP="000C18BE">
      <w:pPr>
        <w:pStyle w:val="PargrafodaLista1"/>
        <w:numPr>
          <w:ilvl w:val="0"/>
          <w:numId w:val="8"/>
        </w:numPr>
        <w:spacing w:after="6"/>
        <w:jc w:val="both"/>
        <w:rPr>
          <w:rFonts w:eastAsia="Cambria"/>
        </w:rPr>
      </w:pPr>
      <w:r w:rsidRPr="002A49E1">
        <w:rPr>
          <w:rFonts w:eastAsia="Cambria"/>
        </w:rPr>
        <w:t xml:space="preserve">10 anos de experiência profissional nas áreas de atribuição profissional estabelecidas pela Lei nº 12.378, de 31 de dezembro de 2010, com no mínimo 5 anos de experiência </w:t>
      </w:r>
      <w:r w:rsidRPr="002A49E1">
        <w:rPr>
          <w:rFonts w:eastAsia="Cambria"/>
          <w:shd w:val="clear" w:color="auto" w:fill="FFFFFF"/>
        </w:rPr>
        <w:t>na área de ensino</w:t>
      </w:r>
      <w:r w:rsidRPr="002A49E1">
        <w:rPr>
          <w:rFonts w:eastAsia="Cambria"/>
        </w:rPr>
        <w:t xml:space="preserve"> em Arquitetura e Urbanismo, devidamente comprovada; </w:t>
      </w:r>
    </w:p>
    <w:p w14:paraId="5F25B0A5" w14:textId="77777777" w:rsidR="000C18BE" w:rsidRPr="002A49E1" w:rsidRDefault="000C18BE" w:rsidP="000C18BE">
      <w:pPr>
        <w:pStyle w:val="PargrafodaLista1"/>
        <w:numPr>
          <w:ilvl w:val="0"/>
          <w:numId w:val="8"/>
        </w:numPr>
        <w:spacing w:after="6"/>
        <w:jc w:val="both"/>
        <w:rPr>
          <w:rFonts w:eastAsia="Cambria"/>
        </w:rPr>
      </w:pPr>
      <w:r w:rsidRPr="002A49E1">
        <w:rPr>
          <w:rFonts w:eastAsia="Cambria"/>
        </w:rPr>
        <w:t xml:space="preserve">titulação acadêmica e/ou reconhecimento público de atuação qualificada profissional na área de Arquitetura e Urbanismo e/ou áreas correlatas; </w:t>
      </w:r>
    </w:p>
    <w:p w14:paraId="43F68D12" w14:textId="77777777" w:rsidR="000C18BE" w:rsidRPr="00A56A6F" w:rsidRDefault="000C18BE" w:rsidP="000C18BE">
      <w:pPr>
        <w:pStyle w:val="PargrafodaLista1"/>
        <w:numPr>
          <w:ilvl w:val="0"/>
          <w:numId w:val="8"/>
        </w:numPr>
        <w:spacing w:after="6"/>
        <w:jc w:val="both"/>
      </w:pPr>
      <w:r w:rsidRPr="002A49E1">
        <w:rPr>
          <w:rFonts w:eastAsia="Cambria"/>
        </w:rPr>
        <w:t xml:space="preserve">Ter tido, preferencialmente, experiência em acreditação de cursos do CAU/BR ou do Sistema </w:t>
      </w:r>
      <w:proofErr w:type="spellStart"/>
      <w:r w:rsidRPr="002A49E1">
        <w:rPr>
          <w:rFonts w:eastAsia="Cambria"/>
        </w:rPr>
        <w:t>Arcu</w:t>
      </w:r>
      <w:proofErr w:type="spellEnd"/>
      <w:r w:rsidRPr="002A49E1">
        <w:rPr>
          <w:rFonts w:eastAsia="Cambria"/>
        </w:rPr>
        <w:t xml:space="preserve"> SUL.</w:t>
      </w:r>
    </w:p>
    <w:p w14:paraId="648ED14A" w14:textId="77777777" w:rsidR="000C18BE" w:rsidRPr="002A49E1" w:rsidRDefault="000C18BE" w:rsidP="000C18BE">
      <w:pPr>
        <w:pStyle w:val="PargrafodaLista1"/>
        <w:spacing w:after="6"/>
        <w:jc w:val="both"/>
      </w:pPr>
    </w:p>
    <w:p w14:paraId="55FFF759" w14:textId="77777777" w:rsidR="000C18BE" w:rsidRPr="002A49E1" w:rsidRDefault="000C18BE" w:rsidP="000C18BE">
      <w:pPr>
        <w:pStyle w:val="Ttulo5"/>
        <w:ind w:left="1416"/>
        <w:jc w:val="both"/>
        <w:rPr>
          <w:rFonts w:ascii="Times New Roman" w:hAnsi="Times New Roman" w:cs="Times New Roman"/>
          <w:i/>
          <w:iCs/>
          <w:color w:val="auto"/>
        </w:rPr>
      </w:pPr>
      <w:r w:rsidRPr="002A49E1">
        <w:rPr>
          <w:rFonts w:ascii="Times New Roman" w:hAnsi="Times New Roman" w:cs="Times New Roman"/>
          <w:i/>
          <w:iCs/>
          <w:color w:val="auto"/>
        </w:rPr>
        <w:t>3.2.4.1 Comitê</w:t>
      </w:r>
      <w:r>
        <w:rPr>
          <w:rFonts w:ascii="Times New Roman" w:hAnsi="Times New Roman" w:cs="Times New Roman"/>
          <w:i/>
          <w:iCs/>
          <w:color w:val="auto"/>
        </w:rPr>
        <w:t xml:space="preserve"> </w:t>
      </w:r>
      <w:r w:rsidRPr="002A49E1">
        <w:rPr>
          <w:rFonts w:ascii="Times New Roman" w:hAnsi="Times New Roman" w:cs="Times New Roman"/>
          <w:i/>
          <w:iCs/>
          <w:color w:val="auto"/>
        </w:rPr>
        <w:t>Avaliador (CAV):</w:t>
      </w:r>
    </w:p>
    <w:p w14:paraId="57C0E7A6" w14:textId="77777777" w:rsidR="000C18BE" w:rsidRPr="002A49E1" w:rsidRDefault="000C18BE" w:rsidP="000C18BE">
      <w:pPr>
        <w:spacing w:before="240"/>
        <w:jc w:val="both"/>
        <w:rPr>
          <w:rFonts w:ascii="Times New Roman" w:hAnsi="Times New Roman"/>
        </w:rPr>
      </w:pPr>
      <w:r w:rsidRPr="002A49E1">
        <w:rPr>
          <w:rFonts w:ascii="Times New Roman" w:hAnsi="Times New Roman"/>
        </w:rPr>
        <w:t xml:space="preserve">É a instância responsável pela avaliação dos cursos de graduação em Arquitetura e Urbanismo inscritos no programa. Composto por membros do corpo de avaliadores, indicados pela CTA e designados pela CEF-CAU/BR, formado por arquitetos e urbanistas capacitados no âmbito do Programa ou que participaram da Edição Piloto do Projeto de Acreditação. O comitê terá uma composição que assegure membros de diferentes regiões, um equilíbrio entre profissionais que exercem </w:t>
      </w:r>
      <w:proofErr w:type="spellStart"/>
      <w:r w:rsidRPr="002A49E1">
        <w:rPr>
          <w:rFonts w:ascii="Times New Roman" w:hAnsi="Times New Roman"/>
        </w:rPr>
        <w:t>a</w:t>
      </w:r>
      <w:proofErr w:type="spellEnd"/>
      <w:r w:rsidRPr="002A49E1">
        <w:rPr>
          <w:rFonts w:ascii="Times New Roman" w:hAnsi="Times New Roman"/>
        </w:rPr>
        <w:t xml:space="preserve"> docência e a prática profissional e que evite potenciais conflitos de interesse.</w:t>
      </w:r>
    </w:p>
    <w:p w14:paraId="1E83AEBD" w14:textId="77777777" w:rsidR="000C18BE" w:rsidRPr="002A49E1" w:rsidRDefault="000C18BE" w:rsidP="000C18BE">
      <w:pPr>
        <w:spacing w:before="240"/>
        <w:jc w:val="both"/>
        <w:rPr>
          <w:rFonts w:ascii="Times New Roman" w:hAnsi="Times New Roman"/>
        </w:rPr>
      </w:pPr>
      <w:r w:rsidRPr="002A49E1">
        <w:rPr>
          <w:rFonts w:ascii="Times New Roman" w:hAnsi="Times New Roman"/>
        </w:rPr>
        <w:t>Preferencialmente, não deverão ser designados avaliadores do mesmo estado, que já tenham trabalhado ou que manifestem impedimento em relação ao curso avaliado.</w:t>
      </w:r>
    </w:p>
    <w:p w14:paraId="3CD33D8F" w14:textId="77777777" w:rsidR="000C18BE" w:rsidRPr="002A49E1" w:rsidRDefault="000C18BE" w:rsidP="000C18BE">
      <w:pPr>
        <w:spacing w:before="240"/>
        <w:jc w:val="both"/>
        <w:rPr>
          <w:rFonts w:ascii="Times New Roman" w:hAnsi="Times New Roman"/>
        </w:rPr>
      </w:pPr>
      <w:r w:rsidRPr="002A49E1">
        <w:rPr>
          <w:rFonts w:ascii="Times New Roman" w:hAnsi="Times New Roman"/>
        </w:rPr>
        <w:lastRenderedPageBreak/>
        <w:t xml:space="preserve">Cada CAV será composto por três membros. Um membro com experiência prévia em visitas de acreditação a partir da Edição Piloto deverá ser designado pela CTA-CAU/BR como coordenador do CAV. </w:t>
      </w:r>
    </w:p>
    <w:p w14:paraId="0EED79EF" w14:textId="77777777" w:rsidR="000C18BE" w:rsidRPr="002A49E1" w:rsidRDefault="000C18BE" w:rsidP="000C18BE">
      <w:pPr>
        <w:spacing w:before="240"/>
        <w:jc w:val="both"/>
        <w:rPr>
          <w:rFonts w:ascii="Times New Roman" w:hAnsi="Times New Roman"/>
        </w:rPr>
      </w:pPr>
      <w:r w:rsidRPr="002A49E1">
        <w:rPr>
          <w:rFonts w:ascii="Times New Roman" w:hAnsi="Times New Roman"/>
        </w:rPr>
        <w:t>As atividades de avaliação realizadas pelos Avaliadores não serão remuneradas e obedecerão às regras de convocação do CAU/BR para convidados e a Resolução 99/2015 CAU/BR.</w:t>
      </w:r>
    </w:p>
    <w:p w14:paraId="476B7747" w14:textId="77777777" w:rsidR="000C18BE" w:rsidRPr="002A49E1" w:rsidRDefault="000C18BE" w:rsidP="000C18BE">
      <w:pPr>
        <w:spacing w:before="240"/>
        <w:jc w:val="both"/>
        <w:rPr>
          <w:rFonts w:ascii="Times New Roman" w:hAnsi="Times New Roman"/>
        </w:rPr>
      </w:pPr>
    </w:p>
    <w:p w14:paraId="00CBB424" w14:textId="77777777" w:rsidR="000C18BE" w:rsidRPr="004943BB" w:rsidRDefault="000C18BE" w:rsidP="000C18BE">
      <w:pPr>
        <w:pStyle w:val="Ttulo2"/>
        <w:widowControl w:val="0"/>
        <w:numPr>
          <w:ilvl w:val="0"/>
          <w:numId w:val="4"/>
        </w:numPr>
        <w:suppressAutoHyphens/>
        <w:spacing w:before="240"/>
        <w:jc w:val="both"/>
        <w:rPr>
          <w:rFonts w:ascii="Times New Roman" w:hAnsi="Times New Roman"/>
          <w:b/>
          <w:bCs/>
        </w:rPr>
      </w:pPr>
      <w:bookmarkStart w:id="20" w:name="_Toc59091726"/>
      <w:bookmarkStart w:id="21" w:name="_Toc59092356"/>
      <w:bookmarkStart w:id="22" w:name="_Toc59096628"/>
      <w:bookmarkStart w:id="23" w:name="_Toc59096819"/>
      <w:bookmarkStart w:id="24" w:name="_Toc59096921"/>
      <w:bookmarkStart w:id="25" w:name="_Toc59097030"/>
      <w:bookmarkStart w:id="26" w:name="_Toc59091727"/>
      <w:bookmarkStart w:id="27" w:name="_Toc59092357"/>
      <w:bookmarkStart w:id="28" w:name="_Toc59096629"/>
      <w:bookmarkStart w:id="29" w:name="_Toc59096922"/>
      <w:bookmarkStart w:id="30" w:name="_Toc59097031"/>
      <w:bookmarkStart w:id="31" w:name="_Toc59091728"/>
      <w:bookmarkStart w:id="32" w:name="_Toc59092358"/>
      <w:bookmarkStart w:id="33" w:name="_Toc59096630"/>
      <w:bookmarkStart w:id="34" w:name="_Toc59096821"/>
      <w:bookmarkStart w:id="35" w:name="_Toc59096923"/>
      <w:bookmarkStart w:id="36" w:name="_Toc59097032"/>
      <w:bookmarkStart w:id="37" w:name="_Toc5961982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A56A6F">
        <w:rPr>
          <w:rFonts w:ascii="Times New Roman" w:hAnsi="Times New Roman" w:cs="Times New Roman"/>
          <w:b/>
          <w:bCs/>
          <w:color w:val="auto"/>
          <w:sz w:val="24"/>
          <w:szCs w:val="24"/>
        </w:rPr>
        <w:t>Processo de acreditação</w:t>
      </w:r>
      <w:bookmarkEnd w:id="37"/>
    </w:p>
    <w:p w14:paraId="21CA7849" w14:textId="77777777" w:rsidR="000C18BE" w:rsidRPr="002A49E1" w:rsidRDefault="000C18BE" w:rsidP="000C18BE">
      <w:pPr>
        <w:pStyle w:val="Ttulo3"/>
        <w:widowControl w:val="0"/>
        <w:numPr>
          <w:ilvl w:val="1"/>
          <w:numId w:val="4"/>
        </w:numPr>
        <w:suppressAutoHyphens/>
        <w:spacing w:before="240"/>
        <w:jc w:val="both"/>
        <w:rPr>
          <w:rFonts w:ascii="Times New Roman" w:hAnsi="Times New Roman" w:cs="Times New Roman"/>
          <w:i/>
          <w:iCs/>
          <w:color w:val="auto"/>
        </w:rPr>
      </w:pPr>
      <w:bookmarkStart w:id="38" w:name="_Toc59619826"/>
      <w:r w:rsidRPr="002A49E1">
        <w:rPr>
          <w:rFonts w:ascii="Times New Roman" w:hAnsi="Times New Roman" w:cs="Times New Roman"/>
          <w:i/>
          <w:iCs/>
          <w:color w:val="auto"/>
        </w:rPr>
        <w:t>Princípios do Processo de Acreditação</w:t>
      </w:r>
      <w:bookmarkEnd w:id="38"/>
    </w:p>
    <w:p w14:paraId="6F754CA1" w14:textId="77777777" w:rsidR="000C18BE" w:rsidRPr="002A49E1" w:rsidRDefault="000C18BE" w:rsidP="000C18BE">
      <w:pPr>
        <w:spacing w:before="240"/>
        <w:jc w:val="both"/>
        <w:rPr>
          <w:rFonts w:ascii="Times New Roman" w:hAnsi="Times New Roman"/>
        </w:rPr>
      </w:pPr>
      <w:r w:rsidRPr="002A49E1">
        <w:rPr>
          <w:rFonts w:ascii="Times New Roman" w:eastAsia="+mn-ea" w:hAnsi="Times New Roman"/>
        </w:rPr>
        <w:t xml:space="preserve">Os procedimentos a serem adotados pelo </w:t>
      </w:r>
      <w:r w:rsidRPr="002A49E1">
        <w:rPr>
          <w:rFonts w:ascii="Times New Roman" w:eastAsia="+mn-ea" w:hAnsi="Times New Roman"/>
          <w:i/>
        </w:rPr>
        <w:t>Programa de Acreditação</w:t>
      </w:r>
      <w:r w:rsidRPr="002A49E1">
        <w:rPr>
          <w:rFonts w:ascii="Times New Roman" w:eastAsia="+mn-ea" w:hAnsi="Times New Roman"/>
        </w:rPr>
        <w:t xml:space="preserve"> deverão ser transparentes e consistentes, éticos e com altos níveis de profissionalismo, contando com um quadro de avaliadores com vasta experiência no assunto.</w:t>
      </w:r>
    </w:p>
    <w:p w14:paraId="0209A61B" w14:textId="77777777" w:rsidR="000C18BE" w:rsidRPr="002A49E1" w:rsidRDefault="000C18BE" w:rsidP="000C18BE">
      <w:pPr>
        <w:spacing w:before="240"/>
        <w:jc w:val="both"/>
        <w:rPr>
          <w:rFonts w:ascii="Times New Roman" w:hAnsi="Times New Roman"/>
        </w:rPr>
      </w:pPr>
      <w:r w:rsidRPr="002A49E1">
        <w:rPr>
          <w:rFonts w:ascii="Times New Roman" w:hAnsi="Times New Roman"/>
        </w:rPr>
        <w:t xml:space="preserve">A avaliação para acreditação promovida pelo CAU abrangerá a totalidade do curso (processos e resultados), considerando o contexto institucional, projeto pedagógico, recursos humanos e condições de oferta dos cursos, além da inserção dos egressos no mercado de trabalho. </w:t>
      </w:r>
      <w:r w:rsidRPr="002A49E1">
        <w:rPr>
          <w:rFonts w:ascii="Times New Roman" w:eastAsia="+mn-ea" w:hAnsi="Times New Roman"/>
        </w:rPr>
        <w:t>Neste sentido, deverá enfatizar o processo de aprendizado do aluno e não apenas os requisitos quantitativos e documentais, respeitando as metodologias e abordagens locais e a abordagens inovadoras e experimentais.</w:t>
      </w:r>
      <w:r w:rsidRPr="002A49E1">
        <w:rPr>
          <w:rFonts w:ascii="Times New Roman" w:hAnsi="Times New Roman"/>
        </w:rPr>
        <w:t xml:space="preserve"> Assim, em relação aos laboratórios e instalações físicas, a avaliação deve dar menos ênfase aos números e mais ao conteúdo apreendido pelos alunos.</w:t>
      </w:r>
    </w:p>
    <w:p w14:paraId="4735FB00" w14:textId="77777777" w:rsidR="000C18BE" w:rsidRPr="002A49E1" w:rsidRDefault="000C18BE" w:rsidP="000C18BE">
      <w:pPr>
        <w:pStyle w:val="Default"/>
        <w:spacing w:before="240"/>
        <w:jc w:val="both"/>
        <w:rPr>
          <w:rFonts w:ascii="Times New Roman" w:hAnsi="Times New Roman" w:cs="Times New Roman"/>
          <w:bCs/>
          <w:color w:val="auto"/>
        </w:rPr>
      </w:pPr>
      <w:r w:rsidRPr="002A49E1">
        <w:rPr>
          <w:rFonts w:ascii="Times New Roman" w:hAnsi="Times New Roman" w:cs="Times New Roman"/>
          <w:color w:val="auto"/>
        </w:rPr>
        <w:t xml:space="preserve">O pedido de acreditação do curso será apresentado voluntariamente pelas Instituições de Ensino Superior, de acordo com os princípios gerais estabelecidos </w:t>
      </w:r>
      <w:r w:rsidRPr="002A49E1">
        <w:rPr>
          <w:rFonts w:ascii="Times New Roman" w:hAnsi="Times New Roman" w:cs="Times New Roman"/>
          <w:color w:val="auto"/>
          <w:shd w:val="clear" w:color="auto" w:fill="FFFFFF"/>
        </w:rPr>
        <w:t>neste documento e em documento complementar publicado na ocasião do certame.</w:t>
      </w:r>
    </w:p>
    <w:p w14:paraId="7CEB1ABF" w14:textId="77777777" w:rsidR="000C18BE" w:rsidRPr="002A49E1" w:rsidRDefault="000C18BE" w:rsidP="000C18BE">
      <w:pPr>
        <w:spacing w:before="240"/>
        <w:jc w:val="both"/>
        <w:rPr>
          <w:rFonts w:ascii="Times New Roman" w:hAnsi="Times New Roman"/>
          <w:i/>
        </w:rPr>
      </w:pPr>
      <w:r w:rsidRPr="002A49E1">
        <w:rPr>
          <w:rFonts w:ascii="Times New Roman" w:hAnsi="Times New Roman"/>
        </w:rPr>
        <w:t xml:space="preserve">Deverá ser </w:t>
      </w:r>
      <w:proofErr w:type="gramStart"/>
      <w:r w:rsidRPr="002A49E1">
        <w:rPr>
          <w:rFonts w:ascii="Times New Roman" w:hAnsi="Times New Roman"/>
        </w:rPr>
        <w:t>garantida  a</w:t>
      </w:r>
      <w:proofErr w:type="gramEnd"/>
      <w:r w:rsidRPr="002A49E1">
        <w:rPr>
          <w:rFonts w:ascii="Times New Roman" w:hAnsi="Times New Roman"/>
        </w:rPr>
        <w:t xml:space="preserve"> autonomia entre as comissões de avaliação e o CAU, no que se refere às decisões sobre acreditação, a fim de evitar decisões baseadas em critérios políticos e para garantir a integridade e transparência e credibilidade do programa. </w:t>
      </w:r>
    </w:p>
    <w:p w14:paraId="626E09DF" w14:textId="77777777" w:rsidR="000C18BE" w:rsidRPr="002A49E1" w:rsidRDefault="000C18BE" w:rsidP="000C18BE">
      <w:pPr>
        <w:pStyle w:val="PargrafodaLista"/>
        <w:spacing w:before="240"/>
        <w:ind w:left="0"/>
        <w:jc w:val="both"/>
        <w:rPr>
          <w:rFonts w:ascii="Times New Roman" w:eastAsia="+mn-ea" w:hAnsi="Times New Roman"/>
        </w:rPr>
      </w:pPr>
      <w:r w:rsidRPr="002A49E1">
        <w:rPr>
          <w:rFonts w:ascii="Times New Roman" w:eastAsia="+mn-ea" w:hAnsi="Times New Roman"/>
        </w:rPr>
        <w:t xml:space="preserve">O processo de acreditação deverá apresentar em todas as suas ações um caráter educativo ao mostrar quais são </w:t>
      </w:r>
      <w:r w:rsidRPr="002A49E1">
        <w:rPr>
          <w:rFonts w:ascii="Times New Roman" w:hAnsi="Times New Roman"/>
        </w:rPr>
        <w:t xml:space="preserve">os indicadores e motivos pelo quais </w:t>
      </w:r>
      <w:r w:rsidRPr="002A49E1">
        <w:rPr>
          <w:rFonts w:ascii="Times New Roman" w:eastAsia="+mn-ea" w:hAnsi="Times New Roman"/>
        </w:rPr>
        <w:t>as boas escolas de Arquitetura e Urbanismo são assim reconhecidas pelo CAU.</w:t>
      </w:r>
    </w:p>
    <w:p w14:paraId="327D8CD9" w14:textId="77777777" w:rsidR="000C18BE" w:rsidRPr="002A49E1" w:rsidRDefault="000C18BE" w:rsidP="000C18BE">
      <w:pPr>
        <w:pStyle w:val="PargrafodaLista"/>
        <w:spacing w:before="240"/>
        <w:ind w:left="0"/>
        <w:jc w:val="both"/>
        <w:rPr>
          <w:rFonts w:ascii="Times New Roman" w:eastAsia="+mn-ea" w:hAnsi="Times New Roman"/>
        </w:rPr>
      </w:pPr>
    </w:p>
    <w:p w14:paraId="15913CB2" w14:textId="77777777" w:rsidR="000C18BE" w:rsidRPr="00A56A6F" w:rsidRDefault="000C18BE" w:rsidP="000C18BE">
      <w:pPr>
        <w:pStyle w:val="Ttulo3"/>
        <w:widowControl w:val="0"/>
        <w:numPr>
          <w:ilvl w:val="1"/>
          <w:numId w:val="4"/>
        </w:numPr>
        <w:suppressAutoHyphens/>
        <w:spacing w:before="240"/>
        <w:jc w:val="both"/>
        <w:rPr>
          <w:rFonts w:ascii="Times New Roman" w:hAnsi="Times New Roman" w:cs="Times New Roman"/>
          <w:i/>
          <w:iCs/>
        </w:rPr>
      </w:pPr>
      <w:bookmarkStart w:id="39" w:name="_Toc59619827"/>
      <w:r w:rsidRPr="00A56A6F">
        <w:rPr>
          <w:rFonts w:ascii="Times New Roman" w:hAnsi="Times New Roman" w:cs="Times New Roman"/>
          <w:i/>
          <w:iCs/>
          <w:color w:val="auto"/>
        </w:rPr>
        <w:t>Fases do Processo de Acreditação</w:t>
      </w:r>
      <w:bookmarkEnd w:id="39"/>
    </w:p>
    <w:p w14:paraId="7FD246A9"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O processo de acreditação constituir-se-á de sete fases, que serão detalhadas a seguir: </w:t>
      </w:r>
    </w:p>
    <w:p w14:paraId="40EDC4F8"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a. Convite aos cursos de graduação em Arquitetura e Urbanismo, cadastrados no SICCAU, para candidatura por meio de formulário eletrônico enviado pelo Conselheiro Federal representante das IES;</w:t>
      </w:r>
    </w:p>
    <w:p w14:paraId="7CAA366E"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b. Avaliação da Candidatura do curso de graduação em Arquitetura e Urbanismo, a ser analisada pela Comissão Temporária para Acreditação do CAU/BR (CTA -CAU/BR); </w:t>
      </w:r>
    </w:p>
    <w:p w14:paraId="28F72016"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c. Elaboração do Relatório de Auto Avaliação (RAA) do curso de graduação em Arquitetura e Urbanismo inscrito para acreditação, organizado pela coordenação do curso, sendo </w:t>
      </w:r>
      <w:r w:rsidRPr="002A49E1">
        <w:rPr>
          <w:rFonts w:ascii="Times New Roman" w:hAnsi="Times New Roman" w:cs="Times New Roman"/>
          <w:color w:val="auto"/>
        </w:rPr>
        <w:lastRenderedPageBreak/>
        <w:t>recomendada e positiva a participação de toda a comunidade acadêmica (Núcleo Docente Estruturante-NDE, docentes, discentes, corpo técnico, egressos, comunidade);</w:t>
      </w:r>
    </w:p>
    <w:p w14:paraId="2B96A4DD"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d. Avaliação do Relatório de Auto Avaliação e do projeto pedagógico do curso inserido no SICCAU, sendo a Comissão de Ensino e Formação do CAU/BR responsável pelo recebimento e verificação dos documentos entregues e critérios objetivos de seleção, e a CTA responsável pela definição do conjunto de cursos para receber a visita </w:t>
      </w:r>
      <w:r w:rsidRPr="002A49E1">
        <w:rPr>
          <w:rFonts w:ascii="Times New Roman" w:hAnsi="Times New Roman" w:cs="Times New Roman"/>
          <w:i/>
          <w:iCs/>
          <w:color w:val="auto"/>
        </w:rPr>
        <w:t>in loco</w:t>
      </w:r>
      <w:r w:rsidRPr="002A49E1">
        <w:rPr>
          <w:rFonts w:ascii="Times New Roman" w:hAnsi="Times New Roman" w:cs="Times New Roman"/>
          <w:color w:val="auto"/>
        </w:rPr>
        <w:t>, dentro das disponibilidades aprovadas no Plano de Ação;</w:t>
      </w:r>
    </w:p>
    <w:p w14:paraId="4D3F86F4"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e. Visita </w:t>
      </w:r>
      <w:r w:rsidRPr="002A49E1">
        <w:rPr>
          <w:rFonts w:ascii="Times New Roman" w:hAnsi="Times New Roman" w:cs="Times New Roman"/>
          <w:i/>
          <w:color w:val="auto"/>
        </w:rPr>
        <w:t>in loco</w:t>
      </w:r>
      <w:r w:rsidRPr="002A49E1">
        <w:rPr>
          <w:rFonts w:ascii="Times New Roman" w:hAnsi="Times New Roman" w:cs="Times New Roman"/>
          <w:color w:val="auto"/>
        </w:rPr>
        <w:t xml:space="preserve"> pelo Comitê Avaliador (CAV) designado para verificação das condições gerais de oferta do curso em análise, com a produção do Relatório de Visita (RV);</w:t>
      </w:r>
    </w:p>
    <w:p w14:paraId="19292239"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f. Apreciação e manifestação conclusivas do </w:t>
      </w:r>
      <w:r w:rsidRPr="002A49E1">
        <w:rPr>
          <w:rFonts w:ascii="Times New Roman" w:hAnsi="Times New Roman" w:cs="Times New Roman"/>
          <w:i/>
          <w:color w:val="auto"/>
        </w:rPr>
        <w:t xml:space="preserve">Comitê Avaliador, </w:t>
      </w:r>
      <w:r w:rsidRPr="002A49E1">
        <w:rPr>
          <w:rFonts w:ascii="Times New Roman" w:hAnsi="Times New Roman" w:cs="Times New Roman"/>
          <w:color w:val="auto"/>
        </w:rPr>
        <w:t>que serão encaminhadas à CTA-CAU/BR, validadas pela CEF-CAU/BR, e para os cursos acreditados, o relatório conclusivo do processo será enviado ao Plenário do CAU/BR, para apreciação e homologação, mantido até esta etapa o sigilo da identificação dos cursos acreditados;</w:t>
      </w:r>
    </w:p>
    <w:p w14:paraId="5A12A78B"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g. A Comissão Temporária dar ciência aos cursos acreditados e a CEF-CAU/BR os encaminhará ao Plenário do CAU/BR para emissão e outorga dos certificados.</w:t>
      </w:r>
    </w:p>
    <w:p w14:paraId="18B25A3D" w14:textId="77777777" w:rsidR="000C18BE" w:rsidRPr="002A49E1" w:rsidRDefault="000C18BE" w:rsidP="000C18BE">
      <w:pPr>
        <w:pStyle w:val="Default"/>
        <w:spacing w:before="240"/>
        <w:jc w:val="both"/>
        <w:rPr>
          <w:rFonts w:ascii="Times New Roman" w:hAnsi="Times New Roman" w:cs="Times New Roman"/>
          <w:color w:val="auto"/>
        </w:rPr>
      </w:pPr>
    </w:p>
    <w:p w14:paraId="0D3C885E" w14:textId="77777777" w:rsidR="000C18BE" w:rsidRPr="00A56A6F" w:rsidRDefault="000C18BE" w:rsidP="000C18BE">
      <w:pPr>
        <w:pStyle w:val="Ttulo2"/>
        <w:widowControl w:val="0"/>
        <w:numPr>
          <w:ilvl w:val="0"/>
          <w:numId w:val="4"/>
        </w:numPr>
        <w:suppressAutoHyphens/>
        <w:spacing w:before="240"/>
        <w:jc w:val="both"/>
        <w:rPr>
          <w:rFonts w:ascii="Times New Roman" w:hAnsi="Times New Roman" w:cs="Times New Roman"/>
          <w:b/>
          <w:bCs/>
          <w:color w:val="auto"/>
        </w:rPr>
      </w:pPr>
      <w:bookmarkStart w:id="40" w:name="_Toc59619828"/>
      <w:r w:rsidRPr="00A56A6F">
        <w:rPr>
          <w:rFonts w:ascii="Times New Roman" w:hAnsi="Times New Roman" w:cs="Times New Roman"/>
          <w:b/>
          <w:bCs/>
          <w:color w:val="auto"/>
          <w:sz w:val="24"/>
          <w:szCs w:val="24"/>
        </w:rPr>
        <w:t>Critérios para candidatura</w:t>
      </w:r>
      <w:bookmarkEnd w:id="40"/>
    </w:p>
    <w:p w14:paraId="66482615"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Para se candidatarem ao processo, os cursos deverão informar, por meio de formulário eletrônico, o atendimento aos seguintes critérios:</w:t>
      </w:r>
    </w:p>
    <w:p w14:paraId="78E9ECB6" w14:textId="77777777" w:rsidR="000C18BE" w:rsidRPr="002A49E1" w:rsidRDefault="000C18BE" w:rsidP="000C18BE">
      <w:pPr>
        <w:pStyle w:val="Default"/>
        <w:numPr>
          <w:ilvl w:val="0"/>
          <w:numId w:val="11"/>
        </w:numPr>
        <w:spacing w:before="240"/>
        <w:jc w:val="both"/>
        <w:rPr>
          <w:rFonts w:ascii="Times New Roman" w:hAnsi="Times New Roman" w:cs="Times New Roman"/>
          <w:color w:val="auto"/>
        </w:rPr>
      </w:pPr>
      <w:r w:rsidRPr="002A49E1">
        <w:rPr>
          <w:rFonts w:ascii="Times New Roman" w:hAnsi="Times New Roman" w:cs="Times New Roman"/>
          <w:color w:val="auto"/>
        </w:rPr>
        <w:t>ser curso presencial de graduação em Arquitetura e Urbanismo;</w:t>
      </w:r>
    </w:p>
    <w:p w14:paraId="412AF056" w14:textId="77777777" w:rsidR="000C18BE" w:rsidRPr="002A49E1" w:rsidRDefault="000C18BE" w:rsidP="000C18BE">
      <w:pPr>
        <w:pStyle w:val="Default"/>
        <w:numPr>
          <w:ilvl w:val="0"/>
          <w:numId w:val="11"/>
        </w:numPr>
        <w:spacing w:before="240"/>
        <w:jc w:val="both"/>
        <w:rPr>
          <w:rFonts w:ascii="Times New Roman" w:hAnsi="Times New Roman" w:cs="Times New Roman"/>
          <w:color w:val="auto"/>
        </w:rPr>
      </w:pPr>
      <w:r w:rsidRPr="002A49E1">
        <w:rPr>
          <w:rFonts w:ascii="Times New Roman" w:hAnsi="Times New Roman" w:cs="Times New Roman"/>
          <w:color w:val="auto"/>
        </w:rPr>
        <w:t xml:space="preserve">estar em dia com os atos de autorização, reconhecimento e renovação de reconhecimento, com coordenador e demais dados corretamente informados no </w:t>
      </w:r>
      <w:proofErr w:type="spellStart"/>
      <w:r w:rsidRPr="002A49E1">
        <w:rPr>
          <w:rFonts w:ascii="Times New Roman" w:hAnsi="Times New Roman" w:cs="Times New Roman"/>
          <w:color w:val="auto"/>
        </w:rPr>
        <w:t>eMEC</w:t>
      </w:r>
      <w:proofErr w:type="spellEnd"/>
      <w:r w:rsidRPr="002A49E1">
        <w:rPr>
          <w:rFonts w:ascii="Times New Roman" w:hAnsi="Times New Roman" w:cs="Times New Roman"/>
          <w:color w:val="auto"/>
        </w:rPr>
        <w:t>, e não estar cumprindo nenhuma sanção;</w:t>
      </w:r>
    </w:p>
    <w:p w14:paraId="2752F493" w14:textId="77777777" w:rsidR="000C18BE" w:rsidRPr="002A49E1" w:rsidRDefault="000C18BE" w:rsidP="000C18BE">
      <w:pPr>
        <w:pStyle w:val="Default"/>
        <w:numPr>
          <w:ilvl w:val="0"/>
          <w:numId w:val="11"/>
        </w:numPr>
        <w:spacing w:before="240"/>
        <w:jc w:val="both"/>
        <w:rPr>
          <w:rFonts w:ascii="Times New Roman" w:hAnsi="Times New Roman" w:cs="Times New Roman"/>
          <w:color w:val="auto"/>
        </w:rPr>
      </w:pPr>
      <w:r w:rsidRPr="002A49E1">
        <w:rPr>
          <w:rFonts w:ascii="Times New Roman" w:hAnsi="Times New Roman" w:cs="Times New Roman"/>
          <w:color w:val="auto"/>
        </w:rPr>
        <w:t xml:space="preserve">ter 10 (dez) anos ou mais de funcionamento e oficialmente reconhecido há pelo menos 5 (cinco) anos; </w:t>
      </w:r>
    </w:p>
    <w:p w14:paraId="347D835F" w14:textId="77777777" w:rsidR="000C18BE" w:rsidRPr="002A49E1" w:rsidRDefault="000C18BE" w:rsidP="000C18BE">
      <w:pPr>
        <w:pStyle w:val="Default"/>
        <w:numPr>
          <w:ilvl w:val="0"/>
          <w:numId w:val="11"/>
        </w:numPr>
        <w:spacing w:before="240"/>
        <w:jc w:val="both"/>
        <w:rPr>
          <w:rFonts w:ascii="Times New Roman" w:hAnsi="Times New Roman" w:cs="Times New Roman"/>
          <w:color w:val="auto"/>
        </w:rPr>
      </w:pPr>
      <w:r w:rsidRPr="002A49E1">
        <w:rPr>
          <w:rFonts w:ascii="Times New Roman" w:hAnsi="Times New Roman" w:cs="Times New Roman"/>
          <w:color w:val="auto"/>
        </w:rPr>
        <w:t xml:space="preserve">ter um coordenador arquiteto e urbanista com registro ativo no CAU, condizente com o dado apresentado no </w:t>
      </w:r>
      <w:proofErr w:type="spellStart"/>
      <w:r w:rsidRPr="002A49E1">
        <w:rPr>
          <w:rFonts w:ascii="Times New Roman" w:hAnsi="Times New Roman" w:cs="Times New Roman"/>
          <w:color w:val="auto"/>
        </w:rPr>
        <w:t>eMEC</w:t>
      </w:r>
      <w:proofErr w:type="spellEnd"/>
      <w:r w:rsidRPr="002A49E1">
        <w:rPr>
          <w:rFonts w:ascii="Times New Roman" w:hAnsi="Times New Roman" w:cs="Times New Roman"/>
          <w:color w:val="auto"/>
        </w:rPr>
        <w:t>, com RRT de cargo e função emitido e válido;</w:t>
      </w:r>
    </w:p>
    <w:p w14:paraId="4E25906E" w14:textId="77777777" w:rsidR="000C18BE" w:rsidRPr="002A49E1" w:rsidRDefault="000C18BE" w:rsidP="000C18BE">
      <w:pPr>
        <w:pStyle w:val="Default"/>
        <w:numPr>
          <w:ilvl w:val="0"/>
          <w:numId w:val="11"/>
        </w:numPr>
        <w:spacing w:before="240"/>
        <w:jc w:val="both"/>
        <w:rPr>
          <w:rFonts w:ascii="Times New Roman" w:eastAsia="Times New Roman" w:hAnsi="Times New Roman" w:cs="Times New Roman"/>
          <w:color w:val="auto"/>
        </w:rPr>
      </w:pPr>
      <w:r w:rsidRPr="002A49E1">
        <w:rPr>
          <w:rFonts w:ascii="Times New Roman" w:hAnsi="Times New Roman" w:cs="Times New Roman"/>
          <w:color w:val="auto"/>
        </w:rPr>
        <w:t xml:space="preserve">estar cadastrado no CAU, ter o coordenador vinculado ao curso no SICCAU, </w:t>
      </w:r>
      <w:r w:rsidRPr="002A49E1">
        <w:rPr>
          <w:rFonts w:ascii="Times New Roman" w:eastAsia="Times New Roman" w:hAnsi="Times New Roman" w:cs="Times New Roman"/>
          <w:color w:val="auto"/>
        </w:rPr>
        <w:t>ter preenchido integralmente os dados solicitados na aba do curso no SICCAU e inserido, no mínimo, o Projeto Pedagógico do Curso (PPC) vigente;</w:t>
      </w:r>
    </w:p>
    <w:p w14:paraId="1222994A" w14:textId="77777777" w:rsidR="000C18BE" w:rsidRPr="002A49E1" w:rsidRDefault="000C18BE" w:rsidP="000C18BE">
      <w:pPr>
        <w:pStyle w:val="Default"/>
        <w:numPr>
          <w:ilvl w:val="0"/>
          <w:numId w:val="11"/>
        </w:numPr>
        <w:spacing w:before="240"/>
        <w:jc w:val="both"/>
        <w:rPr>
          <w:rFonts w:ascii="Times New Roman" w:eastAsia="Times New Roman" w:hAnsi="Times New Roman" w:cs="Times New Roman"/>
          <w:i/>
          <w:color w:val="auto"/>
        </w:rPr>
      </w:pPr>
      <w:r w:rsidRPr="002A49E1">
        <w:rPr>
          <w:rFonts w:ascii="Times New Roman" w:eastAsia="Times New Roman" w:hAnsi="Times New Roman" w:cs="Times New Roman"/>
          <w:color w:val="auto"/>
        </w:rPr>
        <w:t>ter importado pelo menos 1 (uma) lista de egressos com resultado aprovado nos últimos 24 (vinte e quarto) meses anteriores a data de abertura do edital para recebimento das Candidaturas.</w:t>
      </w:r>
    </w:p>
    <w:p w14:paraId="545F70BE" w14:textId="7DC1B9B8" w:rsidR="000C18BE" w:rsidRDefault="000C18BE" w:rsidP="000C18BE">
      <w:pPr>
        <w:pStyle w:val="Default"/>
        <w:spacing w:before="240"/>
        <w:jc w:val="both"/>
        <w:rPr>
          <w:rFonts w:ascii="Times New Roman" w:eastAsia="Times New Roman" w:hAnsi="Times New Roman" w:cs="Times New Roman"/>
          <w:i/>
          <w:color w:val="auto"/>
        </w:rPr>
      </w:pPr>
    </w:p>
    <w:p w14:paraId="0BFEB877" w14:textId="77777777" w:rsidR="007C6B9F" w:rsidRPr="002A49E1" w:rsidRDefault="007C6B9F" w:rsidP="000C18BE">
      <w:pPr>
        <w:pStyle w:val="Default"/>
        <w:spacing w:before="240"/>
        <w:jc w:val="both"/>
        <w:rPr>
          <w:rFonts w:ascii="Times New Roman" w:eastAsia="Times New Roman" w:hAnsi="Times New Roman" w:cs="Times New Roman"/>
          <w:i/>
          <w:color w:val="auto"/>
        </w:rPr>
      </w:pPr>
    </w:p>
    <w:p w14:paraId="6C750016"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sz w:val="24"/>
          <w:szCs w:val="24"/>
        </w:rPr>
      </w:pPr>
      <w:bookmarkStart w:id="41" w:name="_Toc59619829"/>
      <w:r w:rsidRPr="002A49E1">
        <w:rPr>
          <w:rFonts w:ascii="Times New Roman" w:hAnsi="Times New Roman" w:cs="Times New Roman"/>
          <w:b/>
          <w:bCs/>
          <w:color w:val="auto"/>
          <w:sz w:val="24"/>
          <w:szCs w:val="24"/>
        </w:rPr>
        <w:lastRenderedPageBreak/>
        <w:t>Critérios de Seleção</w:t>
      </w:r>
      <w:bookmarkEnd w:id="41"/>
    </w:p>
    <w:p w14:paraId="5F914EBE" w14:textId="77777777" w:rsidR="000C18BE" w:rsidRPr="002A49E1" w:rsidRDefault="000C18BE" w:rsidP="000C18BE">
      <w:pPr>
        <w:rPr>
          <w:rFonts w:ascii="Times New Roman" w:hAnsi="Times New Roman"/>
        </w:rPr>
      </w:pPr>
    </w:p>
    <w:p w14:paraId="6486A783" w14:textId="77777777" w:rsidR="000C18BE" w:rsidRPr="002A49E1" w:rsidRDefault="000C18BE" w:rsidP="000C18BE">
      <w:pPr>
        <w:jc w:val="both"/>
        <w:rPr>
          <w:rFonts w:ascii="Times New Roman" w:hAnsi="Times New Roman"/>
        </w:rPr>
      </w:pPr>
      <w:r w:rsidRPr="002A49E1">
        <w:rPr>
          <w:rFonts w:ascii="Times New Roman" w:hAnsi="Times New Roman"/>
        </w:rPr>
        <w:t xml:space="preserve">Após envio do RAA pelos cursos de graduação em Arquitetura e Urbanismo que tiveram a candidatura aprovada, o Comitê Avaliador elaborará lista de classificação dos cursos, valorizando a seleção de um curso em cada região, </w:t>
      </w:r>
      <w:r w:rsidRPr="002A49E1">
        <w:rPr>
          <w:rFonts w:ascii="Times New Roman" w:hAnsi="Times New Roman"/>
          <w:bCs/>
          <w:iCs/>
        </w:rPr>
        <w:t>a diversidade de unidades da Federação e a variedade da natureza institucional</w:t>
      </w:r>
      <w:r w:rsidRPr="002A49E1">
        <w:rPr>
          <w:rFonts w:ascii="Times New Roman" w:hAnsi="Times New Roman"/>
        </w:rPr>
        <w:t xml:space="preserve">. </w:t>
      </w:r>
    </w:p>
    <w:p w14:paraId="1CD53A4A" w14:textId="77777777" w:rsidR="000C18BE" w:rsidRPr="002A49E1" w:rsidRDefault="000C18BE" w:rsidP="000C18BE">
      <w:pPr>
        <w:jc w:val="both"/>
        <w:rPr>
          <w:rFonts w:ascii="Times New Roman" w:hAnsi="Times New Roman"/>
        </w:rPr>
      </w:pPr>
      <w:r w:rsidRPr="002A49E1">
        <w:rPr>
          <w:rFonts w:ascii="Times New Roman" w:hAnsi="Times New Roman"/>
        </w:rPr>
        <w:t>Deverá ser levar em consideração a disponibilidade dos Planos de Ação e os seguintes critérios em ordem de importância:</w:t>
      </w:r>
    </w:p>
    <w:p w14:paraId="3B29D95D" w14:textId="77777777" w:rsidR="000C18BE" w:rsidRPr="002A49E1" w:rsidRDefault="000C18BE" w:rsidP="000C18BE">
      <w:pPr>
        <w:rPr>
          <w:rFonts w:ascii="Times New Roman" w:hAnsi="Times New Roman"/>
        </w:rPr>
      </w:pPr>
    </w:p>
    <w:p w14:paraId="4F848C44" w14:textId="77777777" w:rsidR="000C18BE" w:rsidRPr="002A49E1" w:rsidRDefault="000C18BE" w:rsidP="000C18BE">
      <w:pPr>
        <w:rPr>
          <w:rFonts w:ascii="Times New Roman" w:hAnsi="Times New Roman"/>
        </w:rPr>
      </w:pPr>
      <w:r w:rsidRPr="002A49E1">
        <w:rPr>
          <w:rFonts w:ascii="Times New Roman" w:hAnsi="Times New Roman"/>
        </w:rPr>
        <w:t xml:space="preserve">Eliminatório: </w:t>
      </w:r>
    </w:p>
    <w:p w14:paraId="2B05F17C" w14:textId="77777777" w:rsidR="000C18BE" w:rsidRPr="002A49E1" w:rsidRDefault="000C18BE" w:rsidP="000C18BE">
      <w:pPr>
        <w:widowControl w:val="0"/>
        <w:numPr>
          <w:ilvl w:val="0"/>
          <w:numId w:val="9"/>
        </w:numPr>
        <w:suppressAutoHyphens/>
        <w:rPr>
          <w:rFonts w:ascii="Times New Roman" w:eastAsia="Times New Roman" w:hAnsi="Times New Roman"/>
        </w:rPr>
      </w:pPr>
      <w:r w:rsidRPr="002A49E1">
        <w:rPr>
          <w:rFonts w:ascii="Times New Roman" w:hAnsi="Times New Roman"/>
        </w:rPr>
        <w:t>entregar o RAA fora do formato e prazo previstos no Edital;</w:t>
      </w:r>
    </w:p>
    <w:p w14:paraId="1E0DE14A" w14:textId="77777777" w:rsidR="000C18BE" w:rsidRPr="002A49E1" w:rsidRDefault="000C18BE" w:rsidP="000C18BE">
      <w:pPr>
        <w:pStyle w:val="Default"/>
        <w:numPr>
          <w:ilvl w:val="0"/>
          <w:numId w:val="9"/>
        </w:numPr>
        <w:spacing w:before="240"/>
        <w:jc w:val="both"/>
        <w:rPr>
          <w:rFonts w:ascii="Times New Roman" w:eastAsia="Times New Roman" w:hAnsi="Times New Roman" w:cs="Times New Roman"/>
          <w:color w:val="auto"/>
        </w:rPr>
      </w:pPr>
      <w:r w:rsidRPr="002A49E1">
        <w:rPr>
          <w:rFonts w:ascii="Times New Roman" w:eastAsia="Times New Roman" w:hAnsi="Times New Roman" w:cs="Times New Roman"/>
          <w:color w:val="auto"/>
        </w:rPr>
        <w:t>descumprir o critério do Trabalho Final de Graduação individual, orientado exclusivamente por arquiteto e urbanista, com presença obrigatória de membro arquiteto e urbanista externo à IES na banca avaliadora;</w:t>
      </w:r>
    </w:p>
    <w:p w14:paraId="1588930D" w14:textId="77777777" w:rsidR="000C18BE" w:rsidRPr="002A49E1" w:rsidRDefault="000C18BE" w:rsidP="000C18BE">
      <w:pPr>
        <w:pStyle w:val="Default"/>
        <w:numPr>
          <w:ilvl w:val="0"/>
          <w:numId w:val="9"/>
        </w:numPr>
        <w:spacing w:before="240"/>
        <w:jc w:val="both"/>
        <w:rPr>
          <w:rFonts w:ascii="Times New Roman" w:hAnsi="Times New Roman" w:cs="Times New Roman"/>
          <w:color w:val="auto"/>
        </w:rPr>
      </w:pPr>
      <w:r w:rsidRPr="002A49E1">
        <w:rPr>
          <w:rFonts w:ascii="Times New Roman" w:eastAsia="Times New Roman" w:hAnsi="Times New Roman" w:cs="Times New Roman"/>
          <w:color w:val="auto"/>
        </w:rPr>
        <w:t>ter menos de 65% do corpo docente composto de Arquitetos e Urbanistas.</w:t>
      </w:r>
    </w:p>
    <w:p w14:paraId="337E11EC" w14:textId="77777777" w:rsidR="000C18BE" w:rsidRPr="002A49E1" w:rsidRDefault="000C18BE" w:rsidP="000C18BE">
      <w:pPr>
        <w:rPr>
          <w:rFonts w:ascii="Times New Roman" w:hAnsi="Times New Roman"/>
        </w:rPr>
      </w:pPr>
    </w:p>
    <w:p w14:paraId="0682470E" w14:textId="77777777" w:rsidR="000C18BE" w:rsidRPr="002A49E1" w:rsidRDefault="000C18BE" w:rsidP="000C18BE">
      <w:pPr>
        <w:rPr>
          <w:rFonts w:ascii="Times New Roman" w:hAnsi="Times New Roman"/>
        </w:rPr>
      </w:pPr>
    </w:p>
    <w:p w14:paraId="4EECA007" w14:textId="77777777" w:rsidR="000C18BE" w:rsidRPr="002A49E1" w:rsidRDefault="000C18BE" w:rsidP="000C18BE">
      <w:pPr>
        <w:rPr>
          <w:rFonts w:ascii="Times New Roman" w:hAnsi="Times New Roman"/>
        </w:rPr>
      </w:pPr>
      <w:r w:rsidRPr="002A49E1">
        <w:rPr>
          <w:rFonts w:ascii="Times New Roman" w:hAnsi="Times New Roman"/>
        </w:rPr>
        <w:t>Classificatório:</w:t>
      </w:r>
    </w:p>
    <w:p w14:paraId="66C4125E" w14:textId="77777777" w:rsidR="000C18BE" w:rsidRPr="002A49E1" w:rsidRDefault="000C18BE" w:rsidP="000C18BE">
      <w:pPr>
        <w:widowControl w:val="0"/>
        <w:numPr>
          <w:ilvl w:val="0"/>
          <w:numId w:val="10"/>
        </w:numPr>
        <w:suppressAutoHyphens/>
        <w:rPr>
          <w:rFonts w:ascii="Times New Roman" w:hAnsi="Times New Roman"/>
        </w:rPr>
      </w:pPr>
      <w:r w:rsidRPr="002A49E1">
        <w:rPr>
          <w:rFonts w:ascii="Times New Roman" w:hAnsi="Times New Roman"/>
        </w:rPr>
        <w:t>maior carga horária;</w:t>
      </w:r>
    </w:p>
    <w:p w14:paraId="0B019A96" w14:textId="77777777" w:rsidR="000C18BE" w:rsidRPr="002A49E1" w:rsidRDefault="000C18BE" w:rsidP="000C18BE">
      <w:pPr>
        <w:widowControl w:val="0"/>
        <w:numPr>
          <w:ilvl w:val="0"/>
          <w:numId w:val="10"/>
        </w:numPr>
        <w:suppressAutoHyphens/>
        <w:rPr>
          <w:rFonts w:ascii="Times New Roman" w:hAnsi="Times New Roman"/>
        </w:rPr>
      </w:pPr>
      <w:r w:rsidRPr="002A49E1">
        <w:rPr>
          <w:rFonts w:ascii="Times New Roman" w:hAnsi="Times New Roman"/>
        </w:rPr>
        <w:t>menor carga horária na modalidade à distância (%);</w:t>
      </w:r>
    </w:p>
    <w:p w14:paraId="57941853" w14:textId="77777777" w:rsidR="000C18BE" w:rsidRPr="002A49E1" w:rsidRDefault="000C18BE" w:rsidP="000C18BE">
      <w:pPr>
        <w:widowControl w:val="0"/>
        <w:numPr>
          <w:ilvl w:val="0"/>
          <w:numId w:val="10"/>
        </w:numPr>
        <w:suppressAutoHyphens/>
        <w:rPr>
          <w:rFonts w:ascii="Times New Roman" w:hAnsi="Times New Roman"/>
        </w:rPr>
      </w:pPr>
      <w:r w:rsidRPr="002A49E1">
        <w:rPr>
          <w:rFonts w:ascii="Times New Roman" w:hAnsi="Times New Roman"/>
        </w:rPr>
        <w:t>existência de extensão universitária;</w:t>
      </w:r>
    </w:p>
    <w:p w14:paraId="67760BF4" w14:textId="77777777" w:rsidR="000C18BE" w:rsidRPr="002A49E1" w:rsidRDefault="000C18BE" w:rsidP="000C18BE">
      <w:pPr>
        <w:widowControl w:val="0"/>
        <w:numPr>
          <w:ilvl w:val="0"/>
          <w:numId w:val="10"/>
        </w:numPr>
        <w:suppressAutoHyphens/>
        <w:rPr>
          <w:rFonts w:ascii="Times New Roman" w:hAnsi="Times New Roman"/>
        </w:rPr>
      </w:pPr>
      <w:r w:rsidRPr="002A49E1">
        <w:rPr>
          <w:rFonts w:ascii="Times New Roman" w:hAnsi="Times New Roman"/>
        </w:rPr>
        <w:t>tempo de funcionamento;</w:t>
      </w:r>
    </w:p>
    <w:p w14:paraId="36B58DBF" w14:textId="77777777" w:rsidR="000C18BE" w:rsidRPr="002A49E1" w:rsidRDefault="000C18BE" w:rsidP="000C18BE">
      <w:pPr>
        <w:widowControl w:val="0"/>
        <w:numPr>
          <w:ilvl w:val="0"/>
          <w:numId w:val="10"/>
        </w:numPr>
        <w:suppressAutoHyphens/>
        <w:rPr>
          <w:rFonts w:ascii="Times New Roman" w:hAnsi="Times New Roman"/>
        </w:rPr>
      </w:pPr>
      <w:r w:rsidRPr="002A49E1">
        <w:rPr>
          <w:rFonts w:ascii="Times New Roman" w:hAnsi="Times New Roman"/>
        </w:rPr>
        <w:t>histórico do Conceito Preliminar do Curso (CPC);</w:t>
      </w:r>
    </w:p>
    <w:p w14:paraId="6E0BA6C2" w14:textId="77777777" w:rsidR="000C18BE" w:rsidRPr="002A49E1" w:rsidRDefault="000C18BE" w:rsidP="000C18BE">
      <w:pPr>
        <w:widowControl w:val="0"/>
        <w:numPr>
          <w:ilvl w:val="0"/>
          <w:numId w:val="10"/>
        </w:numPr>
        <w:suppressAutoHyphens/>
        <w:rPr>
          <w:rFonts w:ascii="Times New Roman" w:hAnsi="Times New Roman"/>
        </w:rPr>
      </w:pPr>
      <w:r w:rsidRPr="002A49E1">
        <w:rPr>
          <w:rFonts w:ascii="Times New Roman" w:hAnsi="Times New Roman"/>
        </w:rPr>
        <w:t>notas do Exames Nacionais de Desempenho dos Estudantes (ENADE).</w:t>
      </w:r>
    </w:p>
    <w:p w14:paraId="50096087" w14:textId="77777777" w:rsidR="000C18BE" w:rsidRPr="002A49E1" w:rsidRDefault="000C18BE" w:rsidP="000C18BE">
      <w:pPr>
        <w:rPr>
          <w:rFonts w:ascii="Times New Roman" w:hAnsi="Times New Roman"/>
        </w:rPr>
      </w:pPr>
    </w:p>
    <w:p w14:paraId="12C90538" w14:textId="77777777" w:rsidR="000C18BE" w:rsidRPr="002A49E1" w:rsidRDefault="000C18BE" w:rsidP="000C18BE">
      <w:pPr>
        <w:rPr>
          <w:rFonts w:ascii="Times New Roman" w:hAnsi="Times New Roman"/>
        </w:rPr>
      </w:pPr>
    </w:p>
    <w:tbl>
      <w:tblPr>
        <w:tblW w:w="0" w:type="auto"/>
        <w:tblInd w:w="108" w:type="dxa"/>
        <w:tblLayout w:type="fixed"/>
        <w:tblLook w:val="0000" w:firstRow="0" w:lastRow="0" w:firstColumn="0" w:lastColumn="0" w:noHBand="0" w:noVBand="0"/>
      </w:tblPr>
      <w:tblGrid>
        <w:gridCol w:w="1410"/>
        <w:gridCol w:w="1559"/>
        <w:gridCol w:w="1559"/>
        <w:gridCol w:w="1559"/>
        <w:gridCol w:w="1559"/>
        <w:gridCol w:w="1639"/>
      </w:tblGrid>
      <w:tr w:rsidR="000C18BE" w:rsidRPr="002A49E1" w14:paraId="6B364D7A" w14:textId="77777777" w:rsidTr="000C18BE">
        <w:tc>
          <w:tcPr>
            <w:tcW w:w="1410" w:type="dxa"/>
            <w:tcBorders>
              <w:top w:val="single" w:sz="4" w:space="0" w:color="000000"/>
              <w:left w:val="single" w:sz="4" w:space="0" w:color="000000"/>
              <w:bottom w:val="single" w:sz="4" w:space="0" w:color="000000"/>
            </w:tcBorders>
            <w:shd w:val="clear" w:color="auto" w:fill="auto"/>
          </w:tcPr>
          <w:p w14:paraId="44D9F795" w14:textId="77777777" w:rsidR="000C18BE" w:rsidRPr="002A49E1" w:rsidRDefault="000C18BE" w:rsidP="000C18BE">
            <w:pPr>
              <w:rPr>
                <w:rFonts w:ascii="Times New Roman" w:hAnsi="Times New Roman"/>
              </w:rPr>
            </w:pPr>
            <w:r w:rsidRPr="002A49E1">
              <w:rPr>
                <w:rFonts w:ascii="Times New Roman" w:hAnsi="Times New Roman"/>
              </w:rPr>
              <w:t>Maior CH</w:t>
            </w:r>
          </w:p>
        </w:tc>
        <w:tc>
          <w:tcPr>
            <w:tcW w:w="1559" w:type="dxa"/>
            <w:tcBorders>
              <w:top w:val="single" w:sz="4" w:space="0" w:color="000000"/>
              <w:left w:val="single" w:sz="4" w:space="0" w:color="000000"/>
              <w:bottom w:val="single" w:sz="4" w:space="0" w:color="000000"/>
            </w:tcBorders>
            <w:shd w:val="clear" w:color="auto" w:fill="auto"/>
          </w:tcPr>
          <w:p w14:paraId="78FBD87B" w14:textId="77777777" w:rsidR="000C18BE" w:rsidRPr="002A49E1" w:rsidRDefault="000C18BE" w:rsidP="000C18BE">
            <w:pPr>
              <w:rPr>
                <w:rFonts w:ascii="Times New Roman" w:hAnsi="Times New Roman"/>
              </w:rPr>
            </w:pPr>
            <w:r w:rsidRPr="002A49E1">
              <w:rPr>
                <w:rFonts w:ascii="Times New Roman" w:hAnsi="Times New Roman"/>
              </w:rPr>
              <w:t>Menor CH EAD</w:t>
            </w:r>
          </w:p>
        </w:tc>
        <w:tc>
          <w:tcPr>
            <w:tcW w:w="1559" w:type="dxa"/>
            <w:tcBorders>
              <w:top w:val="single" w:sz="4" w:space="0" w:color="000000"/>
              <w:left w:val="single" w:sz="4" w:space="0" w:color="000000"/>
              <w:bottom w:val="single" w:sz="4" w:space="0" w:color="000000"/>
            </w:tcBorders>
            <w:shd w:val="clear" w:color="auto" w:fill="auto"/>
          </w:tcPr>
          <w:p w14:paraId="70ACE037" w14:textId="77777777" w:rsidR="000C18BE" w:rsidRPr="002A49E1" w:rsidRDefault="000C18BE" w:rsidP="000C18BE">
            <w:pPr>
              <w:rPr>
                <w:rFonts w:ascii="Times New Roman" w:hAnsi="Times New Roman"/>
              </w:rPr>
            </w:pPr>
            <w:r w:rsidRPr="002A49E1">
              <w:rPr>
                <w:rFonts w:ascii="Times New Roman" w:hAnsi="Times New Roman"/>
              </w:rPr>
              <w:t>Extensão</w:t>
            </w:r>
          </w:p>
        </w:tc>
        <w:tc>
          <w:tcPr>
            <w:tcW w:w="1559" w:type="dxa"/>
            <w:tcBorders>
              <w:top w:val="single" w:sz="4" w:space="0" w:color="000000"/>
              <w:left w:val="single" w:sz="4" w:space="0" w:color="000000"/>
              <w:bottom w:val="single" w:sz="4" w:space="0" w:color="000000"/>
            </w:tcBorders>
            <w:shd w:val="clear" w:color="auto" w:fill="auto"/>
          </w:tcPr>
          <w:p w14:paraId="33228FCC" w14:textId="77777777" w:rsidR="000C18BE" w:rsidRPr="002A49E1" w:rsidRDefault="000C18BE" w:rsidP="000C18BE">
            <w:pPr>
              <w:rPr>
                <w:rFonts w:ascii="Times New Roman" w:hAnsi="Times New Roman"/>
              </w:rPr>
            </w:pPr>
            <w:r w:rsidRPr="002A49E1">
              <w:rPr>
                <w:rFonts w:ascii="Times New Roman" w:hAnsi="Times New Roman"/>
              </w:rPr>
              <w:t>Tempo</w:t>
            </w:r>
          </w:p>
        </w:tc>
        <w:tc>
          <w:tcPr>
            <w:tcW w:w="1559" w:type="dxa"/>
            <w:tcBorders>
              <w:top w:val="single" w:sz="4" w:space="0" w:color="000000"/>
              <w:left w:val="single" w:sz="4" w:space="0" w:color="000000"/>
              <w:bottom w:val="single" w:sz="4" w:space="0" w:color="000000"/>
            </w:tcBorders>
            <w:shd w:val="clear" w:color="auto" w:fill="auto"/>
          </w:tcPr>
          <w:p w14:paraId="4FF35BA7" w14:textId="77777777" w:rsidR="000C18BE" w:rsidRPr="002A49E1" w:rsidRDefault="000C18BE" w:rsidP="000C18BE">
            <w:pPr>
              <w:rPr>
                <w:rFonts w:ascii="Times New Roman" w:hAnsi="Times New Roman"/>
              </w:rPr>
            </w:pPr>
            <w:r w:rsidRPr="002A49E1">
              <w:rPr>
                <w:rFonts w:ascii="Times New Roman" w:hAnsi="Times New Roman"/>
              </w:rPr>
              <w:t>CPC (média 2 últimos ciclos)</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60FE7A4" w14:textId="77777777" w:rsidR="000C18BE" w:rsidRPr="002A49E1" w:rsidRDefault="000C18BE" w:rsidP="000C18BE">
            <w:pPr>
              <w:rPr>
                <w:rFonts w:ascii="Times New Roman" w:hAnsi="Times New Roman"/>
              </w:rPr>
            </w:pPr>
            <w:r w:rsidRPr="002A49E1">
              <w:rPr>
                <w:rFonts w:ascii="Times New Roman" w:hAnsi="Times New Roman"/>
              </w:rPr>
              <w:t>Enade (média 2 últimos ciclos)</w:t>
            </w:r>
          </w:p>
        </w:tc>
      </w:tr>
      <w:tr w:rsidR="000C18BE" w:rsidRPr="002A49E1" w14:paraId="743DD469" w14:textId="77777777" w:rsidTr="000C18BE">
        <w:tc>
          <w:tcPr>
            <w:tcW w:w="1410" w:type="dxa"/>
            <w:tcBorders>
              <w:top w:val="single" w:sz="4" w:space="0" w:color="000000"/>
              <w:left w:val="single" w:sz="4" w:space="0" w:color="000000"/>
              <w:bottom w:val="single" w:sz="4" w:space="0" w:color="000000"/>
            </w:tcBorders>
            <w:shd w:val="clear" w:color="auto" w:fill="auto"/>
          </w:tcPr>
          <w:p w14:paraId="1D47256D" w14:textId="77777777" w:rsidR="000C18BE" w:rsidRPr="002A49E1" w:rsidRDefault="000C18BE" w:rsidP="000C18BE">
            <w:pPr>
              <w:rPr>
                <w:rFonts w:ascii="Times New Roman" w:hAnsi="Times New Roman"/>
              </w:rPr>
            </w:pPr>
            <w:r w:rsidRPr="002A49E1">
              <w:rPr>
                <w:rFonts w:ascii="Times New Roman" w:hAnsi="Times New Roman"/>
              </w:rPr>
              <w:t>Peso 4</w:t>
            </w:r>
          </w:p>
        </w:tc>
        <w:tc>
          <w:tcPr>
            <w:tcW w:w="1559" w:type="dxa"/>
            <w:tcBorders>
              <w:top w:val="single" w:sz="4" w:space="0" w:color="000000"/>
              <w:left w:val="single" w:sz="4" w:space="0" w:color="000000"/>
              <w:bottom w:val="single" w:sz="4" w:space="0" w:color="000000"/>
            </w:tcBorders>
            <w:shd w:val="clear" w:color="auto" w:fill="auto"/>
          </w:tcPr>
          <w:p w14:paraId="4D7393D9" w14:textId="77777777" w:rsidR="000C18BE" w:rsidRPr="002A49E1" w:rsidRDefault="000C18BE" w:rsidP="000C18BE">
            <w:pPr>
              <w:rPr>
                <w:rFonts w:ascii="Times New Roman" w:hAnsi="Times New Roman"/>
              </w:rPr>
            </w:pPr>
            <w:r w:rsidRPr="002A49E1">
              <w:rPr>
                <w:rFonts w:ascii="Times New Roman" w:hAnsi="Times New Roman"/>
              </w:rPr>
              <w:t>Peso 4</w:t>
            </w:r>
          </w:p>
        </w:tc>
        <w:tc>
          <w:tcPr>
            <w:tcW w:w="1559" w:type="dxa"/>
            <w:tcBorders>
              <w:top w:val="single" w:sz="4" w:space="0" w:color="000000"/>
              <w:left w:val="single" w:sz="4" w:space="0" w:color="000000"/>
              <w:bottom w:val="single" w:sz="4" w:space="0" w:color="000000"/>
            </w:tcBorders>
            <w:shd w:val="clear" w:color="auto" w:fill="auto"/>
          </w:tcPr>
          <w:p w14:paraId="65FBD016" w14:textId="77777777" w:rsidR="000C18BE" w:rsidRPr="002A49E1" w:rsidRDefault="000C18BE" w:rsidP="000C18BE">
            <w:pPr>
              <w:rPr>
                <w:rFonts w:ascii="Times New Roman" w:hAnsi="Times New Roman"/>
              </w:rPr>
            </w:pPr>
            <w:r w:rsidRPr="002A49E1">
              <w:rPr>
                <w:rFonts w:ascii="Times New Roman" w:hAnsi="Times New Roman"/>
              </w:rPr>
              <w:t>Peso 3</w:t>
            </w:r>
          </w:p>
        </w:tc>
        <w:tc>
          <w:tcPr>
            <w:tcW w:w="1559" w:type="dxa"/>
            <w:tcBorders>
              <w:top w:val="single" w:sz="4" w:space="0" w:color="000000"/>
              <w:left w:val="single" w:sz="4" w:space="0" w:color="000000"/>
              <w:bottom w:val="single" w:sz="4" w:space="0" w:color="000000"/>
            </w:tcBorders>
            <w:shd w:val="clear" w:color="auto" w:fill="auto"/>
          </w:tcPr>
          <w:p w14:paraId="086AB72F" w14:textId="77777777" w:rsidR="000C18BE" w:rsidRPr="002A49E1" w:rsidRDefault="000C18BE" w:rsidP="000C18BE">
            <w:pPr>
              <w:rPr>
                <w:rFonts w:ascii="Times New Roman" w:hAnsi="Times New Roman"/>
              </w:rPr>
            </w:pPr>
            <w:r w:rsidRPr="002A49E1">
              <w:rPr>
                <w:rFonts w:ascii="Times New Roman" w:hAnsi="Times New Roman"/>
              </w:rPr>
              <w:t>Peso 2</w:t>
            </w:r>
          </w:p>
        </w:tc>
        <w:tc>
          <w:tcPr>
            <w:tcW w:w="1559" w:type="dxa"/>
            <w:tcBorders>
              <w:top w:val="single" w:sz="4" w:space="0" w:color="000000"/>
              <w:left w:val="single" w:sz="4" w:space="0" w:color="000000"/>
              <w:bottom w:val="single" w:sz="4" w:space="0" w:color="000000"/>
            </w:tcBorders>
            <w:shd w:val="clear" w:color="auto" w:fill="auto"/>
          </w:tcPr>
          <w:p w14:paraId="01023BBA" w14:textId="77777777" w:rsidR="000C18BE" w:rsidRPr="002A49E1" w:rsidRDefault="000C18BE" w:rsidP="000C18BE">
            <w:pPr>
              <w:rPr>
                <w:rFonts w:ascii="Times New Roman" w:hAnsi="Times New Roman"/>
              </w:rPr>
            </w:pPr>
            <w:r w:rsidRPr="002A49E1">
              <w:rPr>
                <w:rFonts w:ascii="Times New Roman" w:hAnsi="Times New Roman"/>
              </w:rPr>
              <w:t>Peso 1</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DBA0425" w14:textId="77777777" w:rsidR="000C18BE" w:rsidRPr="002A49E1" w:rsidRDefault="000C18BE" w:rsidP="000C18BE">
            <w:pPr>
              <w:rPr>
                <w:rFonts w:ascii="Times New Roman" w:hAnsi="Times New Roman"/>
              </w:rPr>
            </w:pPr>
            <w:r w:rsidRPr="002A49E1">
              <w:rPr>
                <w:rFonts w:ascii="Times New Roman" w:hAnsi="Times New Roman"/>
              </w:rPr>
              <w:t>Peso 1</w:t>
            </w:r>
          </w:p>
        </w:tc>
      </w:tr>
    </w:tbl>
    <w:p w14:paraId="030AA4B4" w14:textId="77777777" w:rsidR="000C18BE" w:rsidRPr="002A49E1" w:rsidRDefault="000C18BE" w:rsidP="000C18BE">
      <w:pPr>
        <w:rPr>
          <w:rFonts w:ascii="Times New Roman" w:hAnsi="Times New Roman"/>
          <w:shd w:val="clear" w:color="auto" w:fill="FFFF00"/>
        </w:rPr>
      </w:pPr>
    </w:p>
    <w:p w14:paraId="4A5D37E0" w14:textId="77777777" w:rsidR="000C18BE" w:rsidRPr="002A49E1" w:rsidRDefault="000C18BE" w:rsidP="000C18BE">
      <w:pPr>
        <w:rPr>
          <w:rFonts w:ascii="Times New Roman" w:hAnsi="Times New Roman"/>
          <w:shd w:val="clear" w:color="auto" w:fill="FFFF00"/>
        </w:rPr>
      </w:pPr>
    </w:p>
    <w:p w14:paraId="753565D7"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sz w:val="24"/>
          <w:szCs w:val="24"/>
        </w:rPr>
      </w:pPr>
      <w:bookmarkStart w:id="42" w:name="_Toc59619830"/>
      <w:r w:rsidRPr="002A49E1">
        <w:rPr>
          <w:rFonts w:ascii="Times New Roman" w:hAnsi="Times New Roman" w:cs="Times New Roman"/>
          <w:b/>
          <w:bCs/>
          <w:color w:val="auto"/>
          <w:sz w:val="24"/>
          <w:szCs w:val="24"/>
        </w:rPr>
        <w:t>Critérios de Avaliação Adotados pelo Programa de Acreditação do CAU</w:t>
      </w:r>
      <w:bookmarkEnd w:id="42"/>
      <w:r w:rsidRPr="002A49E1">
        <w:rPr>
          <w:rFonts w:ascii="Times New Roman" w:hAnsi="Times New Roman" w:cs="Times New Roman"/>
          <w:b/>
          <w:bCs/>
          <w:color w:val="auto"/>
          <w:sz w:val="24"/>
          <w:szCs w:val="24"/>
        </w:rPr>
        <w:t xml:space="preserve"> </w:t>
      </w:r>
    </w:p>
    <w:p w14:paraId="1C90D54E" w14:textId="77777777" w:rsidR="000C18BE" w:rsidRPr="002A49E1" w:rsidRDefault="000C18BE" w:rsidP="000C18BE">
      <w:pPr>
        <w:spacing w:before="240"/>
        <w:jc w:val="both"/>
        <w:rPr>
          <w:rFonts w:ascii="Times New Roman" w:hAnsi="Times New Roman"/>
        </w:rPr>
      </w:pPr>
      <w:r w:rsidRPr="002A49E1">
        <w:rPr>
          <w:rFonts w:ascii="Times New Roman" w:hAnsi="Times New Roman"/>
        </w:rPr>
        <w:t>O processo de acreditação de cursos realizado pelo CAU resultará da análise e da avaliação dos cursos de graduação em Arquitetura e Urbanismo considerando os seguintes itens:</w:t>
      </w:r>
    </w:p>
    <w:p w14:paraId="7B53CFE6" w14:textId="77777777" w:rsidR="000C18BE" w:rsidRPr="002A49E1" w:rsidRDefault="000C18BE" w:rsidP="000C18BE">
      <w:pPr>
        <w:pStyle w:val="Inciso"/>
        <w:tabs>
          <w:tab w:val="left" w:pos="1419"/>
        </w:tabs>
        <w:spacing w:before="240"/>
        <w:ind w:left="426"/>
        <w:jc w:val="both"/>
        <w:rPr>
          <w:rFonts w:cs="Times New Roman"/>
        </w:rPr>
      </w:pPr>
      <w:r w:rsidRPr="002A49E1">
        <w:rPr>
          <w:rFonts w:cs="Times New Roman"/>
        </w:rPr>
        <w:t xml:space="preserve">I - </w:t>
      </w:r>
      <w:proofErr w:type="gramStart"/>
      <w:r w:rsidRPr="002A49E1">
        <w:rPr>
          <w:rFonts w:cs="Times New Roman"/>
        </w:rPr>
        <w:t>atendimento</w:t>
      </w:r>
      <w:proofErr w:type="gramEnd"/>
      <w:r w:rsidRPr="002A49E1">
        <w:rPr>
          <w:rFonts w:cs="Times New Roman"/>
        </w:rPr>
        <w:t xml:space="preserve"> aos parâmetros homologados pela Comissão de Ensino e Formação (CEF CAU/BR), e propostos e avaliados no âmbito da Edição Piloto pelo Comitê Executivo do Projeto Piloto de Acreditação pelo CAU;</w:t>
      </w:r>
    </w:p>
    <w:p w14:paraId="595B9E18" w14:textId="77777777" w:rsidR="000C18BE" w:rsidRPr="002A49E1" w:rsidRDefault="000C18BE" w:rsidP="000C18BE">
      <w:pPr>
        <w:pStyle w:val="Inciso"/>
        <w:tabs>
          <w:tab w:val="left" w:pos="1419"/>
        </w:tabs>
        <w:spacing w:before="240"/>
        <w:ind w:left="426"/>
        <w:jc w:val="both"/>
        <w:rPr>
          <w:rFonts w:cs="Times New Roman"/>
        </w:rPr>
      </w:pPr>
      <w:r w:rsidRPr="002A49E1">
        <w:rPr>
          <w:rFonts w:cs="Times New Roman"/>
        </w:rPr>
        <w:t xml:space="preserve">II - </w:t>
      </w:r>
      <w:proofErr w:type="gramStart"/>
      <w:r w:rsidRPr="002A49E1">
        <w:rPr>
          <w:rFonts w:cs="Times New Roman"/>
        </w:rPr>
        <w:t>atendimento</w:t>
      </w:r>
      <w:proofErr w:type="gramEnd"/>
      <w:r w:rsidRPr="002A49E1">
        <w:rPr>
          <w:rFonts w:cs="Times New Roman"/>
        </w:rPr>
        <w:t xml:space="preserve"> dos perfis da área e padrões de qualidade dos cursos de Arquitetura e Urbanismo; </w:t>
      </w:r>
    </w:p>
    <w:p w14:paraId="2ACCDC28" w14:textId="77777777" w:rsidR="000C18BE" w:rsidRPr="002A49E1" w:rsidRDefault="000C18BE" w:rsidP="000C18BE">
      <w:pPr>
        <w:pStyle w:val="Inciso"/>
        <w:tabs>
          <w:tab w:val="left" w:pos="1419"/>
        </w:tabs>
        <w:spacing w:before="240"/>
        <w:ind w:left="426"/>
        <w:jc w:val="both"/>
        <w:rPr>
          <w:rFonts w:cs="Times New Roman"/>
        </w:rPr>
      </w:pPr>
      <w:r w:rsidRPr="002A49E1">
        <w:rPr>
          <w:rFonts w:cs="Times New Roman"/>
        </w:rPr>
        <w:t>III - atendimento ao disposto na Carta para a Educação da UNESCO- UIA;</w:t>
      </w:r>
    </w:p>
    <w:p w14:paraId="1026B16B" w14:textId="77777777" w:rsidR="000C18BE" w:rsidRPr="002A49E1" w:rsidRDefault="000C18BE" w:rsidP="000C18BE">
      <w:pPr>
        <w:pStyle w:val="Inciso"/>
        <w:tabs>
          <w:tab w:val="left" w:pos="1135"/>
          <w:tab w:val="left" w:pos="1419"/>
        </w:tabs>
        <w:spacing w:before="240"/>
        <w:ind w:left="426"/>
        <w:jc w:val="both"/>
        <w:rPr>
          <w:rFonts w:cs="Times New Roman"/>
        </w:rPr>
      </w:pPr>
      <w:r w:rsidRPr="002A49E1">
        <w:rPr>
          <w:rFonts w:cs="Times New Roman"/>
        </w:rPr>
        <w:t xml:space="preserve">IV - </w:t>
      </w:r>
      <w:proofErr w:type="gramStart"/>
      <w:r w:rsidRPr="002A49E1">
        <w:rPr>
          <w:rFonts w:cs="Times New Roman"/>
        </w:rPr>
        <w:t>os</w:t>
      </w:r>
      <w:proofErr w:type="gramEnd"/>
      <w:r w:rsidRPr="002A49E1">
        <w:rPr>
          <w:rFonts w:cs="Times New Roman"/>
        </w:rPr>
        <w:t xml:space="preserve"> indicadores específicos da área de Arquitetura e Urbanismo tais como:</w:t>
      </w:r>
    </w:p>
    <w:p w14:paraId="377102E7" w14:textId="77777777" w:rsidR="000C18BE" w:rsidRPr="002A49E1" w:rsidRDefault="000C18BE" w:rsidP="000C18BE">
      <w:pPr>
        <w:pStyle w:val="PargrafodaLista"/>
        <w:widowControl w:val="0"/>
        <w:numPr>
          <w:ilvl w:val="0"/>
          <w:numId w:val="12"/>
        </w:numPr>
        <w:suppressAutoHyphens/>
        <w:spacing w:before="240"/>
        <w:contextualSpacing w:val="0"/>
        <w:jc w:val="both"/>
        <w:rPr>
          <w:rFonts w:ascii="Times New Roman" w:hAnsi="Times New Roman"/>
        </w:rPr>
      </w:pPr>
      <w:r w:rsidRPr="002A49E1">
        <w:rPr>
          <w:rFonts w:ascii="Times New Roman" w:hAnsi="Times New Roman"/>
        </w:rPr>
        <w:lastRenderedPageBreak/>
        <w:t xml:space="preserve">atividades de pesquisa e extensão em Arquitetura e Urbanismo; </w:t>
      </w:r>
    </w:p>
    <w:p w14:paraId="05893821" w14:textId="77777777" w:rsidR="000C18BE" w:rsidRPr="002A49E1" w:rsidRDefault="000C18BE" w:rsidP="000C18BE">
      <w:pPr>
        <w:pStyle w:val="PargrafodaLista"/>
        <w:widowControl w:val="0"/>
        <w:numPr>
          <w:ilvl w:val="0"/>
          <w:numId w:val="12"/>
        </w:numPr>
        <w:suppressAutoHyphens/>
        <w:spacing w:before="240"/>
        <w:contextualSpacing w:val="0"/>
        <w:jc w:val="both"/>
        <w:rPr>
          <w:rFonts w:ascii="Times New Roman" w:hAnsi="Times New Roman"/>
        </w:rPr>
      </w:pPr>
      <w:r w:rsidRPr="002A49E1">
        <w:rPr>
          <w:rFonts w:ascii="Times New Roman" w:hAnsi="Times New Roman"/>
        </w:rPr>
        <w:t xml:space="preserve">premiação em concursos voltados para estudantes, docentes e cursos de Arquitetura e Urbanismo e similares; </w:t>
      </w:r>
    </w:p>
    <w:p w14:paraId="7C3B0627" w14:textId="77777777" w:rsidR="000C18BE" w:rsidRPr="002A49E1" w:rsidRDefault="000C18BE" w:rsidP="000C18BE">
      <w:pPr>
        <w:pStyle w:val="PargrafodaLista"/>
        <w:widowControl w:val="0"/>
        <w:numPr>
          <w:ilvl w:val="0"/>
          <w:numId w:val="12"/>
        </w:numPr>
        <w:suppressAutoHyphens/>
        <w:spacing w:before="240"/>
        <w:contextualSpacing w:val="0"/>
        <w:jc w:val="both"/>
        <w:rPr>
          <w:rFonts w:ascii="Times New Roman" w:hAnsi="Times New Roman"/>
        </w:rPr>
      </w:pPr>
      <w:r w:rsidRPr="002A49E1">
        <w:rPr>
          <w:rFonts w:ascii="Times New Roman" w:hAnsi="Times New Roman"/>
        </w:rPr>
        <w:t>participação em eventos da área e similares;</w:t>
      </w:r>
    </w:p>
    <w:p w14:paraId="7F6800E6" w14:textId="77777777" w:rsidR="000C18BE" w:rsidRPr="002A49E1" w:rsidRDefault="000C18BE" w:rsidP="000C18BE">
      <w:pPr>
        <w:pStyle w:val="PargrafodaLista"/>
        <w:widowControl w:val="0"/>
        <w:numPr>
          <w:ilvl w:val="0"/>
          <w:numId w:val="12"/>
        </w:numPr>
        <w:suppressAutoHyphens/>
        <w:spacing w:before="240"/>
        <w:contextualSpacing w:val="0"/>
        <w:jc w:val="both"/>
        <w:rPr>
          <w:rFonts w:ascii="Times New Roman" w:hAnsi="Times New Roman"/>
        </w:rPr>
      </w:pPr>
      <w:r w:rsidRPr="002A49E1">
        <w:rPr>
          <w:rFonts w:ascii="Times New Roman" w:hAnsi="Times New Roman"/>
        </w:rPr>
        <w:t>o acompanhamento do trabalho final de graduação conforme os critérios definidos pela área de Arquitetura e Urbanismo.</w:t>
      </w:r>
    </w:p>
    <w:p w14:paraId="53F765C6" w14:textId="77777777" w:rsidR="000C18BE" w:rsidRPr="002A49E1" w:rsidRDefault="000C18BE" w:rsidP="000C18BE">
      <w:pPr>
        <w:pStyle w:val="Inciso"/>
        <w:tabs>
          <w:tab w:val="left" w:pos="1419"/>
        </w:tabs>
        <w:spacing w:before="240"/>
        <w:ind w:left="426"/>
        <w:jc w:val="both"/>
        <w:rPr>
          <w:rFonts w:cs="Times New Roman"/>
        </w:rPr>
      </w:pPr>
      <w:r w:rsidRPr="002A49E1">
        <w:rPr>
          <w:rFonts w:cs="Times New Roman"/>
        </w:rPr>
        <w:t xml:space="preserve">V - </w:t>
      </w:r>
      <w:proofErr w:type="gramStart"/>
      <w:r w:rsidRPr="002A49E1">
        <w:rPr>
          <w:rFonts w:cs="Times New Roman"/>
        </w:rPr>
        <w:t>o</w:t>
      </w:r>
      <w:proofErr w:type="gramEnd"/>
      <w:r w:rsidRPr="002A49E1">
        <w:rPr>
          <w:rFonts w:cs="Times New Roman"/>
        </w:rPr>
        <w:t xml:space="preserve"> número de profissionais integrantes do corpo docente dos cursos registrados no Conselho de Arquitetura e Urbanismo do Brasil com comprovada experiência na sua área de atuação, conforme 1.2.6 do Código de Ética e Disciplina do CAU;</w:t>
      </w:r>
    </w:p>
    <w:p w14:paraId="55083E43" w14:textId="77777777" w:rsidR="000C18BE" w:rsidRPr="002A49E1" w:rsidRDefault="000C18BE" w:rsidP="000C18BE">
      <w:pPr>
        <w:pStyle w:val="Inciso"/>
        <w:tabs>
          <w:tab w:val="left" w:pos="1419"/>
        </w:tabs>
        <w:spacing w:before="240"/>
        <w:ind w:left="426"/>
        <w:jc w:val="both"/>
        <w:rPr>
          <w:rFonts w:cs="Times New Roman"/>
        </w:rPr>
      </w:pPr>
      <w:r w:rsidRPr="002A49E1">
        <w:rPr>
          <w:rFonts w:cs="Times New Roman"/>
        </w:rPr>
        <w:t xml:space="preserve">VI - </w:t>
      </w:r>
      <w:proofErr w:type="gramStart"/>
      <w:r w:rsidRPr="002A49E1">
        <w:rPr>
          <w:rFonts w:cs="Times New Roman"/>
        </w:rPr>
        <w:t>poderão</w:t>
      </w:r>
      <w:proofErr w:type="gramEnd"/>
      <w:r w:rsidRPr="002A49E1">
        <w:rPr>
          <w:rFonts w:cs="Times New Roman"/>
        </w:rPr>
        <w:t xml:space="preserve"> ser observados, de forma complementar, os resultados dos processos avaliativos e regulatórios realizados pelo MEC no âmbito do Sistema Nacional de Avaliação da Educação Superior (SINAES) tendo como objetivos a autorização, reconhecimento e recredenciamento dos cursos de Arquitetura e Urbanismo no país;</w:t>
      </w:r>
    </w:p>
    <w:p w14:paraId="3849684E" w14:textId="77777777" w:rsidR="000C18BE" w:rsidRPr="002A49E1" w:rsidRDefault="000C18BE" w:rsidP="000C18BE">
      <w:pPr>
        <w:pStyle w:val="Inciso"/>
        <w:tabs>
          <w:tab w:val="left" w:pos="1419"/>
        </w:tabs>
        <w:spacing w:before="240"/>
        <w:ind w:left="426"/>
        <w:jc w:val="both"/>
        <w:rPr>
          <w:rFonts w:cs="Times New Roman"/>
        </w:rPr>
      </w:pPr>
      <w:r w:rsidRPr="002A49E1">
        <w:rPr>
          <w:rFonts w:cs="Times New Roman"/>
        </w:rPr>
        <w:t>VII - poderão ser observados, de forma complementar, os resultados obtidos no Exame Nacional de Desempenho do Estudante (ENADE) ou avaliações similares.</w:t>
      </w:r>
    </w:p>
    <w:p w14:paraId="73335B9D" w14:textId="77777777" w:rsidR="000C18BE" w:rsidRPr="002A49E1" w:rsidRDefault="000C18BE" w:rsidP="000C18BE">
      <w:pPr>
        <w:pStyle w:val="Inciso"/>
        <w:tabs>
          <w:tab w:val="left" w:pos="1419"/>
        </w:tabs>
        <w:spacing w:before="240"/>
        <w:ind w:left="426"/>
        <w:jc w:val="both"/>
        <w:rPr>
          <w:rFonts w:cs="Times New Roman"/>
        </w:rPr>
      </w:pPr>
    </w:p>
    <w:p w14:paraId="144E89BA"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sz w:val="24"/>
          <w:szCs w:val="24"/>
        </w:rPr>
      </w:pPr>
      <w:bookmarkStart w:id="43" w:name="_Toc59619831"/>
      <w:r w:rsidRPr="002A49E1">
        <w:rPr>
          <w:rFonts w:ascii="Times New Roman" w:hAnsi="Times New Roman" w:cs="Times New Roman"/>
          <w:b/>
          <w:bCs/>
          <w:color w:val="auto"/>
          <w:sz w:val="24"/>
          <w:szCs w:val="24"/>
        </w:rPr>
        <w:t>Habilitação dos cursos a serem visitados</w:t>
      </w:r>
      <w:bookmarkEnd w:id="43"/>
    </w:p>
    <w:p w14:paraId="2406696E"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O CAU/BR, por meio da CEF- CAU/BR e CTA-CAU/BR, e atendendo ao Plano de Ação aprovado pelo Plenário do CAU/BR, abrirá anualmente edital de chamada de cursos de graduação em Arquitetura e Urbanismo interessados em participar do processo de Acreditação. Neste edital serão definidos os prazos, quantidade de cursos a serem visitados, critério de regionalidade e demais parâmetros para seleção.</w:t>
      </w:r>
    </w:p>
    <w:p w14:paraId="25077808"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A CTA verificará se o curso atende os requisitos de inscrição.</w:t>
      </w:r>
    </w:p>
    <w:p w14:paraId="2A9480EE"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Serão enviadas aos coordenadores dos cursos habilitados as orientações para preenchimento do Relatório de Auto Avaliação (RAA), sendo que os cursos terão </w:t>
      </w:r>
      <w:r w:rsidRPr="00A56A6F">
        <w:rPr>
          <w:rFonts w:ascii="Times New Roman" w:hAnsi="Times New Roman" w:cs="Times New Roman"/>
          <w:color w:val="auto"/>
        </w:rPr>
        <w:t>3 (três)</w:t>
      </w:r>
      <w:r w:rsidRPr="002A49E1">
        <w:rPr>
          <w:rFonts w:ascii="Times New Roman" w:hAnsi="Times New Roman" w:cs="Times New Roman"/>
          <w:color w:val="auto"/>
        </w:rPr>
        <w:t xml:space="preserve"> meses para o preenchimento e submissão à CTA.</w:t>
      </w:r>
    </w:p>
    <w:p w14:paraId="1E2302E1" w14:textId="77777777" w:rsidR="000C18BE" w:rsidRPr="002A49E1" w:rsidRDefault="000C18BE" w:rsidP="000C18BE">
      <w:pPr>
        <w:pStyle w:val="Default"/>
        <w:spacing w:before="240"/>
        <w:jc w:val="both"/>
        <w:rPr>
          <w:rFonts w:ascii="Times New Roman" w:hAnsi="Times New Roman" w:cs="Times New Roman"/>
          <w:color w:val="auto"/>
        </w:rPr>
      </w:pPr>
    </w:p>
    <w:p w14:paraId="4032321A" w14:textId="77777777" w:rsidR="000C18BE" w:rsidRPr="002A49E1" w:rsidRDefault="000C18BE" w:rsidP="000C18BE">
      <w:pPr>
        <w:pStyle w:val="Ttulo2"/>
        <w:widowControl w:val="0"/>
        <w:numPr>
          <w:ilvl w:val="0"/>
          <w:numId w:val="4"/>
        </w:numPr>
        <w:suppressAutoHyphens/>
        <w:spacing w:before="240"/>
        <w:jc w:val="both"/>
        <w:rPr>
          <w:rFonts w:ascii="Times New Roman" w:hAnsi="Times New Roman" w:cs="Times New Roman"/>
          <w:b/>
          <w:bCs/>
          <w:color w:val="auto"/>
        </w:rPr>
      </w:pPr>
      <w:bookmarkStart w:id="44" w:name="_Toc59619832"/>
      <w:r w:rsidRPr="002A49E1">
        <w:rPr>
          <w:rFonts w:ascii="Times New Roman" w:hAnsi="Times New Roman" w:cs="Times New Roman"/>
          <w:b/>
          <w:bCs/>
          <w:color w:val="auto"/>
          <w:sz w:val="24"/>
          <w:szCs w:val="24"/>
        </w:rPr>
        <w:t>Fases da Avaliação</w:t>
      </w:r>
      <w:bookmarkEnd w:id="44"/>
    </w:p>
    <w:p w14:paraId="60B8EA68" w14:textId="77777777" w:rsidR="000C18BE" w:rsidRPr="002A49E1" w:rsidRDefault="000C18BE" w:rsidP="000C18BE">
      <w:pPr>
        <w:pStyle w:val="Ttulo3"/>
        <w:widowControl w:val="0"/>
        <w:suppressAutoHyphens/>
        <w:spacing w:before="240"/>
        <w:ind w:left="792"/>
        <w:jc w:val="both"/>
        <w:rPr>
          <w:rFonts w:ascii="Times New Roman" w:hAnsi="Times New Roman" w:cs="Times New Roman"/>
          <w:i/>
          <w:iCs/>
          <w:color w:val="auto"/>
        </w:rPr>
      </w:pPr>
      <w:bookmarkStart w:id="45" w:name="_Toc59619833"/>
      <w:r w:rsidRPr="002A49E1">
        <w:rPr>
          <w:rFonts w:ascii="Times New Roman" w:hAnsi="Times New Roman" w:cs="Times New Roman"/>
          <w:i/>
          <w:iCs/>
          <w:color w:val="auto"/>
        </w:rPr>
        <w:t>9.1 Auto avaliação do Curso de Arquitetura e Urbanismo inscrito para acreditação</w:t>
      </w:r>
      <w:bookmarkEnd w:id="45"/>
      <w:r w:rsidRPr="002A49E1">
        <w:rPr>
          <w:rFonts w:ascii="Times New Roman" w:hAnsi="Times New Roman" w:cs="Times New Roman"/>
          <w:i/>
          <w:iCs/>
          <w:color w:val="auto"/>
        </w:rPr>
        <w:t xml:space="preserve"> </w:t>
      </w:r>
    </w:p>
    <w:p w14:paraId="31058541"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 O curso a ser avaliado submeterá o Relatório de Auto Avaliação (RAA) à CTA-CAU/BR.(REVER).</w:t>
      </w:r>
    </w:p>
    <w:p w14:paraId="3BD5D08D"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O curso submeterá o RAA descrevendo como ele atende as condições de acreditação, incluindo o projeto pedagógico, a história do curso, descrição do quadro docente e discente, conteúdos programáticos das disciplinas, cargas horárias, metodologia de ensino, formas de avaliação dos trabalhos dos alunos e estrutura física. O RAA deverá conter ainda exemplos de trabalhos de </w:t>
      </w:r>
      <w:r w:rsidRPr="002A49E1">
        <w:rPr>
          <w:rFonts w:ascii="Times New Roman" w:hAnsi="Times New Roman" w:cs="Times New Roman"/>
          <w:color w:val="auto"/>
        </w:rPr>
        <w:lastRenderedPageBreak/>
        <w:t xml:space="preserve">estudantes e com eventuais documentos complementares. Deverá apontar os pontos positivos e negativos. </w:t>
      </w:r>
    </w:p>
    <w:p w14:paraId="14AE8512"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Para as renovações de Acreditação, será submetido relatório diferenciado que deverá ressaltar os progressos feitos a partir da última visita. </w:t>
      </w:r>
    </w:p>
    <w:p w14:paraId="0633C0D6"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O Relatório de Auto Avaliação (RAA) deverá ter entre 70 (setenta) e 150 (cento e cinquenta) páginas e deverá seguir o roteiro especificado </w:t>
      </w:r>
      <w:r>
        <w:rPr>
          <w:rFonts w:ascii="Times New Roman" w:hAnsi="Times New Roman" w:cs="Times New Roman"/>
          <w:color w:val="auto"/>
        </w:rPr>
        <w:t>no anexo 3</w:t>
      </w:r>
      <w:r w:rsidRPr="002A49E1">
        <w:rPr>
          <w:rFonts w:ascii="Times New Roman" w:hAnsi="Times New Roman" w:cs="Times New Roman"/>
          <w:color w:val="auto"/>
        </w:rPr>
        <w:t>.</w:t>
      </w:r>
    </w:p>
    <w:p w14:paraId="0A797530" w14:textId="77777777" w:rsidR="000C18BE" w:rsidRPr="002A49E1" w:rsidRDefault="000C18BE" w:rsidP="000C18BE">
      <w:pPr>
        <w:pStyle w:val="Default"/>
        <w:spacing w:before="240"/>
        <w:jc w:val="both"/>
        <w:rPr>
          <w:rFonts w:ascii="Times New Roman" w:hAnsi="Times New Roman" w:cs="Times New Roman"/>
          <w:color w:val="auto"/>
        </w:rPr>
      </w:pPr>
    </w:p>
    <w:p w14:paraId="709162B0" w14:textId="77777777" w:rsidR="000C18BE" w:rsidRPr="002A49E1" w:rsidRDefault="000C18BE" w:rsidP="000C18BE">
      <w:pPr>
        <w:pStyle w:val="Ttulo3"/>
        <w:ind w:firstLine="708"/>
        <w:jc w:val="both"/>
        <w:rPr>
          <w:rFonts w:ascii="Times New Roman" w:hAnsi="Times New Roman" w:cs="Times New Roman"/>
          <w:i/>
          <w:iCs/>
          <w:color w:val="auto"/>
        </w:rPr>
      </w:pPr>
      <w:bookmarkStart w:id="46" w:name="_Toc59619834"/>
      <w:r w:rsidRPr="002A49E1">
        <w:rPr>
          <w:rFonts w:ascii="Times New Roman" w:hAnsi="Times New Roman" w:cs="Times New Roman"/>
          <w:i/>
          <w:iCs/>
          <w:color w:val="auto"/>
        </w:rPr>
        <w:t>9.2 Avaliação do Relatório de Auto avaliação (RAA) do Curso e preparação da visita</w:t>
      </w:r>
      <w:bookmarkEnd w:id="46"/>
      <w:r w:rsidRPr="002A49E1">
        <w:rPr>
          <w:rFonts w:ascii="Times New Roman" w:hAnsi="Times New Roman" w:cs="Times New Roman"/>
          <w:i/>
          <w:iCs/>
          <w:color w:val="auto"/>
        </w:rPr>
        <w:t xml:space="preserve"> </w:t>
      </w:r>
    </w:p>
    <w:p w14:paraId="1483F93E"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 xml:space="preserve"> O Relatório de Auto Avaliação (RAA) é avaliado previamente pela CTA-CAU/BR para verificação do atendimento ao roteiro e especificações do programa de acreditação.</w:t>
      </w:r>
    </w:p>
    <w:p w14:paraId="25FD8A61"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A CTA-CAU/BR terá as seguintes prerrogativas: 1) aceitar o relatório e marcar a visita; 2) aceitar o relatório, marcar a visita e solicitar informações adicionais dentro de 30 (trinta) dias; ou 3) rejeitar o RAA e estabelecer um prazo de 3 (três) meses para a sua reapresentação, elencando os pontos que devem ser aprimorados ou detalhados.</w:t>
      </w:r>
    </w:p>
    <w:p w14:paraId="0AB27053"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Caso aprovado o RAA, o curso será considerado inscrito no processo de Acreditação e encaminhado ao CAV.</w:t>
      </w:r>
    </w:p>
    <w:p w14:paraId="7A8BE5C2"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Nesta fase, serão compiladas pela CTA-CAU/BR: Matriz de Mobilidade e do exercício profissional do curso, notas dos acadêmicos no Exame Nacional de Desempenho de Estudantes (ENADE) e do Conceito Preliminar de Curso (CPC), e as listas de egressos importadas no Sistema de Informação e Comunicação do CAU (SICCAU) nos últimos 5 (cinco) anos.</w:t>
      </w:r>
    </w:p>
    <w:p w14:paraId="63FA39DD" w14:textId="77777777" w:rsidR="000C18BE" w:rsidRPr="002A49E1" w:rsidRDefault="000C18BE" w:rsidP="000C18BE">
      <w:pPr>
        <w:autoSpaceDE w:val="0"/>
        <w:spacing w:before="240"/>
        <w:jc w:val="both"/>
        <w:rPr>
          <w:rFonts w:ascii="Times New Roman" w:hAnsi="Times New Roman"/>
        </w:rPr>
      </w:pPr>
    </w:p>
    <w:p w14:paraId="118AACD4" w14:textId="77777777" w:rsidR="000C18BE" w:rsidRPr="002A49E1" w:rsidRDefault="000C18BE" w:rsidP="000C18BE">
      <w:pPr>
        <w:pStyle w:val="Ttulo3"/>
        <w:ind w:firstLine="708"/>
        <w:jc w:val="both"/>
        <w:rPr>
          <w:rFonts w:ascii="Times New Roman" w:hAnsi="Times New Roman" w:cs="Times New Roman"/>
          <w:i/>
          <w:iCs/>
          <w:color w:val="auto"/>
        </w:rPr>
      </w:pPr>
      <w:bookmarkStart w:id="47" w:name="_Toc59619835"/>
      <w:r w:rsidRPr="002A49E1">
        <w:rPr>
          <w:rFonts w:ascii="Times New Roman" w:hAnsi="Times New Roman" w:cs="Times New Roman"/>
          <w:i/>
          <w:iCs/>
          <w:color w:val="auto"/>
        </w:rPr>
        <w:t>9.3 Visita in loco pelo Comitê Avalia</w:t>
      </w:r>
      <w:r>
        <w:rPr>
          <w:rFonts w:ascii="Times New Roman" w:hAnsi="Times New Roman" w:cs="Times New Roman"/>
          <w:i/>
          <w:iCs/>
          <w:color w:val="auto"/>
        </w:rPr>
        <w:t>dor</w:t>
      </w:r>
      <w:r w:rsidRPr="002A49E1">
        <w:rPr>
          <w:rFonts w:ascii="Times New Roman" w:hAnsi="Times New Roman" w:cs="Times New Roman"/>
          <w:i/>
          <w:iCs/>
          <w:color w:val="auto"/>
        </w:rPr>
        <w:t xml:space="preserve"> do Programa de Acreditação</w:t>
      </w:r>
      <w:bookmarkEnd w:id="47"/>
    </w:p>
    <w:p w14:paraId="1014F6D1" w14:textId="77777777" w:rsidR="000C18BE" w:rsidRPr="002A49E1" w:rsidRDefault="000C18BE" w:rsidP="000C18BE">
      <w:pPr>
        <w:pStyle w:val="Ttulo4"/>
        <w:ind w:left="708" w:firstLine="708"/>
        <w:jc w:val="both"/>
        <w:rPr>
          <w:rFonts w:ascii="Times New Roman" w:hAnsi="Times New Roman" w:cs="Times New Roman"/>
          <w:color w:val="auto"/>
        </w:rPr>
      </w:pPr>
      <w:r w:rsidRPr="002A49E1">
        <w:rPr>
          <w:rFonts w:ascii="Times New Roman" w:hAnsi="Times New Roman" w:cs="Times New Roman"/>
          <w:color w:val="auto"/>
        </w:rPr>
        <w:t>9.3.1 Comitê Avalia</w:t>
      </w:r>
      <w:r>
        <w:rPr>
          <w:rFonts w:ascii="Times New Roman" w:hAnsi="Times New Roman" w:cs="Times New Roman"/>
          <w:color w:val="auto"/>
        </w:rPr>
        <w:t>dor</w:t>
      </w:r>
      <w:r w:rsidRPr="002A49E1">
        <w:rPr>
          <w:rFonts w:ascii="Times New Roman" w:hAnsi="Times New Roman" w:cs="Times New Roman"/>
          <w:color w:val="auto"/>
        </w:rPr>
        <w:t xml:space="preserve"> (CAV)</w:t>
      </w:r>
    </w:p>
    <w:p w14:paraId="0F4D7371"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bCs/>
          <w:iCs/>
        </w:rPr>
        <w:t>A CEF-CAU/BR, por indicação da CTA-CAU/BR,</w:t>
      </w:r>
      <w:r w:rsidRPr="002A49E1">
        <w:rPr>
          <w:rFonts w:ascii="Times New Roman" w:hAnsi="Times New Roman"/>
        </w:rPr>
        <w:t xml:space="preserve"> </w:t>
      </w:r>
      <w:r w:rsidRPr="002A49E1">
        <w:rPr>
          <w:rFonts w:ascii="Times New Roman" w:hAnsi="Times New Roman"/>
          <w:bCs/>
          <w:iCs/>
        </w:rPr>
        <w:t>designará o Comitê</w:t>
      </w:r>
      <w:r w:rsidRPr="002A49E1">
        <w:rPr>
          <w:rFonts w:ascii="Times New Roman" w:hAnsi="Times New Roman"/>
        </w:rPr>
        <w:t xml:space="preserve"> Avalia</w:t>
      </w:r>
      <w:r>
        <w:rPr>
          <w:rFonts w:ascii="Times New Roman" w:hAnsi="Times New Roman"/>
        </w:rPr>
        <w:t>dor</w:t>
      </w:r>
      <w:r w:rsidRPr="002A49E1">
        <w:rPr>
          <w:rFonts w:ascii="Times New Roman" w:hAnsi="Times New Roman"/>
        </w:rPr>
        <w:t xml:space="preserve"> (CAV)</w:t>
      </w:r>
      <w:r w:rsidRPr="002A49E1">
        <w:rPr>
          <w:rFonts w:ascii="Times New Roman" w:hAnsi="Times New Roman"/>
          <w:bCs/>
          <w:iCs/>
        </w:rPr>
        <w:t xml:space="preserve"> para as visitas </w:t>
      </w:r>
      <w:r w:rsidRPr="002A49E1">
        <w:rPr>
          <w:rFonts w:ascii="Times New Roman" w:hAnsi="Times New Roman"/>
          <w:bCs/>
          <w:i/>
          <w:iCs/>
        </w:rPr>
        <w:t>in loco</w:t>
      </w:r>
      <w:r w:rsidRPr="002A49E1">
        <w:rPr>
          <w:rFonts w:ascii="Times New Roman" w:hAnsi="Times New Roman"/>
          <w:bCs/>
          <w:iCs/>
        </w:rPr>
        <w:t xml:space="preserve">. Cada CAV </w:t>
      </w:r>
      <w:r w:rsidRPr="002A49E1">
        <w:rPr>
          <w:rFonts w:ascii="Times New Roman" w:hAnsi="Times New Roman"/>
        </w:rPr>
        <w:t xml:space="preserve">deverá ter três membros, sendo o coordenador designado pela CTA-CAU/BR. </w:t>
      </w:r>
    </w:p>
    <w:p w14:paraId="29525C6A"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Caberá à CTA-CAU/BR o agendamento da visita em conjunto com a assessoria da CEF-CAU/BR e a confirmação do calendário de visita e eventos junto ao coordenador do curso e ao CAV.</w:t>
      </w:r>
    </w:p>
    <w:p w14:paraId="57B02859"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 xml:space="preserve">O comitê fará a leitura do RAA e avaliará a missão e objetivos do curso, o projeto pedagógico, os componentes curriculares, metodologias de ensino e formas de avaliação, corpo docente, produção discente, atividades de extensão, infraestrutura e inserção social do curso. </w:t>
      </w:r>
    </w:p>
    <w:p w14:paraId="1C08B002" w14:textId="77777777" w:rsidR="000C18BE" w:rsidRPr="002A49E1" w:rsidRDefault="000C18BE" w:rsidP="000C18BE">
      <w:pPr>
        <w:spacing w:before="240"/>
        <w:jc w:val="both"/>
        <w:rPr>
          <w:rFonts w:ascii="Times New Roman" w:hAnsi="Times New Roman"/>
        </w:rPr>
      </w:pPr>
      <w:r w:rsidRPr="002A49E1">
        <w:rPr>
          <w:rFonts w:ascii="Times New Roman" w:hAnsi="Times New Roman"/>
        </w:rPr>
        <w:t>Preferencialmente, não deverão ser designados avaliadores do mesmo estado ou que já tenham trabalhado com a IES, ou que manifestem qualquer impedimento, ou conflitos de interesse em relação ao curso avaliado.</w:t>
      </w:r>
    </w:p>
    <w:p w14:paraId="1454EFC1"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Além do RAA preenchido pelo curso e validado pela CEF-CAU/BR, o CAV receberá:</w:t>
      </w:r>
    </w:p>
    <w:p w14:paraId="197E8D57"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lastRenderedPageBreak/>
        <w:t>Notas dos alunos no ENADE, nos 4 (quatro) últimos ciclos (encaminhada pela IES);</w:t>
      </w:r>
    </w:p>
    <w:p w14:paraId="27010E5C"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t>CPC, nos 4 (quatro) últimos ciclos (encaminhada pela IES);</w:t>
      </w:r>
    </w:p>
    <w:p w14:paraId="6E90AB66"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t>As listas de egressos importadas no SICCAU nos últimos 5 (cinco) anos (encaminhada pela IES);</w:t>
      </w:r>
    </w:p>
    <w:p w14:paraId="3F0C48F0"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t xml:space="preserve">Análise dos </w:t>
      </w:r>
      <w:proofErr w:type="spellStart"/>
      <w:r w:rsidRPr="002A49E1">
        <w:rPr>
          <w:rFonts w:ascii="Times New Roman" w:hAnsi="Times New Roman"/>
        </w:rPr>
        <w:t>RRTs</w:t>
      </w:r>
      <w:proofErr w:type="spellEnd"/>
      <w:r w:rsidRPr="002A49E1">
        <w:rPr>
          <w:rFonts w:ascii="Times New Roman" w:hAnsi="Times New Roman"/>
        </w:rPr>
        <w:t xml:space="preserve"> e dos cargos desempenhados por egressos do curso avaliado - Matriz de Mobilidade e do Exercício Profissional da IES (encaminhada pela IES);</w:t>
      </w:r>
    </w:p>
    <w:p w14:paraId="5556F3C8"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t>Quantitativos de profissionais, de empresas de arquitetura e urbanismo e de cursos de AU no entorno do curso ((encaminhado pela CEF-CAU/BR).</w:t>
      </w:r>
    </w:p>
    <w:p w14:paraId="03D31C46" w14:textId="77777777" w:rsidR="000C18BE" w:rsidRPr="002A49E1" w:rsidRDefault="000C18BE" w:rsidP="000C18BE">
      <w:pPr>
        <w:spacing w:before="240"/>
        <w:jc w:val="both"/>
        <w:rPr>
          <w:rFonts w:ascii="Times New Roman" w:hAnsi="Times New Roman"/>
        </w:rPr>
      </w:pPr>
      <w:r w:rsidRPr="002A49E1">
        <w:rPr>
          <w:rFonts w:ascii="Times New Roman" w:hAnsi="Times New Roman"/>
        </w:rPr>
        <w:t>O coordenador do CAV é escolhido pela CTA-CAU/BR, baseado em sua experiência prévia, com as seguintes responsabilidades:</w:t>
      </w:r>
    </w:p>
    <w:p w14:paraId="54F04A06"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t xml:space="preserve">revisão geral do Relatório de Auto Avaliação (RAA) e identificação de eventuais informações adicionais a serem providas pelo curso durante a visita;  </w:t>
      </w:r>
    </w:p>
    <w:p w14:paraId="2154A28C" w14:textId="77777777" w:rsidR="000C18BE" w:rsidRPr="002A49E1"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rPr>
      </w:pPr>
      <w:r w:rsidRPr="002A49E1">
        <w:rPr>
          <w:rFonts w:ascii="Times New Roman" w:hAnsi="Times New Roman"/>
        </w:rPr>
        <w:t>avaliar em conjunto com a CTA-CAU/BR manifestações sobre a composição do CAV;</w:t>
      </w:r>
    </w:p>
    <w:p w14:paraId="46EC8A95" w14:textId="77777777" w:rsidR="000C18BE" w:rsidRPr="00A56A6F" w:rsidRDefault="000C18BE" w:rsidP="000C18BE">
      <w:pPr>
        <w:pStyle w:val="PargrafodaLista"/>
        <w:widowControl w:val="0"/>
        <w:numPr>
          <w:ilvl w:val="0"/>
          <w:numId w:val="7"/>
        </w:numPr>
        <w:suppressAutoHyphens/>
        <w:autoSpaceDE w:val="0"/>
        <w:spacing w:before="240"/>
        <w:contextualSpacing w:val="0"/>
        <w:jc w:val="both"/>
        <w:rPr>
          <w:rFonts w:ascii="Times New Roman" w:hAnsi="Times New Roman"/>
          <w:strike/>
        </w:rPr>
      </w:pPr>
      <w:r w:rsidRPr="002A49E1">
        <w:rPr>
          <w:rFonts w:ascii="Times New Roman" w:hAnsi="Times New Roman"/>
        </w:rPr>
        <w:t>encaminhamento do Relatório de Visita (RV), elaborado conjuntamente com os outros membros, 30 (trinta) dias após a visita.</w:t>
      </w:r>
    </w:p>
    <w:p w14:paraId="7B8D5908" w14:textId="77777777" w:rsidR="000C18BE" w:rsidRPr="00A56A6F" w:rsidRDefault="000C18BE" w:rsidP="000C18BE">
      <w:pPr>
        <w:pStyle w:val="PargrafodaLista"/>
        <w:widowControl w:val="0"/>
        <w:suppressAutoHyphens/>
        <w:autoSpaceDE w:val="0"/>
        <w:spacing w:before="240"/>
        <w:jc w:val="both"/>
        <w:rPr>
          <w:rFonts w:ascii="Times New Roman" w:hAnsi="Times New Roman"/>
          <w:strike/>
        </w:rPr>
      </w:pPr>
    </w:p>
    <w:p w14:paraId="789D7F1D" w14:textId="77777777" w:rsidR="000C18BE" w:rsidRPr="00A56A6F" w:rsidRDefault="000C18BE" w:rsidP="000C18BE">
      <w:pPr>
        <w:pStyle w:val="Ttulo5"/>
        <w:ind w:left="1416" w:firstLine="708"/>
        <w:rPr>
          <w:rFonts w:ascii="Times New Roman" w:hAnsi="Times New Roman" w:cs="Times New Roman"/>
          <w:i/>
          <w:iCs/>
          <w:color w:val="auto"/>
        </w:rPr>
      </w:pPr>
      <w:r w:rsidRPr="00A56A6F">
        <w:rPr>
          <w:rFonts w:ascii="Times New Roman" w:hAnsi="Times New Roman" w:cs="Times New Roman"/>
          <w:i/>
          <w:iCs/>
          <w:color w:val="auto"/>
        </w:rPr>
        <w:t>9.3.1.</w:t>
      </w:r>
      <w:r w:rsidRPr="002A49E1">
        <w:rPr>
          <w:rFonts w:ascii="Times New Roman" w:hAnsi="Times New Roman" w:cs="Times New Roman"/>
          <w:i/>
          <w:iCs/>
          <w:color w:val="auto"/>
        </w:rPr>
        <w:t>1</w:t>
      </w:r>
      <w:r w:rsidRPr="00A56A6F">
        <w:rPr>
          <w:rFonts w:ascii="Times New Roman" w:hAnsi="Times New Roman" w:cs="Times New Roman"/>
          <w:i/>
          <w:iCs/>
          <w:color w:val="auto"/>
        </w:rPr>
        <w:t xml:space="preserve"> Convidado Observador</w:t>
      </w:r>
    </w:p>
    <w:p w14:paraId="4D227B70"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bCs/>
          <w:iCs/>
        </w:rPr>
        <w:t>A critério da CEF-CAU/BR e da CTA-CAU/BR, com o objetivo de aprimoramento dos instrumentos de avaliação e suporte técnico, a visita poderá ser acompanhada por Convidado Observador</w:t>
      </w:r>
      <w:r w:rsidRPr="002A49E1">
        <w:rPr>
          <w:rFonts w:ascii="Times New Roman" w:hAnsi="Times New Roman"/>
        </w:rPr>
        <w:t>, designado pela CTA-VAU/BR</w:t>
      </w:r>
      <w:r w:rsidRPr="002A49E1">
        <w:rPr>
          <w:rFonts w:ascii="Times New Roman" w:hAnsi="Times New Roman"/>
          <w:bCs/>
          <w:iCs/>
        </w:rPr>
        <w:t>.</w:t>
      </w:r>
    </w:p>
    <w:p w14:paraId="3EE653ED" w14:textId="77777777" w:rsidR="000C18BE" w:rsidRPr="002A49E1" w:rsidRDefault="000C18BE" w:rsidP="000C18BE">
      <w:pPr>
        <w:jc w:val="both"/>
        <w:rPr>
          <w:rFonts w:ascii="Times New Roman" w:hAnsi="Times New Roman"/>
        </w:rPr>
      </w:pPr>
    </w:p>
    <w:p w14:paraId="252E7594" w14:textId="77777777" w:rsidR="000C18BE" w:rsidRPr="002A49E1" w:rsidRDefault="000C18BE" w:rsidP="000C18BE">
      <w:pPr>
        <w:jc w:val="both"/>
        <w:rPr>
          <w:rFonts w:ascii="Times New Roman" w:hAnsi="Times New Roman"/>
        </w:rPr>
      </w:pPr>
      <w:r w:rsidRPr="002A49E1">
        <w:rPr>
          <w:rFonts w:ascii="Times New Roman" w:hAnsi="Times New Roman"/>
        </w:rPr>
        <w:t>A participação de Convidado Observador será indicada pela CTA-CAU/BR em comum acordo com o CAV. O Convidado Observador terá acesso às etapas determinadas pelo CAV.</w:t>
      </w:r>
    </w:p>
    <w:p w14:paraId="02617760" w14:textId="77777777" w:rsidR="000C18BE" w:rsidRPr="002A49E1" w:rsidRDefault="000C18BE" w:rsidP="000C18BE">
      <w:pPr>
        <w:jc w:val="both"/>
        <w:rPr>
          <w:rFonts w:ascii="Times New Roman" w:hAnsi="Times New Roman"/>
        </w:rPr>
      </w:pPr>
    </w:p>
    <w:p w14:paraId="702D51B9" w14:textId="77777777" w:rsidR="000C18BE" w:rsidRPr="002A49E1" w:rsidRDefault="000C18BE" w:rsidP="000C18BE">
      <w:pPr>
        <w:jc w:val="both"/>
        <w:rPr>
          <w:rFonts w:ascii="Times New Roman" w:hAnsi="Times New Roman"/>
        </w:rPr>
      </w:pPr>
      <w:r w:rsidRPr="002A49E1">
        <w:rPr>
          <w:rFonts w:ascii="Times New Roman" w:hAnsi="Times New Roman"/>
        </w:rPr>
        <w:t>A participação do Convidado Observador deverá atender aos seguintes critérios:</w:t>
      </w:r>
    </w:p>
    <w:p w14:paraId="15A51ABA" w14:textId="77777777" w:rsidR="000C18BE" w:rsidRPr="002A49E1" w:rsidRDefault="000C18BE" w:rsidP="000C18BE">
      <w:pPr>
        <w:jc w:val="both"/>
        <w:rPr>
          <w:rFonts w:ascii="Times New Roman" w:hAnsi="Times New Roman"/>
        </w:rPr>
      </w:pPr>
      <w:r w:rsidRPr="002A49E1">
        <w:rPr>
          <w:rFonts w:ascii="Times New Roman" w:hAnsi="Times New Roman"/>
        </w:rPr>
        <w:t>1. Registro ativo no CAU e adimplência;</w:t>
      </w:r>
    </w:p>
    <w:p w14:paraId="79FF06FE" w14:textId="77777777" w:rsidR="000C18BE" w:rsidRPr="002A49E1" w:rsidRDefault="000C18BE" w:rsidP="000C18BE">
      <w:pPr>
        <w:jc w:val="both"/>
        <w:rPr>
          <w:rFonts w:ascii="Times New Roman" w:hAnsi="Times New Roman"/>
        </w:rPr>
      </w:pPr>
      <w:r w:rsidRPr="002A49E1">
        <w:rPr>
          <w:rFonts w:ascii="Times New Roman" w:hAnsi="Times New Roman"/>
        </w:rPr>
        <w:t>2. Domicílio fora da região;</w:t>
      </w:r>
    </w:p>
    <w:p w14:paraId="47BC2BAB" w14:textId="77777777" w:rsidR="000C18BE" w:rsidRPr="002A49E1" w:rsidRDefault="000C18BE" w:rsidP="000C18BE">
      <w:pPr>
        <w:jc w:val="both"/>
        <w:rPr>
          <w:rFonts w:ascii="Times New Roman" w:hAnsi="Times New Roman"/>
        </w:rPr>
      </w:pPr>
      <w:r w:rsidRPr="002A49E1">
        <w:rPr>
          <w:rFonts w:ascii="Times New Roman" w:hAnsi="Times New Roman"/>
        </w:rPr>
        <w:t>3. Sem despesa para o Projeto;</w:t>
      </w:r>
    </w:p>
    <w:p w14:paraId="18E42075" w14:textId="77777777" w:rsidR="000C18BE" w:rsidRPr="002A49E1" w:rsidRDefault="000C18BE" w:rsidP="000C18BE">
      <w:pPr>
        <w:jc w:val="both"/>
        <w:rPr>
          <w:rFonts w:ascii="Times New Roman" w:hAnsi="Times New Roman"/>
        </w:rPr>
      </w:pPr>
      <w:r w:rsidRPr="002A49E1">
        <w:rPr>
          <w:rFonts w:ascii="Times New Roman" w:hAnsi="Times New Roman"/>
        </w:rPr>
        <w:t>4. Apresentação de currículo lattes acompanhado de justificativa da pretendida participação e afinidade ao tema;</w:t>
      </w:r>
    </w:p>
    <w:p w14:paraId="02BDDA1C" w14:textId="77777777" w:rsidR="000C18BE" w:rsidRPr="002A49E1" w:rsidRDefault="000C18BE" w:rsidP="000C18BE">
      <w:pPr>
        <w:jc w:val="both"/>
        <w:rPr>
          <w:rFonts w:ascii="Times New Roman" w:hAnsi="Times New Roman"/>
        </w:rPr>
      </w:pPr>
      <w:r w:rsidRPr="002A49E1">
        <w:rPr>
          <w:rFonts w:ascii="Times New Roman" w:hAnsi="Times New Roman"/>
        </w:rPr>
        <w:t xml:space="preserve">5. Sem conflito de interesses; </w:t>
      </w:r>
    </w:p>
    <w:p w14:paraId="48652117" w14:textId="77777777" w:rsidR="000C18BE" w:rsidRPr="002A49E1" w:rsidRDefault="000C18BE" w:rsidP="000C18BE">
      <w:pPr>
        <w:jc w:val="both"/>
        <w:rPr>
          <w:rFonts w:ascii="Times New Roman" w:hAnsi="Times New Roman"/>
        </w:rPr>
      </w:pPr>
      <w:r w:rsidRPr="002A49E1">
        <w:rPr>
          <w:rFonts w:ascii="Times New Roman" w:hAnsi="Times New Roman"/>
        </w:rPr>
        <w:t>6. Assinatura de termo de confidencialidade;</w:t>
      </w:r>
    </w:p>
    <w:p w14:paraId="6AB33CAE" w14:textId="77777777" w:rsidR="000C18BE" w:rsidRPr="00A56A6F" w:rsidRDefault="000C18BE" w:rsidP="000C18BE">
      <w:pPr>
        <w:jc w:val="both"/>
        <w:rPr>
          <w:rFonts w:ascii="Times New Roman" w:hAnsi="Times New Roman"/>
          <w:strike/>
        </w:rPr>
      </w:pPr>
      <w:r w:rsidRPr="002A49E1">
        <w:rPr>
          <w:rFonts w:ascii="Times New Roman" w:hAnsi="Times New Roman"/>
        </w:rPr>
        <w:t>7. Apresentação de Relatório de Participação.</w:t>
      </w:r>
    </w:p>
    <w:p w14:paraId="792BE16F" w14:textId="77777777" w:rsidR="000C18BE" w:rsidRPr="002A49E1" w:rsidRDefault="000C18BE" w:rsidP="000C18BE">
      <w:pPr>
        <w:pStyle w:val="PargrafodaLista"/>
        <w:autoSpaceDE w:val="0"/>
        <w:spacing w:before="240"/>
        <w:jc w:val="both"/>
        <w:rPr>
          <w:rFonts w:ascii="Times New Roman" w:hAnsi="Times New Roman"/>
          <w:strike/>
        </w:rPr>
      </w:pPr>
    </w:p>
    <w:p w14:paraId="237453B1" w14:textId="77777777" w:rsidR="000C18BE" w:rsidRPr="00A56A6F" w:rsidRDefault="000C18BE" w:rsidP="000C18BE">
      <w:pPr>
        <w:pStyle w:val="Ttulo4"/>
        <w:ind w:left="708" w:firstLine="708"/>
        <w:rPr>
          <w:rFonts w:ascii="Times New Roman" w:hAnsi="Times New Roman" w:cs="Times New Roman"/>
          <w:color w:val="auto"/>
        </w:rPr>
      </w:pPr>
      <w:r w:rsidRPr="002A49E1">
        <w:rPr>
          <w:rFonts w:ascii="Times New Roman" w:hAnsi="Times New Roman" w:cs="Times New Roman"/>
          <w:i w:val="0"/>
          <w:iCs w:val="0"/>
          <w:color w:val="auto"/>
        </w:rPr>
        <w:t xml:space="preserve">9.3.2. </w:t>
      </w:r>
      <w:r w:rsidRPr="00A56A6F">
        <w:rPr>
          <w:rFonts w:ascii="Times New Roman" w:hAnsi="Times New Roman" w:cs="Times New Roman"/>
          <w:color w:val="auto"/>
        </w:rPr>
        <w:t>Comunicação entre os participantes</w:t>
      </w:r>
    </w:p>
    <w:p w14:paraId="40BB6439" w14:textId="77777777" w:rsidR="000C18BE" w:rsidRPr="002A49E1" w:rsidRDefault="000C18BE" w:rsidP="000C18BE">
      <w:pPr>
        <w:jc w:val="both"/>
        <w:rPr>
          <w:rFonts w:ascii="Times New Roman" w:hAnsi="Times New Roman"/>
        </w:rPr>
      </w:pPr>
    </w:p>
    <w:p w14:paraId="7000BE03" w14:textId="77777777" w:rsidR="000C18BE" w:rsidRPr="002A49E1" w:rsidRDefault="000C18BE" w:rsidP="000C18BE">
      <w:pPr>
        <w:rPr>
          <w:rFonts w:ascii="Times New Roman" w:hAnsi="Times New Roman"/>
        </w:rPr>
      </w:pPr>
      <w:r w:rsidRPr="002A49E1">
        <w:rPr>
          <w:rFonts w:ascii="Times New Roman" w:hAnsi="Times New Roman"/>
        </w:rPr>
        <w:t>As comunicações oficiais e manifestações entre os envolvidos na avaliação e visita</w:t>
      </w:r>
      <w:r w:rsidRPr="002A49E1">
        <w:rPr>
          <w:rFonts w:ascii="Times New Roman" w:hAnsi="Times New Roman"/>
          <w:i/>
          <w:iCs/>
        </w:rPr>
        <w:t xml:space="preserve"> in loco</w:t>
      </w:r>
      <w:r w:rsidRPr="002A49E1">
        <w:rPr>
          <w:rFonts w:ascii="Times New Roman" w:hAnsi="Times New Roman"/>
        </w:rPr>
        <w:t xml:space="preserve"> serão registradas em meio digital, por meio do endereço eletrônico </w:t>
      </w:r>
      <w:hyperlink r:id="rId9" w:history="1">
        <w:r w:rsidRPr="002A49E1">
          <w:rPr>
            <w:rStyle w:val="Hyperlink"/>
            <w:rFonts w:ascii="Times New Roman" w:hAnsi="Times New Roman"/>
            <w:color w:val="auto"/>
          </w:rPr>
          <w:t>acreditacao@caubr.gov.br</w:t>
        </w:r>
      </w:hyperlink>
      <w:r w:rsidRPr="002A49E1">
        <w:rPr>
          <w:rFonts w:ascii="Times New Roman" w:hAnsi="Times New Roman"/>
        </w:rPr>
        <w:t>.</w:t>
      </w:r>
    </w:p>
    <w:p w14:paraId="67867B17" w14:textId="77777777" w:rsidR="000C18BE" w:rsidRPr="002A49E1" w:rsidRDefault="000C18BE" w:rsidP="000C18BE">
      <w:pPr>
        <w:jc w:val="both"/>
        <w:rPr>
          <w:rFonts w:ascii="Times New Roman" w:hAnsi="Times New Roman"/>
          <w:shd w:val="clear" w:color="auto" w:fill="FFFF00"/>
        </w:rPr>
      </w:pPr>
    </w:p>
    <w:p w14:paraId="2D2D00E4" w14:textId="77777777" w:rsidR="000C18BE" w:rsidRPr="002A49E1" w:rsidRDefault="000C18BE" w:rsidP="000C18BE">
      <w:pPr>
        <w:pStyle w:val="Ttulo4"/>
        <w:ind w:left="708" w:firstLine="708"/>
        <w:rPr>
          <w:rFonts w:ascii="Times New Roman" w:hAnsi="Times New Roman" w:cs="Times New Roman"/>
          <w:color w:val="auto"/>
        </w:rPr>
      </w:pPr>
      <w:r w:rsidRPr="002A49E1">
        <w:rPr>
          <w:rFonts w:ascii="Times New Roman" w:hAnsi="Times New Roman" w:cs="Times New Roman"/>
          <w:color w:val="auto"/>
        </w:rPr>
        <w:lastRenderedPageBreak/>
        <w:t>9.3.</w:t>
      </w:r>
      <w:r w:rsidRPr="004943BB">
        <w:rPr>
          <w:rFonts w:ascii="Times New Roman" w:hAnsi="Times New Roman" w:cs="Times New Roman"/>
          <w:color w:val="auto"/>
        </w:rPr>
        <w:t>3</w:t>
      </w:r>
      <w:r w:rsidRPr="002A49E1">
        <w:rPr>
          <w:rFonts w:ascii="Times New Roman" w:hAnsi="Times New Roman" w:cs="Times New Roman"/>
          <w:color w:val="auto"/>
        </w:rPr>
        <w:t xml:space="preserve"> Visita in loco</w:t>
      </w:r>
    </w:p>
    <w:p w14:paraId="3287F502"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A Comissão Temporária para Acreditação (CTA-CAU/BR) comunicará o curso a ser avaliado, agendara a visita e informará a composição do CAV. Após o recebimento da notificação, o curso terá um prazo de 7 (sete) dias corridos para contestar motivadamente a composição do CAV.</w:t>
      </w:r>
    </w:p>
    <w:p w14:paraId="24CF20D3"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As visitas deverão ocorrer durante o semestre letivo e serem acordadas, no mínimo, com 30 (trinta) dias de antecedência. As visitas terão duração, em média de três dias, e um adicional para a confecção do RV pelo CAV, e todo o CAV deverá participar em tempo integral.</w:t>
      </w:r>
    </w:p>
    <w:p w14:paraId="392B02FD"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 xml:space="preserve">O curso deverá prover uma sala de acesso exclusivo ao CAV contendo uma mesa de reunião e ao </w:t>
      </w:r>
      <w:proofErr w:type="gramStart"/>
      <w:r w:rsidRPr="002A49E1">
        <w:rPr>
          <w:rFonts w:ascii="Times New Roman" w:hAnsi="Times New Roman"/>
        </w:rPr>
        <w:t>menos  1</w:t>
      </w:r>
      <w:proofErr w:type="gramEnd"/>
      <w:r w:rsidRPr="002A49E1">
        <w:rPr>
          <w:rFonts w:ascii="Times New Roman" w:hAnsi="Times New Roman"/>
        </w:rPr>
        <w:t xml:space="preserve"> (um) computador com acesso à internet e impressora.</w:t>
      </w:r>
    </w:p>
    <w:p w14:paraId="421E7090" w14:textId="5F82EE15" w:rsidR="000C18BE" w:rsidRPr="002A49E1" w:rsidRDefault="008E40D4" w:rsidP="000C18BE">
      <w:pPr>
        <w:autoSpaceDE w:val="0"/>
        <w:spacing w:before="240"/>
        <w:jc w:val="both"/>
        <w:rPr>
          <w:rFonts w:ascii="Times New Roman" w:hAnsi="Times New Roman"/>
        </w:rPr>
      </w:pPr>
      <w:r w:rsidRPr="004943BB">
        <w:rPr>
          <w:rFonts w:ascii="Times New Roman" w:hAnsi="Times New Roman"/>
          <w:noProof/>
        </w:rPr>
        <w:drawing>
          <wp:anchor distT="0" distB="0" distL="114300" distR="114300" simplePos="0" relativeHeight="251658240" behindDoc="0" locked="0" layoutInCell="1" allowOverlap="1" wp14:anchorId="7CEA8D37" wp14:editId="3CF489D9">
            <wp:simplePos x="0" y="0"/>
            <wp:positionH relativeFrom="page">
              <wp:align>center</wp:align>
            </wp:positionH>
            <wp:positionV relativeFrom="paragraph">
              <wp:posOffset>784860</wp:posOffset>
            </wp:positionV>
            <wp:extent cx="6466707" cy="3522428"/>
            <wp:effectExtent l="0" t="0" r="0" b="190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6707" cy="3522428"/>
                    </a:xfrm>
                    <a:prstGeom prst="rect">
                      <a:avLst/>
                    </a:prstGeom>
                    <a:noFill/>
                    <a:ln>
                      <a:noFill/>
                    </a:ln>
                  </pic:spPr>
                </pic:pic>
              </a:graphicData>
            </a:graphic>
            <wp14:sizeRelH relativeFrom="page">
              <wp14:pctWidth>0</wp14:pctWidth>
            </wp14:sizeRelH>
            <wp14:sizeRelV relativeFrom="page">
              <wp14:pctHeight>0</wp14:pctHeight>
            </wp14:sizeRelV>
          </wp:anchor>
        </w:drawing>
      </w:r>
      <w:r w:rsidR="000C18BE" w:rsidRPr="002A49E1">
        <w:rPr>
          <w:rFonts w:ascii="Times New Roman" w:hAnsi="Times New Roman"/>
        </w:rPr>
        <w:t>A visita obedecerá ao calendário a seguir, que deverá ser validado pela CTA-CAU/BR junto ao coordenador do curso durante os 30 (trinta) dias que antecedem a visita:</w:t>
      </w:r>
    </w:p>
    <w:p w14:paraId="24D1172F" w14:textId="370E1C51" w:rsidR="000C18BE" w:rsidRPr="002A49E1" w:rsidRDefault="000C18BE" w:rsidP="000C18BE">
      <w:pPr>
        <w:autoSpaceDE w:val="0"/>
        <w:spacing w:before="240"/>
        <w:jc w:val="both"/>
        <w:rPr>
          <w:rFonts w:ascii="Times New Roman" w:hAnsi="Times New Roman"/>
        </w:rPr>
      </w:pPr>
    </w:p>
    <w:p w14:paraId="04733BDF" w14:textId="2E647901" w:rsidR="000C18BE" w:rsidRPr="002A49E1" w:rsidRDefault="000C18BE" w:rsidP="000C18BE">
      <w:pPr>
        <w:rPr>
          <w:rFonts w:ascii="Times New Roman" w:hAnsi="Times New Roman"/>
        </w:rPr>
      </w:pPr>
    </w:p>
    <w:p w14:paraId="53CC8CAA" w14:textId="77777777" w:rsidR="000C18BE" w:rsidRPr="00A56A6F" w:rsidRDefault="000C18BE" w:rsidP="000C18BE">
      <w:pPr>
        <w:autoSpaceDE w:val="0"/>
        <w:spacing w:before="240"/>
        <w:jc w:val="center"/>
        <w:rPr>
          <w:rFonts w:ascii="Times New Roman" w:hAnsi="Times New Roman"/>
          <w:shd w:val="clear" w:color="auto" w:fill="FFFF00"/>
        </w:rPr>
      </w:pPr>
      <w:r w:rsidRPr="00A56A6F">
        <w:rPr>
          <w:rFonts w:ascii="Times New Roman" w:hAnsi="Times New Roman"/>
        </w:rPr>
        <w:t xml:space="preserve">Fig. 1 - Exemplo de agenda da visita </w:t>
      </w:r>
      <w:r w:rsidRPr="00A56A6F">
        <w:rPr>
          <w:rFonts w:ascii="Times New Roman" w:hAnsi="Times New Roman"/>
          <w:i/>
          <w:iCs/>
        </w:rPr>
        <w:t>in loco.</w:t>
      </w:r>
    </w:p>
    <w:p w14:paraId="693D2781" w14:textId="77777777" w:rsidR="000C18BE" w:rsidRPr="002A49E1" w:rsidRDefault="000C18BE" w:rsidP="000C18BE">
      <w:pPr>
        <w:autoSpaceDE w:val="0"/>
        <w:spacing w:before="240"/>
        <w:jc w:val="both"/>
        <w:rPr>
          <w:rFonts w:ascii="Times New Roman" w:hAnsi="Times New Roman"/>
          <w:shd w:val="clear" w:color="auto" w:fill="FFFF00"/>
        </w:rPr>
      </w:pPr>
    </w:p>
    <w:p w14:paraId="6A216038"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Poderão ser feitos ajustes justificados, de modo a melhor adequar a situação do curso e andamento dos trabalhos, porém deverão ser preservadas todas as atividades dentro dos 3 (três) dias programados de visita.</w:t>
      </w:r>
    </w:p>
    <w:p w14:paraId="1D7534D0"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lastRenderedPageBreak/>
        <w:t>As alterações deverão ser comunicadas com antecedência à CTA-CAU/BR.</w:t>
      </w:r>
    </w:p>
    <w:p w14:paraId="3477DBB1"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A qualquer momento da avaliação, o CAV terá a prerrogativa de restringir a participação do Convidado Observador, ou mesmo da CTA-CAU/BR, quando identificar interferência ao processo de avaliação. Da mesma forma, poderá solicitar reuniões privadas conforme julgar necessário.</w:t>
      </w:r>
    </w:p>
    <w:p w14:paraId="7533DDC1" w14:textId="77777777" w:rsidR="000C18BE" w:rsidRPr="002A49E1" w:rsidRDefault="000C18BE" w:rsidP="000C18BE">
      <w:pPr>
        <w:autoSpaceDE w:val="0"/>
        <w:spacing w:before="240"/>
        <w:jc w:val="center"/>
        <w:rPr>
          <w:rFonts w:ascii="Times New Roman" w:hAnsi="Times New Roman"/>
        </w:rPr>
      </w:pPr>
    </w:p>
    <w:p w14:paraId="61CF27C0" w14:textId="77777777" w:rsidR="000C18BE" w:rsidRPr="002A49E1" w:rsidRDefault="000C18BE" w:rsidP="000C18BE">
      <w:pPr>
        <w:pStyle w:val="Ttulo5"/>
        <w:ind w:left="1416" w:firstLine="708"/>
        <w:rPr>
          <w:rFonts w:ascii="Times New Roman" w:hAnsi="Times New Roman" w:cs="Times New Roman"/>
          <w:i/>
          <w:iCs/>
          <w:color w:val="auto"/>
        </w:rPr>
      </w:pPr>
      <w:r w:rsidRPr="002A49E1">
        <w:rPr>
          <w:rFonts w:ascii="Times New Roman" w:hAnsi="Times New Roman" w:cs="Times New Roman"/>
          <w:i/>
          <w:iCs/>
          <w:color w:val="auto"/>
        </w:rPr>
        <w:t>9.3.3.1. Visita às instalações</w:t>
      </w:r>
    </w:p>
    <w:p w14:paraId="6334EDA7"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bCs/>
        </w:rPr>
        <w:t>A visita às instalações do curso deverá incluir a totalidade dos ambientes (laboratórios, salas de aula, salas administrativas, de professores, biblioteca, etc.)</w:t>
      </w:r>
      <w:r w:rsidRPr="002A49E1">
        <w:rPr>
          <w:rFonts w:ascii="Times New Roman" w:hAnsi="Times New Roman"/>
          <w:b/>
        </w:rPr>
        <w:t xml:space="preserve"> </w:t>
      </w:r>
      <w:r w:rsidRPr="002A49E1">
        <w:rPr>
          <w:rFonts w:ascii="Times New Roman" w:hAnsi="Times New Roman"/>
        </w:rPr>
        <w:t>e deverá ser feita de forma qualitativa e flexibilizada. Nesse sentido, não serão estabelecidos números mínimos de exemplares em uma biblioteca ou requisitos dos equipamentos laboratoriais. Meios não tradicionais de acesso à informação poderão ser considerados, como um sistema de empréstimo interbibliotecas ou a assinatura a um portal eletrônico de periódicos. Da mesma maneira, será priorizada a forma como os acadêmicos têm apreendido as habilidades que são desenvolvidas nos laboratórios, e não apenas os instrumentos disponíveis.</w:t>
      </w:r>
    </w:p>
    <w:p w14:paraId="008E1802" w14:textId="77777777" w:rsidR="000C18BE" w:rsidRPr="002A49E1" w:rsidRDefault="000C18BE" w:rsidP="000C18BE">
      <w:pPr>
        <w:autoSpaceDE w:val="0"/>
        <w:spacing w:before="240"/>
        <w:jc w:val="both"/>
        <w:rPr>
          <w:rFonts w:ascii="Times New Roman" w:hAnsi="Times New Roman"/>
        </w:rPr>
      </w:pPr>
    </w:p>
    <w:p w14:paraId="663BAD43" w14:textId="77777777" w:rsidR="000C18BE" w:rsidRPr="002A49E1" w:rsidRDefault="000C18BE" w:rsidP="000C18BE">
      <w:pPr>
        <w:pStyle w:val="Ttulo5"/>
        <w:ind w:left="1416" w:firstLine="708"/>
        <w:rPr>
          <w:rFonts w:ascii="Times New Roman" w:hAnsi="Times New Roman" w:cs="Times New Roman"/>
          <w:i/>
          <w:iCs/>
          <w:color w:val="auto"/>
        </w:rPr>
      </w:pPr>
      <w:r w:rsidRPr="002A49E1">
        <w:rPr>
          <w:rFonts w:ascii="Times New Roman" w:hAnsi="Times New Roman" w:cs="Times New Roman"/>
          <w:i/>
          <w:iCs/>
          <w:color w:val="auto"/>
        </w:rPr>
        <w:t xml:space="preserve">9.3.3.2. Encontros individuais </w:t>
      </w:r>
    </w:p>
    <w:p w14:paraId="1A72C773"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Serão encontros, de forma restrita, com diferentes grupos que compõem o curso. Assim, será possível ter uma visão comparativa dos pontos positivos e negativos do curso. Esses encontros deverão acontecer com os seguintes grupos:</w:t>
      </w:r>
    </w:p>
    <w:p w14:paraId="405A3921" w14:textId="77777777" w:rsidR="000C18BE" w:rsidRPr="002A49E1" w:rsidRDefault="000C18BE" w:rsidP="000C18BE">
      <w:pPr>
        <w:pStyle w:val="PargrafodaLista"/>
        <w:widowControl w:val="0"/>
        <w:numPr>
          <w:ilvl w:val="0"/>
          <w:numId w:val="13"/>
        </w:numPr>
        <w:suppressAutoHyphens/>
        <w:autoSpaceDE w:val="0"/>
        <w:spacing w:before="240"/>
        <w:contextualSpacing w:val="0"/>
        <w:jc w:val="both"/>
        <w:rPr>
          <w:rFonts w:ascii="Times New Roman" w:hAnsi="Times New Roman"/>
        </w:rPr>
      </w:pPr>
      <w:r w:rsidRPr="002A49E1">
        <w:rPr>
          <w:rFonts w:ascii="Times New Roman" w:hAnsi="Times New Roman"/>
        </w:rPr>
        <w:t>Corpo administrativo do curso, incluindo agentes administrativos, bibliotecários e integrantes da gestão superior;</w:t>
      </w:r>
    </w:p>
    <w:p w14:paraId="604E8339" w14:textId="77777777" w:rsidR="000C18BE" w:rsidRPr="002A49E1" w:rsidRDefault="000C18BE" w:rsidP="000C18BE">
      <w:pPr>
        <w:pStyle w:val="PargrafodaLista"/>
        <w:widowControl w:val="0"/>
        <w:numPr>
          <w:ilvl w:val="0"/>
          <w:numId w:val="13"/>
        </w:numPr>
        <w:suppressAutoHyphens/>
        <w:autoSpaceDE w:val="0"/>
        <w:spacing w:before="240"/>
        <w:contextualSpacing w:val="0"/>
        <w:jc w:val="both"/>
        <w:rPr>
          <w:rFonts w:ascii="Times New Roman" w:hAnsi="Times New Roman"/>
        </w:rPr>
      </w:pPr>
      <w:r w:rsidRPr="002A49E1">
        <w:rPr>
          <w:rFonts w:ascii="Times New Roman" w:hAnsi="Times New Roman"/>
        </w:rPr>
        <w:t>Coordenador do curso, com o qual devem ser discutidos temas e questões relativas ao Relatório de Auto Avaliação (RAA) e progressos feitos desde a última visita, se for o caso;</w:t>
      </w:r>
    </w:p>
    <w:p w14:paraId="3F0D128D" w14:textId="77777777" w:rsidR="000C18BE" w:rsidRPr="002A49E1" w:rsidRDefault="000C18BE" w:rsidP="000C18BE">
      <w:pPr>
        <w:pStyle w:val="PargrafodaLista"/>
        <w:widowControl w:val="0"/>
        <w:numPr>
          <w:ilvl w:val="0"/>
          <w:numId w:val="13"/>
        </w:numPr>
        <w:suppressAutoHyphens/>
        <w:autoSpaceDE w:val="0"/>
        <w:spacing w:before="240"/>
        <w:contextualSpacing w:val="0"/>
        <w:jc w:val="both"/>
        <w:rPr>
          <w:rFonts w:ascii="Times New Roman" w:hAnsi="Times New Roman"/>
        </w:rPr>
      </w:pPr>
      <w:r w:rsidRPr="002A49E1">
        <w:rPr>
          <w:rFonts w:ascii="Times New Roman" w:hAnsi="Times New Roman"/>
        </w:rPr>
        <w:t>Professores, em sua totalidade ou um grupo representativo (50%) de todas as áreas;</w:t>
      </w:r>
    </w:p>
    <w:p w14:paraId="738D73D3" w14:textId="77777777" w:rsidR="000C18BE" w:rsidRPr="002A49E1" w:rsidRDefault="000C18BE" w:rsidP="000C18BE">
      <w:pPr>
        <w:pStyle w:val="PargrafodaLista"/>
        <w:widowControl w:val="0"/>
        <w:numPr>
          <w:ilvl w:val="0"/>
          <w:numId w:val="13"/>
        </w:numPr>
        <w:suppressAutoHyphens/>
        <w:autoSpaceDE w:val="0"/>
        <w:spacing w:before="240"/>
        <w:contextualSpacing w:val="0"/>
        <w:jc w:val="both"/>
        <w:rPr>
          <w:rFonts w:ascii="Times New Roman" w:hAnsi="Times New Roman"/>
        </w:rPr>
      </w:pPr>
      <w:r w:rsidRPr="002A49E1">
        <w:rPr>
          <w:rFonts w:ascii="Times New Roman" w:hAnsi="Times New Roman"/>
        </w:rPr>
        <w:t xml:space="preserve">Grupo expressivo de estudantes (recomenda-se o mínimo de 20% dos acadêmicos), sem a presença de professores ou membros da administração; </w:t>
      </w:r>
    </w:p>
    <w:p w14:paraId="14A1663B" w14:textId="77777777" w:rsidR="000C18BE" w:rsidRPr="002A49E1" w:rsidRDefault="000C18BE" w:rsidP="000C18BE">
      <w:pPr>
        <w:pStyle w:val="PargrafodaLista"/>
        <w:widowControl w:val="0"/>
        <w:numPr>
          <w:ilvl w:val="0"/>
          <w:numId w:val="13"/>
        </w:numPr>
        <w:suppressAutoHyphens/>
        <w:autoSpaceDE w:val="0"/>
        <w:spacing w:before="240"/>
        <w:contextualSpacing w:val="0"/>
        <w:jc w:val="both"/>
        <w:rPr>
          <w:rFonts w:ascii="Times New Roman" w:hAnsi="Times New Roman"/>
        </w:rPr>
      </w:pPr>
      <w:r w:rsidRPr="002A49E1">
        <w:rPr>
          <w:rFonts w:ascii="Times New Roman" w:hAnsi="Times New Roman"/>
        </w:rPr>
        <w:t>Grupo de egressos do curso, arquitetos e urbanistas locais e, opcionalmente, membros da CEF do CAU/UF. Este encontro será feito preferencialmente fora das dependências da IES.</w:t>
      </w:r>
    </w:p>
    <w:p w14:paraId="0EDBB396"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Os questionamentos das entrevistas deverão ser voltados para as especificidades dos grupos entrevistados. Deverão ser trabalhadas questões que ficaram pouco claras no RAA. As metodologias de ensino, integração das disciplinas e formas de avaliação deverão ser priorizadas.</w:t>
      </w:r>
    </w:p>
    <w:p w14:paraId="1D854647" w14:textId="77777777" w:rsidR="000C18BE" w:rsidRPr="002A49E1" w:rsidRDefault="000C18BE" w:rsidP="000C18BE">
      <w:pPr>
        <w:autoSpaceDE w:val="0"/>
        <w:spacing w:before="240"/>
        <w:jc w:val="both"/>
        <w:rPr>
          <w:rFonts w:ascii="Times New Roman" w:hAnsi="Times New Roman"/>
        </w:rPr>
      </w:pPr>
    </w:p>
    <w:p w14:paraId="1CE5E1E5" w14:textId="77777777" w:rsidR="000C18BE" w:rsidRPr="002A49E1" w:rsidRDefault="000C18BE" w:rsidP="000C18BE">
      <w:pPr>
        <w:pStyle w:val="Ttulo5"/>
        <w:ind w:left="2124"/>
        <w:rPr>
          <w:rFonts w:ascii="Times New Roman" w:hAnsi="Times New Roman" w:cs="Times New Roman"/>
          <w:i/>
          <w:iCs/>
          <w:color w:val="auto"/>
        </w:rPr>
      </w:pPr>
      <w:r w:rsidRPr="002A49E1">
        <w:rPr>
          <w:rFonts w:ascii="Times New Roman" w:hAnsi="Times New Roman" w:cs="Times New Roman"/>
          <w:i/>
          <w:iCs/>
          <w:color w:val="auto"/>
        </w:rPr>
        <w:lastRenderedPageBreak/>
        <w:t>9.3.2.3. Apreciação dos trabalhos dos estudantes.</w:t>
      </w:r>
    </w:p>
    <w:p w14:paraId="3A17C856" w14:textId="77777777" w:rsidR="000C18BE" w:rsidRPr="002A49E1" w:rsidRDefault="000C18BE" w:rsidP="000C18BE">
      <w:pPr>
        <w:autoSpaceDE w:val="0"/>
        <w:spacing w:before="240"/>
        <w:ind w:left="141"/>
        <w:jc w:val="both"/>
        <w:rPr>
          <w:rFonts w:ascii="Times New Roman" w:hAnsi="Times New Roman"/>
        </w:rPr>
      </w:pPr>
      <w:r w:rsidRPr="002A49E1">
        <w:rPr>
          <w:rFonts w:ascii="Times New Roman" w:hAnsi="Times New Roman"/>
        </w:rPr>
        <w:t>O CAV deverá apreciar os trabalhos dos estudantes, projetos selecionados, provas e outros produtos da avaliação.  Deverá levar em consideração o nível de complexidade e de maturidade dos trabalhos, representação gráfica e resolução técnica, construtiva e estrutural.</w:t>
      </w:r>
    </w:p>
    <w:p w14:paraId="3D6D6349" w14:textId="77777777" w:rsidR="000C18BE" w:rsidRPr="002A49E1" w:rsidRDefault="000C18BE" w:rsidP="000C18BE">
      <w:pPr>
        <w:autoSpaceDE w:val="0"/>
        <w:spacing w:before="240"/>
        <w:ind w:left="141"/>
        <w:jc w:val="both"/>
        <w:rPr>
          <w:rFonts w:ascii="Times New Roman" w:hAnsi="Times New Roman"/>
        </w:rPr>
      </w:pPr>
      <w:r w:rsidRPr="002A49E1">
        <w:rPr>
          <w:rFonts w:ascii="Times New Roman" w:hAnsi="Times New Roman"/>
        </w:rPr>
        <w:t xml:space="preserve">Como a ênfase da avaliação </w:t>
      </w:r>
      <w:r w:rsidRPr="002A49E1">
        <w:rPr>
          <w:rFonts w:ascii="Times New Roman" w:hAnsi="Times New Roman"/>
          <w:i/>
          <w:iCs/>
        </w:rPr>
        <w:t>in loco</w:t>
      </w:r>
      <w:r w:rsidRPr="002A49E1">
        <w:rPr>
          <w:rFonts w:ascii="Times New Roman" w:hAnsi="Times New Roman"/>
        </w:rPr>
        <w:t xml:space="preserve"> reside na análise dos trabalhos dos estudantes, o tempo dedicado à essa etapa será privilegiado, para que se verifique se os conhecimentos (domínio estrutural, raciocínio lógico, atendimento aos requisitos climáticos e ambientais, etc.) estão integrados nos trabalhos das disciplinas de projeto.  </w:t>
      </w:r>
    </w:p>
    <w:p w14:paraId="2886AB68" w14:textId="77777777" w:rsidR="000C18BE" w:rsidRPr="002A49E1" w:rsidRDefault="000C18BE" w:rsidP="000C18BE">
      <w:pPr>
        <w:autoSpaceDE w:val="0"/>
        <w:spacing w:before="240"/>
        <w:ind w:left="141"/>
        <w:jc w:val="both"/>
        <w:rPr>
          <w:rFonts w:ascii="Times New Roman" w:hAnsi="Times New Roman"/>
        </w:rPr>
      </w:pPr>
      <w:r w:rsidRPr="002A49E1">
        <w:rPr>
          <w:rFonts w:ascii="Times New Roman" w:hAnsi="Times New Roman"/>
        </w:rPr>
        <w:t xml:space="preserve">Os trabalhos deverão estar dispostos em uma única sala que esteja sob controle do CAV. A apresentação dos trabalhos de projeto e materiais das demais disciplinas (artigos, apresentações, slides, ementas, etc.) será de forma livre, a ser definida pelo curso avaliado.  </w:t>
      </w:r>
    </w:p>
    <w:p w14:paraId="516A7DFC" w14:textId="77777777" w:rsidR="000C18BE" w:rsidRPr="002A49E1" w:rsidRDefault="000C18BE" w:rsidP="000C18BE">
      <w:pPr>
        <w:autoSpaceDE w:val="0"/>
        <w:spacing w:before="240"/>
        <w:ind w:left="141"/>
        <w:jc w:val="both"/>
        <w:rPr>
          <w:rFonts w:ascii="Times New Roman" w:hAnsi="Times New Roman"/>
        </w:rPr>
      </w:pPr>
      <w:r w:rsidRPr="002A49E1">
        <w:rPr>
          <w:rFonts w:ascii="Times New Roman" w:hAnsi="Times New Roman"/>
        </w:rPr>
        <w:t>O CAV deverá levar em consideração as questões regionais, metodologias e abordagens locais por parte dos cursos.</w:t>
      </w:r>
    </w:p>
    <w:p w14:paraId="7D701824" w14:textId="77777777" w:rsidR="000C18BE" w:rsidRPr="002A49E1" w:rsidRDefault="000C18BE" w:rsidP="000C18BE">
      <w:pPr>
        <w:pStyle w:val="Ttulo5"/>
        <w:ind w:left="1416" w:firstLine="708"/>
        <w:rPr>
          <w:rFonts w:ascii="Times New Roman" w:hAnsi="Times New Roman" w:cs="Times New Roman"/>
          <w:i/>
          <w:iCs/>
          <w:color w:val="auto"/>
        </w:rPr>
      </w:pPr>
      <w:r w:rsidRPr="002A49E1">
        <w:rPr>
          <w:rFonts w:ascii="Times New Roman" w:hAnsi="Times New Roman" w:cs="Times New Roman"/>
          <w:i/>
          <w:iCs/>
          <w:color w:val="auto"/>
        </w:rPr>
        <w:t xml:space="preserve">9.3.3.4. Apreciação das habilidades e da produção prática e acadêmica dos professores </w:t>
      </w:r>
    </w:p>
    <w:p w14:paraId="505B16FC" w14:textId="77777777" w:rsidR="000C18BE" w:rsidRPr="002A49E1" w:rsidRDefault="000C18BE" w:rsidP="000C18BE">
      <w:pPr>
        <w:autoSpaceDE w:val="0"/>
        <w:spacing w:before="240"/>
        <w:ind w:left="136"/>
        <w:jc w:val="both"/>
        <w:rPr>
          <w:rFonts w:ascii="Times New Roman" w:hAnsi="Times New Roman"/>
        </w:rPr>
      </w:pPr>
      <w:r w:rsidRPr="002A49E1">
        <w:rPr>
          <w:rFonts w:ascii="Times New Roman" w:hAnsi="Times New Roman"/>
        </w:rPr>
        <w:t>O CAV deverá observar se os professores tem comprovada experiência na sua área de atuação, conforme 1.2.6 do Código de Ética e Disciplina do CAU, contextualizando essas experiências e os conteúdos ministrados; se o curso oferece um equilíbrio entre seus professores com comprovada prática profissional, atividades de pesquisa e de extensão; bem como, suas participações em eventos da área.</w:t>
      </w:r>
    </w:p>
    <w:p w14:paraId="518DAFC4" w14:textId="77777777" w:rsidR="000C18BE" w:rsidRPr="002A49E1" w:rsidRDefault="000C18BE" w:rsidP="000C18BE">
      <w:pPr>
        <w:rPr>
          <w:rFonts w:ascii="Times New Roman" w:hAnsi="Times New Roman"/>
        </w:rPr>
      </w:pPr>
    </w:p>
    <w:p w14:paraId="439CD376" w14:textId="77777777" w:rsidR="000C18BE" w:rsidRPr="002A49E1" w:rsidRDefault="000C18BE" w:rsidP="000C18BE">
      <w:pPr>
        <w:pStyle w:val="Ttulo5"/>
        <w:ind w:left="2127"/>
        <w:rPr>
          <w:i/>
        </w:rPr>
      </w:pPr>
      <w:r w:rsidRPr="002A49E1">
        <w:rPr>
          <w:rFonts w:ascii="Times New Roman" w:hAnsi="Times New Roman" w:cs="Times New Roman"/>
          <w:i/>
          <w:iCs/>
          <w:color w:val="auto"/>
        </w:rPr>
        <w:t>9.3.</w:t>
      </w:r>
      <w:r w:rsidRPr="00A56A6F">
        <w:rPr>
          <w:rFonts w:ascii="Times New Roman" w:hAnsi="Times New Roman" w:cs="Times New Roman"/>
          <w:i/>
          <w:iCs/>
          <w:color w:val="auto"/>
        </w:rPr>
        <w:t>3</w:t>
      </w:r>
      <w:r w:rsidRPr="002A49E1">
        <w:rPr>
          <w:rFonts w:ascii="Times New Roman" w:hAnsi="Times New Roman" w:cs="Times New Roman"/>
          <w:i/>
          <w:iCs/>
          <w:color w:val="auto"/>
        </w:rPr>
        <w:t xml:space="preserve">.5. Observação de ateliês de projeto, aulas, seminários e outras atividades didáticas. </w:t>
      </w:r>
    </w:p>
    <w:p w14:paraId="726926DD" w14:textId="77777777" w:rsidR="000C18BE" w:rsidRPr="002A49E1" w:rsidRDefault="000C18BE" w:rsidP="000C18BE">
      <w:pPr>
        <w:autoSpaceDE w:val="0"/>
        <w:spacing w:before="240"/>
        <w:ind w:left="141"/>
        <w:jc w:val="both"/>
        <w:rPr>
          <w:rFonts w:ascii="Times New Roman" w:hAnsi="Times New Roman"/>
        </w:rPr>
      </w:pPr>
      <w:r w:rsidRPr="002A49E1">
        <w:rPr>
          <w:rFonts w:ascii="Times New Roman" w:hAnsi="Times New Roman"/>
        </w:rPr>
        <w:t xml:space="preserve">O CAV deverá assistir livremente, em grupo ou individualmente, às aulas, ateliês de projetos e outras atividades didáticas, assim como observar a utilização e funcionamento dos laboratórios.  Este momento deverá ser aproveitado como meio de experimentar o curso em seu funcionamento no dia-a-dia, estabelecendo conversas informais com membros da comunidade do curso. </w:t>
      </w:r>
    </w:p>
    <w:p w14:paraId="4704D3B0" w14:textId="77777777" w:rsidR="000C18BE" w:rsidRPr="002A49E1" w:rsidRDefault="000C18BE" w:rsidP="000C18BE">
      <w:pPr>
        <w:autoSpaceDE w:val="0"/>
        <w:spacing w:before="240"/>
        <w:ind w:left="141"/>
        <w:jc w:val="both"/>
        <w:rPr>
          <w:rFonts w:ascii="Times New Roman" w:hAnsi="Times New Roman"/>
        </w:rPr>
      </w:pPr>
      <w:r w:rsidRPr="002A49E1">
        <w:rPr>
          <w:rFonts w:ascii="Times New Roman" w:hAnsi="Times New Roman"/>
        </w:rPr>
        <w:t xml:space="preserve">O CAV deverá analisar as avaliações dos professores por parte dos estudantes nos 4 (quatro) últimos semestres precedentes à visita </w:t>
      </w:r>
      <w:r w:rsidRPr="002A49E1">
        <w:rPr>
          <w:rFonts w:ascii="Times New Roman" w:hAnsi="Times New Roman"/>
          <w:i/>
          <w:iCs/>
        </w:rPr>
        <w:t>in loco</w:t>
      </w:r>
      <w:r w:rsidRPr="002A49E1">
        <w:rPr>
          <w:rFonts w:ascii="Times New Roman" w:hAnsi="Times New Roman"/>
        </w:rPr>
        <w:t>.</w:t>
      </w:r>
    </w:p>
    <w:p w14:paraId="1F39D3E4" w14:textId="77777777" w:rsidR="000C18BE" w:rsidRPr="002A49E1" w:rsidRDefault="000C18BE" w:rsidP="000C18BE">
      <w:pPr>
        <w:autoSpaceDE w:val="0"/>
        <w:spacing w:before="240"/>
        <w:ind w:left="141"/>
        <w:jc w:val="both"/>
        <w:rPr>
          <w:rFonts w:ascii="Times New Roman" w:hAnsi="Times New Roman"/>
        </w:rPr>
      </w:pPr>
    </w:p>
    <w:p w14:paraId="08829A36" w14:textId="77777777" w:rsidR="000C18BE" w:rsidRPr="00A56A6F" w:rsidRDefault="000C18BE" w:rsidP="000C18BE">
      <w:pPr>
        <w:pStyle w:val="Ttulo5"/>
        <w:ind w:left="2127"/>
        <w:rPr>
          <w:b/>
          <w:bCs/>
          <w:i/>
        </w:rPr>
      </w:pPr>
      <w:r w:rsidRPr="002A49E1">
        <w:rPr>
          <w:rFonts w:ascii="Times New Roman" w:hAnsi="Times New Roman" w:cs="Times New Roman"/>
          <w:i/>
          <w:iCs/>
          <w:color w:val="auto"/>
        </w:rPr>
        <w:t>9.3.</w:t>
      </w:r>
      <w:r w:rsidRPr="00A56A6F">
        <w:rPr>
          <w:rFonts w:ascii="Times New Roman" w:hAnsi="Times New Roman" w:cs="Times New Roman"/>
          <w:i/>
          <w:iCs/>
          <w:color w:val="auto"/>
        </w:rPr>
        <w:t>3</w:t>
      </w:r>
      <w:r w:rsidRPr="002A49E1">
        <w:rPr>
          <w:rFonts w:ascii="Times New Roman" w:hAnsi="Times New Roman" w:cs="Times New Roman"/>
          <w:i/>
          <w:iCs/>
          <w:color w:val="auto"/>
        </w:rPr>
        <w:t>.6. Reuniões do CAV e confecção do Relatório de Visita (RV)</w:t>
      </w:r>
    </w:p>
    <w:p w14:paraId="1562CEEE"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 xml:space="preserve">O CAV deverá se reunir para avaliar as conclusões e elaborar o Relatório de Visita, de acordo com o roteiro fornecido. O último dia será utilizado para a confecção do documento, que deverá ser finalizado em até 30 (trinta) dias após a visita </w:t>
      </w:r>
      <w:r w:rsidRPr="002A49E1">
        <w:rPr>
          <w:rFonts w:ascii="Times New Roman" w:hAnsi="Times New Roman"/>
          <w:i/>
        </w:rPr>
        <w:t>in loco</w:t>
      </w:r>
      <w:r w:rsidRPr="002A49E1">
        <w:rPr>
          <w:rFonts w:ascii="Times New Roman" w:hAnsi="Times New Roman"/>
        </w:rPr>
        <w:t xml:space="preserve">. </w:t>
      </w:r>
    </w:p>
    <w:p w14:paraId="0AA9349D" w14:textId="77777777" w:rsidR="000C18BE" w:rsidRPr="002A49E1" w:rsidRDefault="000C18BE" w:rsidP="000C18BE">
      <w:pPr>
        <w:autoSpaceDE w:val="0"/>
        <w:spacing w:before="240"/>
        <w:jc w:val="both"/>
        <w:rPr>
          <w:rFonts w:ascii="Times New Roman" w:hAnsi="Times New Roman"/>
        </w:rPr>
      </w:pPr>
    </w:p>
    <w:p w14:paraId="18542EB3" w14:textId="77777777" w:rsidR="000C18BE" w:rsidRPr="00A56A6F" w:rsidRDefault="000C18BE" w:rsidP="000C18BE">
      <w:pPr>
        <w:pStyle w:val="Ttulo5"/>
        <w:ind w:left="2127"/>
        <w:rPr>
          <w:b/>
          <w:bCs/>
          <w:i/>
        </w:rPr>
      </w:pPr>
      <w:r w:rsidRPr="002A49E1">
        <w:rPr>
          <w:rFonts w:ascii="Times New Roman" w:hAnsi="Times New Roman" w:cs="Times New Roman"/>
          <w:i/>
          <w:iCs/>
          <w:color w:val="auto"/>
        </w:rPr>
        <w:t>9.3.</w:t>
      </w:r>
      <w:r w:rsidRPr="00A56A6F">
        <w:rPr>
          <w:rFonts w:ascii="Times New Roman" w:hAnsi="Times New Roman" w:cs="Times New Roman"/>
          <w:i/>
          <w:iCs/>
          <w:color w:val="auto"/>
        </w:rPr>
        <w:t>3</w:t>
      </w:r>
      <w:r w:rsidRPr="002A49E1">
        <w:rPr>
          <w:rFonts w:ascii="Times New Roman" w:hAnsi="Times New Roman" w:cs="Times New Roman"/>
          <w:i/>
          <w:iCs/>
          <w:color w:val="auto"/>
        </w:rPr>
        <w:t>.7 Encontro final</w:t>
      </w:r>
    </w:p>
    <w:p w14:paraId="70903D53" w14:textId="77777777" w:rsidR="000C18BE" w:rsidRPr="002A49E1" w:rsidRDefault="000C18BE" w:rsidP="000C18BE">
      <w:pPr>
        <w:autoSpaceDE w:val="0"/>
        <w:spacing w:before="240"/>
        <w:jc w:val="both"/>
        <w:rPr>
          <w:rFonts w:ascii="Times New Roman" w:hAnsi="Times New Roman"/>
          <w:bCs/>
        </w:rPr>
      </w:pPr>
      <w:r w:rsidRPr="002A49E1">
        <w:rPr>
          <w:rFonts w:ascii="Times New Roman" w:hAnsi="Times New Roman"/>
          <w:bCs/>
        </w:rPr>
        <w:t>Por fim, uma última reunião será realizada com a participação de todos os atores envolvidos para o fechamento dos trabalhos.</w:t>
      </w:r>
    </w:p>
    <w:p w14:paraId="688D911C" w14:textId="77777777" w:rsidR="000C18BE" w:rsidRPr="002A49E1" w:rsidRDefault="000C18BE" w:rsidP="000C18BE">
      <w:pPr>
        <w:autoSpaceDE w:val="0"/>
        <w:spacing w:before="240"/>
        <w:jc w:val="both"/>
        <w:rPr>
          <w:rFonts w:ascii="Times New Roman" w:hAnsi="Times New Roman"/>
        </w:rPr>
      </w:pPr>
    </w:p>
    <w:p w14:paraId="1A04D809" w14:textId="77777777" w:rsidR="000C18BE" w:rsidRPr="002A49E1" w:rsidRDefault="000C18BE" w:rsidP="000C18BE">
      <w:pPr>
        <w:pStyle w:val="Ttulo4"/>
        <w:ind w:left="708" w:firstLine="708"/>
        <w:rPr>
          <w:rFonts w:ascii="Times New Roman" w:hAnsi="Times New Roman" w:cs="Times New Roman"/>
          <w:color w:val="auto"/>
        </w:rPr>
      </w:pPr>
      <w:r w:rsidRPr="002A49E1">
        <w:rPr>
          <w:rFonts w:ascii="Times New Roman" w:hAnsi="Times New Roman" w:cs="Times New Roman"/>
          <w:color w:val="auto"/>
        </w:rPr>
        <w:t>9.3.</w:t>
      </w:r>
      <w:r w:rsidRPr="004943BB">
        <w:rPr>
          <w:rFonts w:ascii="Times New Roman" w:hAnsi="Times New Roman" w:cs="Times New Roman"/>
          <w:color w:val="auto"/>
        </w:rPr>
        <w:t>4</w:t>
      </w:r>
      <w:r w:rsidRPr="002A49E1">
        <w:rPr>
          <w:rFonts w:ascii="Times New Roman" w:hAnsi="Times New Roman" w:cs="Times New Roman"/>
          <w:color w:val="auto"/>
        </w:rPr>
        <w:t xml:space="preserve">. Relatório da Visita (RV) para fins de acreditação de curso </w:t>
      </w:r>
    </w:p>
    <w:p w14:paraId="46E08438" w14:textId="77777777" w:rsidR="000C18BE" w:rsidRPr="002A49E1" w:rsidRDefault="000C18BE" w:rsidP="000C18BE">
      <w:pPr>
        <w:spacing w:before="240"/>
        <w:jc w:val="both"/>
        <w:rPr>
          <w:rFonts w:ascii="Times New Roman" w:hAnsi="Times New Roman"/>
        </w:rPr>
      </w:pPr>
      <w:r w:rsidRPr="002A49E1">
        <w:rPr>
          <w:rFonts w:ascii="Times New Roman" w:hAnsi="Times New Roman"/>
          <w:bCs/>
          <w:iCs/>
        </w:rPr>
        <w:t>O relatório da visita (RV) incluirá a descrição completa e a conclusão da visita, a comparação com o RAA, as condições atendidas, as condições não atendidas e as pendências. O RV deverá ser entregue até 30 (trinta) dias depois da visita.</w:t>
      </w:r>
    </w:p>
    <w:p w14:paraId="2E3D45F7" w14:textId="77777777" w:rsidR="000C18BE" w:rsidRPr="002A49E1" w:rsidRDefault="000C18BE" w:rsidP="000C18BE">
      <w:pPr>
        <w:pStyle w:val="Default"/>
        <w:spacing w:before="240"/>
        <w:jc w:val="both"/>
        <w:rPr>
          <w:rFonts w:ascii="Times New Roman" w:hAnsi="Times New Roman" w:cs="Times New Roman"/>
          <w:color w:val="auto"/>
        </w:rPr>
      </w:pPr>
      <w:r w:rsidRPr="002A49E1">
        <w:rPr>
          <w:rFonts w:ascii="Times New Roman" w:hAnsi="Times New Roman" w:cs="Times New Roman"/>
          <w:color w:val="auto"/>
        </w:rPr>
        <w:t>O RV é um documento que considerará se o curso atende aos itens especificados e também deverá considerar:</w:t>
      </w:r>
    </w:p>
    <w:p w14:paraId="7FB1E49A"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 xml:space="preserve">o pleno atendimento às Diretrizes Curriculares Nacionais para os Cursos de AU e o documento Perfis e Padrões de Qualidade ou instrumento de avaliação em vigor; </w:t>
      </w:r>
    </w:p>
    <w:p w14:paraId="669BD9E9"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 xml:space="preserve">se as disciplinas de projeto do curso privilegiam temas de relevância social e a sustentabilidade; </w:t>
      </w:r>
    </w:p>
    <w:p w14:paraId="0403A421"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 xml:space="preserve">as manifestações técnicas emitidas pelo CAU/BR nos processos de reconhecimento de cursos, de autorização para novos cursos e de renovação de reconhecimento de novos cursos, caso houver; </w:t>
      </w:r>
    </w:p>
    <w:p w14:paraId="1ABC295B"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os resultados obtidos nos Exames Nacionais de Desempenho dos Estudantes (ENADE) e CPC;</w:t>
      </w:r>
    </w:p>
    <w:p w14:paraId="3F8B57B5"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as formas de acompanhamento dos resultados do Trabalho Final de Graduação conforme os critérios e procedimentos definidos pela Área de Arquitetura e Urbanismo;</w:t>
      </w:r>
    </w:p>
    <w:p w14:paraId="5FB097D0"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a avaliação institucional dos professores pelos estudantes;</w:t>
      </w:r>
    </w:p>
    <w:p w14:paraId="14BCF755"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o monitoramento de egressos via SICCAU;</w:t>
      </w:r>
    </w:p>
    <w:p w14:paraId="30693984"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o resultado das entrevistas com arquitetos e urbanistas de escritórios locais que oferecem estágios e/ou recebem os estudantes;</w:t>
      </w:r>
    </w:p>
    <w:p w14:paraId="4FD05B4A" w14:textId="77777777" w:rsidR="000C18BE" w:rsidRPr="002A49E1" w:rsidRDefault="000C18BE" w:rsidP="000C18BE">
      <w:pPr>
        <w:pStyle w:val="PargrafodaLista"/>
        <w:widowControl w:val="0"/>
        <w:numPr>
          <w:ilvl w:val="0"/>
          <w:numId w:val="15"/>
        </w:numPr>
        <w:suppressAutoHyphens/>
        <w:autoSpaceDE w:val="0"/>
        <w:spacing w:before="240"/>
        <w:contextualSpacing w:val="0"/>
        <w:jc w:val="both"/>
        <w:rPr>
          <w:rFonts w:ascii="Times New Roman" w:hAnsi="Times New Roman"/>
        </w:rPr>
      </w:pPr>
      <w:r w:rsidRPr="002A49E1">
        <w:rPr>
          <w:rFonts w:ascii="Times New Roman" w:hAnsi="Times New Roman"/>
        </w:rPr>
        <w:t>demais expectativas previstas no documento aprovado pela CTA-CAU/BR.</w:t>
      </w:r>
    </w:p>
    <w:p w14:paraId="074AF3AA"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O RV é essencial para que o Comitê Avaliador indique para a CEF-CAU/BR o resultado da acreditação para deliberação e posterior homologação pelo Plenário. A critério do curso, o RV poderá tornar-se um documento público servindo, inclusive, a futuros estudantes e outros interessados nas condições dos cursos acreditados.</w:t>
      </w:r>
    </w:p>
    <w:p w14:paraId="617262B3"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Um resumo dos relatórios, mantido o sigilo da identificação dos cursos, será encaminhado pela CTA-CAU/BR à CEF-CAU/BR para publicação, como balanço da situação do ensino e formação nos cursos avaliados.</w:t>
      </w:r>
    </w:p>
    <w:p w14:paraId="7C4151BA"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O RV deverá conter a seguinte estrutura:</w:t>
      </w:r>
    </w:p>
    <w:p w14:paraId="70E95191" w14:textId="77777777" w:rsidR="000C18BE" w:rsidRPr="002A49E1" w:rsidRDefault="000C18BE" w:rsidP="000C18BE">
      <w:pPr>
        <w:pStyle w:val="PargrafodaLista"/>
        <w:autoSpaceDE w:val="0"/>
        <w:spacing w:before="240"/>
        <w:jc w:val="both"/>
        <w:rPr>
          <w:rFonts w:ascii="Times New Roman" w:hAnsi="Times New Roman"/>
        </w:rPr>
      </w:pPr>
      <w:r w:rsidRPr="002A49E1">
        <w:rPr>
          <w:rFonts w:ascii="Times New Roman" w:hAnsi="Times New Roman"/>
        </w:rPr>
        <w:t>- Introdução;</w:t>
      </w:r>
    </w:p>
    <w:p w14:paraId="41EB1166" w14:textId="77777777" w:rsidR="000C18BE" w:rsidRPr="002A49E1" w:rsidRDefault="000C18BE" w:rsidP="000C18BE">
      <w:pPr>
        <w:pStyle w:val="PargrafodaLista"/>
        <w:autoSpaceDE w:val="0"/>
        <w:spacing w:before="240"/>
        <w:jc w:val="both"/>
        <w:rPr>
          <w:rFonts w:ascii="Times New Roman" w:hAnsi="Times New Roman"/>
        </w:rPr>
      </w:pPr>
      <w:r w:rsidRPr="002A49E1">
        <w:rPr>
          <w:rFonts w:ascii="Times New Roman" w:hAnsi="Times New Roman"/>
        </w:rPr>
        <w:t xml:space="preserve">- Relação dos aspectos positivos do programa; </w:t>
      </w:r>
    </w:p>
    <w:p w14:paraId="72075B48" w14:textId="77777777" w:rsidR="000C18BE" w:rsidRPr="002A49E1" w:rsidRDefault="000C18BE" w:rsidP="000C18BE">
      <w:pPr>
        <w:pStyle w:val="PargrafodaLista"/>
        <w:autoSpaceDE w:val="0"/>
        <w:spacing w:before="240"/>
        <w:jc w:val="both"/>
        <w:rPr>
          <w:rFonts w:ascii="Times New Roman" w:hAnsi="Times New Roman"/>
        </w:rPr>
      </w:pPr>
      <w:r w:rsidRPr="002A49E1">
        <w:rPr>
          <w:rFonts w:ascii="Times New Roman" w:hAnsi="Times New Roman"/>
        </w:rPr>
        <w:lastRenderedPageBreak/>
        <w:t>- Pontos a serem melhorados (identificação dos elementos que não atingiram os resultados esperados);</w:t>
      </w:r>
    </w:p>
    <w:p w14:paraId="1F45C235" w14:textId="77777777" w:rsidR="000C18BE" w:rsidRPr="002A49E1" w:rsidRDefault="000C18BE" w:rsidP="000C18BE">
      <w:pPr>
        <w:pStyle w:val="PargrafodaLista"/>
        <w:autoSpaceDE w:val="0"/>
        <w:spacing w:before="240"/>
        <w:jc w:val="both"/>
        <w:rPr>
          <w:rFonts w:ascii="Times New Roman" w:hAnsi="Times New Roman"/>
        </w:rPr>
      </w:pPr>
      <w:r w:rsidRPr="002A49E1">
        <w:rPr>
          <w:rFonts w:ascii="Times New Roman" w:hAnsi="Times New Roman"/>
        </w:rPr>
        <w:t>- Discussão sobre os pontos que parecem preocupantes em um futuro próximo, ou seja, as condições não atendidas que afetam seriamente a qualidade do curso e que não poderão ser atingidas em curto ou médio prazo;</w:t>
      </w:r>
    </w:p>
    <w:p w14:paraId="52383834" w14:textId="77777777" w:rsidR="000C18BE" w:rsidRPr="002A49E1" w:rsidRDefault="000C18BE" w:rsidP="000C18BE">
      <w:pPr>
        <w:pStyle w:val="PargrafodaLista"/>
        <w:autoSpaceDE w:val="0"/>
        <w:spacing w:before="240"/>
        <w:jc w:val="both"/>
        <w:rPr>
          <w:rFonts w:ascii="Times New Roman" w:hAnsi="Times New Roman"/>
        </w:rPr>
      </w:pPr>
      <w:r w:rsidRPr="002A49E1">
        <w:rPr>
          <w:rFonts w:ascii="Times New Roman" w:hAnsi="Times New Roman"/>
        </w:rPr>
        <w:t>- Conclusão e comentários.</w:t>
      </w:r>
    </w:p>
    <w:p w14:paraId="51D111A2" w14:textId="77777777" w:rsidR="000C18BE" w:rsidRPr="002A49E1" w:rsidRDefault="000C18BE" w:rsidP="000C18BE">
      <w:pPr>
        <w:pStyle w:val="PargrafodaLista"/>
        <w:autoSpaceDE w:val="0"/>
        <w:spacing w:before="240"/>
        <w:jc w:val="both"/>
        <w:rPr>
          <w:rFonts w:ascii="Times New Roman" w:hAnsi="Times New Roman"/>
        </w:rPr>
      </w:pPr>
      <w:r w:rsidRPr="002A49E1">
        <w:rPr>
          <w:rFonts w:ascii="Times New Roman" w:hAnsi="Times New Roman"/>
        </w:rPr>
        <w:t>- Anexo a Tabela de Avaliação preenchida pelo CAV e compilada pelo coordenador.</w:t>
      </w:r>
    </w:p>
    <w:p w14:paraId="5C9E5F86"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O coordenador do CAV deverá enviar o RV em até 30 (trinta) dias do final da visita para a CTA-CAU/BR. Ele deverá ser acompanhado de uma carta assinada pelos membros do CAV recomendando ou não acreditação. Os membros do CAV</w:t>
      </w:r>
      <w:r w:rsidRPr="002A49E1">
        <w:rPr>
          <w:rFonts w:ascii="Times New Roman" w:hAnsi="Times New Roman"/>
          <w:bCs/>
          <w:iCs/>
        </w:rPr>
        <w:t xml:space="preserve"> deverão manter a confidencialidade do conteúdo do RV.</w:t>
      </w:r>
    </w:p>
    <w:p w14:paraId="42C37231" w14:textId="77777777" w:rsidR="000C18BE" w:rsidRPr="002A49E1" w:rsidRDefault="000C18BE" w:rsidP="000C18BE">
      <w:pPr>
        <w:autoSpaceDE w:val="0"/>
        <w:spacing w:before="240"/>
        <w:jc w:val="both"/>
        <w:rPr>
          <w:rFonts w:ascii="Times New Roman" w:hAnsi="Times New Roman"/>
        </w:rPr>
      </w:pPr>
      <w:r w:rsidRPr="002A49E1">
        <w:rPr>
          <w:rFonts w:ascii="Times New Roman" w:hAnsi="Times New Roman"/>
        </w:rPr>
        <w:t xml:space="preserve">Após receber o RV, os membros da CTA-CAU/BR, caso julguem necessário, poderão solicitar informações adicionais ao coordenador do CAV. Após análise, o RV deverá ser enviado ao coordenador do curso para a sua manifestação no que se refere à correção de fatos e dados, no prazo de 10 (dez) dias. Em seguida, as manifestações do coordenador do curso serão enviadas ao coordenador do CAV, que terá 10 (dez) dias para se manifestar sobre as correções, podendo fazer ainda alguns ajustes no RV. O RV será reenviado então ao coordenador do curso em sua versão final.  </w:t>
      </w:r>
    </w:p>
    <w:p w14:paraId="5F00ABD3" w14:textId="77777777" w:rsidR="000C18BE" w:rsidRPr="002A49E1" w:rsidRDefault="000C18BE" w:rsidP="000C18BE">
      <w:pPr>
        <w:pStyle w:val="Ttulo3"/>
        <w:ind w:firstLine="708"/>
        <w:rPr>
          <w:rFonts w:ascii="Times New Roman" w:hAnsi="Times New Roman" w:cs="Times New Roman"/>
          <w:i/>
          <w:iCs/>
          <w:color w:val="auto"/>
        </w:rPr>
      </w:pPr>
      <w:bookmarkStart w:id="48" w:name="_Toc59619836"/>
      <w:r w:rsidRPr="002A49E1">
        <w:rPr>
          <w:rFonts w:ascii="Times New Roman" w:hAnsi="Times New Roman" w:cs="Times New Roman"/>
          <w:i/>
          <w:iCs/>
          <w:color w:val="auto"/>
        </w:rPr>
        <w:t>9.4 Apreciação e manifestação conclusiva do Comitê Avaliador (CAV) com posterior homologação pelo Plenário do CAU/BR dos cursos aprovados</w:t>
      </w:r>
      <w:bookmarkEnd w:id="48"/>
    </w:p>
    <w:p w14:paraId="37CC9851" w14:textId="77777777" w:rsidR="000C18BE" w:rsidRPr="002A49E1" w:rsidRDefault="000C18BE" w:rsidP="000C18BE">
      <w:pPr>
        <w:spacing w:before="240"/>
        <w:jc w:val="both"/>
        <w:rPr>
          <w:rFonts w:ascii="Times New Roman" w:hAnsi="Times New Roman"/>
          <w:bCs/>
        </w:rPr>
      </w:pPr>
      <w:r w:rsidRPr="002A49E1">
        <w:rPr>
          <w:rFonts w:ascii="Times New Roman" w:hAnsi="Times New Roman"/>
          <w:bCs/>
          <w:iCs/>
        </w:rPr>
        <w:t>A versão final do Relatório da Visita (RV) elaborada pelo CAV será apreciada pela CTA-CAU/BR, que poderá interromper o processo caso verifique o descumprimento dos procedimentos normativos, sem julgamento de mérito da avaliação. A participação do coordenador do CAV poderá ser prevista ou requisitada na reunião da CTA-CAU/BR.</w:t>
      </w:r>
    </w:p>
    <w:p w14:paraId="3EFC2D06" w14:textId="77777777" w:rsidR="000C18BE" w:rsidRPr="002A49E1" w:rsidRDefault="000C18BE" w:rsidP="000C18BE">
      <w:pPr>
        <w:spacing w:before="240"/>
        <w:jc w:val="both"/>
        <w:rPr>
          <w:rFonts w:ascii="Times New Roman" w:hAnsi="Times New Roman"/>
        </w:rPr>
      </w:pPr>
      <w:r w:rsidRPr="002A49E1">
        <w:rPr>
          <w:rFonts w:ascii="Times New Roman" w:hAnsi="Times New Roman"/>
          <w:bCs/>
        </w:rPr>
        <w:t xml:space="preserve">Posteriormente, o processo será enviado à CEF-CAU/BR, que poderá se manifestar apenas quanto a questões operacionais. Em seguida, apenas </w:t>
      </w:r>
      <w:r w:rsidRPr="002A49E1">
        <w:rPr>
          <w:rFonts w:ascii="Times New Roman" w:hAnsi="Times New Roman"/>
        </w:rPr>
        <w:t>os cursos de Arquitetura e Urbanismo aprovados no programa de acreditação</w:t>
      </w:r>
      <w:r w:rsidRPr="002A49E1">
        <w:rPr>
          <w:rFonts w:ascii="Times New Roman" w:hAnsi="Times New Roman"/>
          <w:bCs/>
        </w:rPr>
        <w:t xml:space="preserve"> serão encaminhados ao Plenário do CAU/BR para homologação e outorga do </w:t>
      </w:r>
      <w:r w:rsidRPr="002A49E1">
        <w:rPr>
          <w:rFonts w:ascii="Times New Roman" w:hAnsi="Times New Roman"/>
        </w:rPr>
        <w:t xml:space="preserve">Certificado de Acreditação pelo CAU. </w:t>
      </w:r>
    </w:p>
    <w:p w14:paraId="6B581199" w14:textId="77777777" w:rsidR="000C18BE" w:rsidRPr="002A49E1" w:rsidRDefault="000C18BE" w:rsidP="000C18BE">
      <w:pPr>
        <w:spacing w:before="240"/>
        <w:jc w:val="both"/>
        <w:rPr>
          <w:rFonts w:ascii="Times New Roman" w:hAnsi="Times New Roman"/>
        </w:rPr>
      </w:pPr>
      <w:r w:rsidRPr="002A49E1">
        <w:rPr>
          <w:rFonts w:ascii="Times New Roman" w:hAnsi="Times New Roman"/>
        </w:rPr>
        <w:t>O Plenário do CAU/BR poderá não homologar a acreditação de um curso, desde que solicitado pedido de vista e apresentado relatório e voto fundamentado, sem julgamento de mérito, ou seja, não terá poderes para alterar a decisão do CAV.</w:t>
      </w:r>
    </w:p>
    <w:p w14:paraId="2CA8134B" w14:textId="77777777" w:rsidR="000C18BE" w:rsidRPr="002A49E1" w:rsidRDefault="000C18BE" w:rsidP="000C18BE">
      <w:pPr>
        <w:shd w:val="clear" w:color="auto" w:fill="FFFFFF"/>
        <w:spacing w:before="240"/>
        <w:jc w:val="both"/>
        <w:rPr>
          <w:rFonts w:ascii="Times New Roman" w:hAnsi="Times New Roman"/>
          <w:bCs/>
          <w:iCs/>
        </w:rPr>
      </w:pPr>
      <w:r w:rsidRPr="002A49E1">
        <w:rPr>
          <w:rFonts w:ascii="Times New Roman" w:hAnsi="Times New Roman"/>
          <w:bCs/>
          <w:iCs/>
        </w:rPr>
        <w:t>O Certificado de Acreditação pelo CAU terá a validade de 5 (cinco) anos e será concedido sem gradação.</w:t>
      </w:r>
    </w:p>
    <w:p w14:paraId="46F8EFB3" w14:textId="77777777" w:rsidR="000C18BE" w:rsidRPr="002A49E1" w:rsidRDefault="000C18BE" w:rsidP="000C18BE">
      <w:pPr>
        <w:shd w:val="clear" w:color="auto" w:fill="FFFFFF"/>
        <w:spacing w:before="240"/>
        <w:jc w:val="both"/>
        <w:rPr>
          <w:rFonts w:ascii="Times New Roman" w:hAnsi="Times New Roman"/>
          <w:bCs/>
          <w:iCs/>
        </w:rPr>
      </w:pPr>
      <w:r w:rsidRPr="002A49E1">
        <w:rPr>
          <w:rFonts w:ascii="Times New Roman" w:hAnsi="Times New Roman"/>
          <w:bCs/>
          <w:iCs/>
        </w:rPr>
        <w:t>Uma carta com o resultado do processo de acreditação será enviada ao curso, com cópia para os membros do CAV, que deverão manter confidencialidade sobre o processo. Entretanto, estimula-se que o RAA, RV e a carta concedendo a acreditação sejam divulgados publicamente pela IES.</w:t>
      </w:r>
    </w:p>
    <w:p w14:paraId="57107C7E" w14:textId="77777777" w:rsidR="000C18BE" w:rsidRPr="002A49E1" w:rsidRDefault="000C18BE" w:rsidP="000C18BE">
      <w:pPr>
        <w:spacing w:before="240"/>
        <w:jc w:val="both"/>
        <w:rPr>
          <w:rFonts w:ascii="Times New Roman" w:hAnsi="Times New Roman"/>
        </w:rPr>
      </w:pPr>
      <w:r w:rsidRPr="002A49E1">
        <w:rPr>
          <w:rFonts w:ascii="Times New Roman" w:hAnsi="Times New Roman"/>
          <w:bCs/>
          <w:iCs/>
        </w:rPr>
        <w:t xml:space="preserve">Caso existam denúncias, </w:t>
      </w:r>
      <w:r w:rsidRPr="002A49E1">
        <w:rPr>
          <w:rFonts w:ascii="Times New Roman" w:hAnsi="Times New Roman"/>
          <w:bCs/>
          <w:iCs/>
          <w:shd w:val="clear" w:color="auto" w:fill="FFFFFF"/>
        </w:rPr>
        <w:t xml:space="preserve">estas deverão ser enviadas à </w:t>
      </w:r>
      <w:r w:rsidRPr="002A49E1">
        <w:rPr>
          <w:rFonts w:ascii="Times New Roman" w:hAnsi="Times New Roman"/>
          <w:shd w:val="clear" w:color="auto" w:fill="FFFFFF"/>
        </w:rPr>
        <w:t>CEF-CAU/BR</w:t>
      </w:r>
      <w:r w:rsidRPr="002A49E1">
        <w:rPr>
          <w:rFonts w:ascii="Times New Roman" w:hAnsi="Times New Roman"/>
          <w:bCs/>
          <w:iCs/>
          <w:shd w:val="clear" w:color="auto" w:fill="FFFFFF"/>
        </w:rPr>
        <w:t xml:space="preserve"> para posterior encaminhamento à CTA-CAU/BR e ao Comitê Avaliador.</w:t>
      </w:r>
      <w:r w:rsidRPr="002A49E1">
        <w:rPr>
          <w:rFonts w:ascii="Times New Roman" w:hAnsi="Times New Roman"/>
          <w:bCs/>
          <w:iCs/>
        </w:rPr>
        <w:t xml:space="preserve"> Fatos ligados ao processo de Acreditação que sejam julgados graves podem motivar revisão ou suspensão da Acreditação,</w:t>
      </w:r>
      <w:r w:rsidRPr="002A49E1">
        <w:rPr>
          <w:rFonts w:ascii="Times New Roman" w:hAnsi="Times New Roman"/>
        </w:rPr>
        <w:t xml:space="preserve"> após averiguação e homologação pela CEF-CAU/BR.</w:t>
      </w:r>
    </w:p>
    <w:p w14:paraId="2E84DF24" w14:textId="77777777" w:rsidR="000C18BE" w:rsidRPr="002A49E1" w:rsidRDefault="000C18BE" w:rsidP="000C18BE">
      <w:pPr>
        <w:spacing w:before="240"/>
        <w:jc w:val="both"/>
        <w:rPr>
          <w:rFonts w:ascii="Times New Roman" w:hAnsi="Times New Roman"/>
        </w:rPr>
      </w:pPr>
      <w:r w:rsidRPr="002A49E1">
        <w:rPr>
          <w:rFonts w:ascii="Times New Roman" w:hAnsi="Times New Roman"/>
        </w:rPr>
        <w:lastRenderedPageBreak/>
        <w:t xml:space="preserve">A relação dos Cursos de Arquitetura e Urbanismo contemplados com o “Certificado de Acreditação pelo CAU", após homologação do Plenário do CAU/BR, deverá constituir um catálogo de cursos acreditados no país a ser divulgado no sítio eletrônico e publicações do Conselho de forma permanente.  </w:t>
      </w:r>
    </w:p>
    <w:p w14:paraId="3A713B19" w14:textId="77777777" w:rsidR="000C18BE" w:rsidRPr="002A49E1" w:rsidRDefault="000C18BE" w:rsidP="000C18BE">
      <w:pPr>
        <w:rPr>
          <w:rFonts w:ascii="Times New Roman" w:hAnsi="Times New Roman"/>
        </w:rPr>
      </w:pPr>
    </w:p>
    <w:p w14:paraId="24F511D0" w14:textId="77777777" w:rsidR="000C18BE" w:rsidRPr="00A56A6F" w:rsidRDefault="000C18BE" w:rsidP="000C18BE">
      <w:pPr>
        <w:pStyle w:val="Ttulo2"/>
        <w:widowControl w:val="0"/>
        <w:numPr>
          <w:ilvl w:val="0"/>
          <w:numId w:val="4"/>
        </w:numPr>
        <w:suppressAutoHyphens/>
        <w:spacing w:before="240"/>
        <w:jc w:val="both"/>
        <w:rPr>
          <w:rFonts w:ascii="Times New Roman" w:hAnsi="Times New Roman"/>
          <w:b/>
          <w:bCs/>
        </w:rPr>
      </w:pPr>
      <w:bookmarkStart w:id="49" w:name="_Toc59619837"/>
      <w:r w:rsidRPr="00A56A6F">
        <w:rPr>
          <w:rFonts w:ascii="Times New Roman" w:hAnsi="Times New Roman" w:cs="Times New Roman"/>
          <w:b/>
          <w:bCs/>
          <w:color w:val="auto"/>
          <w:sz w:val="24"/>
          <w:szCs w:val="24"/>
        </w:rPr>
        <w:t>Dos Editais para os anos de 2021 a 2023</w:t>
      </w:r>
      <w:bookmarkEnd w:id="49"/>
    </w:p>
    <w:p w14:paraId="68B92955" w14:textId="77777777" w:rsidR="000C18BE" w:rsidRPr="002A49E1" w:rsidRDefault="000C18BE" w:rsidP="000C18BE">
      <w:pPr>
        <w:spacing w:before="240"/>
        <w:jc w:val="both"/>
        <w:rPr>
          <w:rFonts w:ascii="Times New Roman" w:hAnsi="Times New Roman"/>
          <w:bCs/>
          <w:iCs/>
          <w:shd w:val="clear" w:color="auto" w:fill="00FFFF"/>
        </w:rPr>
      </w:pPr>
      <w:r w:rsidRPr="002A49E1">
        <w:rPr>
          <w:rFonts w:ascii="Times New Roman" w:hAnsi="Times New Roman"/>
          <w:bCs/>
          <w:iCs/>
        </w:rPr>
        <w:t xml:space="preserve">Em 2020 o CAU concluiu a Edição Piloto do Projeto de Acreditação pelo CAU de forma experimental, para avaliar e aprimorar o projeto do CAU/BR, com a participação de 6 (seis) cursos de graduação em Arquitetura e Urbanismo. </w:t>
      </w:r>
    </w:p>
    <w:p w14:paraId="22739ABE" w14:textId="77777777" w:rsidR="000C18BE" w:rsidRPr="002A49E1" w:rsidRDefault="000C18BE" w:rsidP="000C18BE">
      <w:pPr>
        <w:spacing w:before="240"/>
        <w:jc w:val="both"/>
        <w:rPr>
          <w:rFonts w:ascii="Times New Roman" w:hAnsi="Times New Roman"/>
          <w:bCs/>
          <w:iCs/>
        </w:rPr>
      </w:pPr>
      <w:r w:rsidRPr="002A49E1">
        <w:rPr>
          <w:rFonts w:ascii="Times New Roman" w:hAnsi="Times New Roman"/>
          <w:bCs/>
          <w:iCs/>
        </w:rPr>
        <w:t>Para os anos de 2021 a 2023, recomenda-se que o CAU/BR viabilize a participação de, no mínimo, 7 (sete) cursos de graduação em Arquitetura e Urbanismo, priorizando a distribuição pelas regiões do país e valorizando a diversidade de unidades da Federação, assim como a variedade da natureza institucional.</w:t>
      </w:r>
    </w:p>
    <w:p w14:paraId="48041DF9" w14:textId="77777777" w:rsidR="000C18BE" w:rsidRPr="002A49E1" w:rsidRDefault="000C18BE" w:rsidP="000C18BE">
      <w:pPr>
        <w:spacing w:before="240"/>
        <w:jc w:val="both"/>
        <w:rPr>
          <w:rFonts w:ascii="Times New Roman" w:hAnsi="Times New Roman"/>
          <w:bCs/>
          <w:iCs/>
        </w:rPr>
      </w:pPr>
      <w:r w:rsidRPr="002A49E1">
        <w:rPr>
          <w:rFonts w:ascii="Times New Roman" w:hAnsi="Times New Roman"/>
          <w:bCs/>
          <w:iCs/>
        </w:rPr>
        <w:t>O CAU/BR poderá viabilizar outras participações subsidiadas pelos CAU/UF, por meio de convênios de cooperação técnica, respeitando-se todos os parâmetros estabelecidos pelo Projeto de Acreditação.</w:t>
      </w:r>
    </w:p>
    <w:p w14:paraId="60FEC713" w14:textId="77777777" w:rsidR="000C18BE" w:rsidRPr="00A56A6F" w:rsidRDefault="000C18BE" w:rsidP="000C18BE">
      <w:pPr>
        <w:spacing w:before="240"/>
        <w:jc w:val="both"/>
        <w:rPr>
          <w:rFonts w:ascii="Times New Roman" w:hAnsi="Times New Roman"/>
          <w:i/>
        </w:rPr>
      </w:pPr>
    </w:p>
    <w:p w14:paraId="29281A24" w14:textId="77777777" w:rsidR="000C18BE" w:rsidRPr="00A56A6F" w:rsidRDefault="000C18BE" w:rsidP="000C18BE">
      <w:pPr>
        <w:pStyle w:val="Ttulo2"/>
        <w:widowControl w:val="0"/>
        <w:numPr>
          <w:ilvl w:val="0"/>
          <w:numId w:val="4"/>
        </w:numPr>
        <w:suppressAutoHyphens/>
        <w:spacing w:before="240"/>
        <w:jc w:val="both"/>
        <w:rPr>
          <w:rFonts w:ascii="Times New Roman" w:hAnsi="Times New Roman"/>
          <w:b/>
          <w:bCs/>
        </w:rPr>
      </w:pPr>
      <w:bookmarkStart w:id="50" w:name="_Toc59619838"/>
      <w:r w:rsidRPr="00A56A6F">
        <w:rPr>
          <w:rFonts w:ascii="Times New Roman" w:hAnsi="Times New Roman" w:cs="Times New Roman"/>
          <w:b/>
          <w:bCs/>
          <w:color w:val="auto"/>
          <w:sz w:val="24"/>
          <w:szCs w:val="24"/>
        </w:rPr>
        <w:t>Anexos</w:t>
      </w:r>
      <w:bookmarkEnd w:id="50"/>
    </w:p>
    <w:p w14:paraId="027FA2AF" w14:textId="77777777" w:rsidR="000C18BE" w:rsidRPr="002A49E1" w:rsidRDefault="000C18BE" w:rsidP="000C18BE">
      <w:pPr>
        <w:pStyle w:val="PargrafodaLista"/>
        <w:widowControl w:val="0"/>
        <w:numPr>
          <w:ilvl w:val="0"/>
          <w:numId w:val="16"/>
        </w:numPr>
        <w:suppressAutoHyphens/>
        <w:spacing w:before="240"/>
        <w:contextualSpacing w:val="0"/>
        <w:rPr>
          <w:rFonts w:ascii="Times New Roman" w:eastAsia="SimSun" w:hAnsi="Times New Roman"/>
          <w:bCs/>
          <w:iCs/>
        </w:rPr>
      </w:pPr>
      <w:r w:rsidRPr="002A49E1">
        <w:rPr>
          <w:rFonts w:ascii="Times New Roman" w:eastAsia="SimSun" w:hAnsi="Times New Roman"/>
          <w:bCs/>
          <w:iCs/>
        </w:rPr>
        <w:t>ANEXO 1 – MODELO DE FORMULÁRIO ELETRÔNICO PARA CANDIDATURA</w:t>
      </w:r>
    </w:p>
    <w:p w14:paraId="7590D19D" w14:textId="77777777" w:rsidR="000C18BE" w:rsidRPr="002A49E1" w:rsidRDefault="000C18BE" w:rsidP="000C18BE">
      <w:pPr>
        <w:pStyle w:val="PargrafodaLista"/>
        <w:widowControl w:val="0"/>
        <w:numPr>
          <w:ilvl w:val="0"/>
          <w:numId w:val="16"/>
        </w:numPr>
        <w:suppressAutoHyphens/>
        <w:spacing w:before="240"/>
        <w:contextualSpacing w:val="0"/>
        <w:rPr>
          <w:rFonts w:ascii="Times New Roman" w:eastAsia="SimSun" w:hAnsi="Times New Roman"/>
          <w:bCs/>
          <w:iCs/>
        </w:rPr>
      </w:pPr>
      <w:r w:rsidRPr="002A49E1">
        <w:rPr>
          <w:rFonts w:ascii="Times New Roman" w:eastAsia="SimSun" w:hAnsi="Times New Roman"/>
          <w:bCs/>
          <w:iCs/>
        </w:rPr>
        <w:t>ANEXO 2 - CRITÉRIOS DE AVALIAÇÃO (PERFIS E PADRÕES)</w:t>
      </w:r>
    </w:p>
    <w:p w14:paraId="4FC65D29" w14:textId="77777777" w:rsidR="000C18BE" w:rsidRPr="002A49E1" w:rsidRDefault="000C18BE" w:rsidP="000C18BE">
      <w:pPr>
        <w:pStyle w:val="PargrafodaLista"/>
        <w:widowControl w:val="0"/>
        <w:numPr>
          <w:ilvl w:val="0"/>
          <w:numId w:val="16"/>
        </w:numPr>
        <w:suppressAutoHyphens/>
        <w:spacing w:before="240"/>
        <w:contextualSpacing w:val="0"/>
        <w:rPr>
          <w:rFonts w:ascii="Times New Roman" w:eastAsia="SimSun" w:hAnsi="Times New Roman"/>
          <w:bCs/>
          <w:iCs/>
        </w:rPr>
      </w:pPr>
      <w:r w:rsidRPr="002A49E1">
        <w:rPr>
          <w:rFonts w:ascii="Times New Roman" w:eastAsia="SimSun" w:hAnsi="Times New Roman"/>
          <w:bCs/>
          <w:iCs/>
        </w:rPr>
        <w:t>ANEXO 3 - ROTEIRO DE RELATÓRIO DE AUTO AVALIAÇÃO (RAA)</w:t>
      </w:r>
    </w:p>
    <w:p w14:paraId="07F0D8AC" w14:textId="77777777" w:rsidR="000C18BE" w:rsidRPr="002A49E1" w:rsidRDefault="000C18BE" w:rsidP="000C18BE">
      <w:pPr>
        <w:pStyle w:val="PargrafodaLista"/>
        <w:widowControl w:val="0"/>
        <w:numPr>
          <w:ilvl w:val="0"/>
          <w:numId w:val="16"/>
        </w:numPr>
        <w:suppressAutoHyphens/>
        <w:spacing w:before="240"/>
        <w:contextualSpacing w:val="0"/>
        <w:rPr>
          <w:rFonts w:ascii="Times New Roman" w:eastAsia="SimSun" w:hAnsi="Times New Roman"/>
          <w:bCs/>
          <w:iCs/>
        </w:rPr>
      </w:pPr>
      <w:r w:rsidRPr="002A49E1">
        <w:rPr>
          <w:rFonts w:ascii="Times New Roman" w:eastAsia="SimSun" w:hAnsi="Times New Roman"/>
          <w:bCs/>
          <w:iCs/>
        </w:rPr>
        <w:t xml:space="preserve">ANEXO </w:t>
      </w:r>
      <w:r>
        <w:rPr>
          <w:rFonts w:ascii="Times New Roman" w:eastAsia="SimSun" w:hAnsi="Times New Roman"/>
          <w:bCs/>
          <w:iCs/>
        </w:rPr>
        <w:t>4</w:t>
      </w:r>
      <w:r w:rsidRPr="002A49E1">
        <w:rPr>
          <w:rFonts w:ascii="Times New Roman" w:eastAsia="SimSun" w:hAnsi="Times New Roman"/>
          <w:bCs/>
          <w:iCs/>
        </w:rPr>
        <w:t xml:space="preserve"> – MODELO DE PLANILHA COM INFORMAÇÕES SOBRE OS PROFESSORES</w:t>
      </w:r>
    </w:p>
    <w:p w14:paraId="3DB4EBBE" w14:textId="77777777" w:rsidR="000C18BE" w:rsidRDefault="000C18BE" w:rsidP="000C18BE">
      <w:pPr>
        <w:pStyle w:val="PargrafodaLista"/>
        <w:widowControl w:val="0"/>
        <w:numPr>
          <w:ilvl w:val="0"/>
          <w:numId w:val="16"/>
        </w:numPr>
        <w:suppressAutoHyphens/>
        <w:spacing w:before="240"/>
        <w:contextualSpacing w:val="0"/>
        <w:rPr>
          <w:rFonts w:ascii="Times New Roman" w:eastAsia="SimSun" w:hAnsi="Times New Roman"/>
          <w:bCs/>
          <w:iCs/>
        </w:rPr>
      </w:pPr>
      <w:r w:rsidRPr="002A49E1">
        <w:rPr>
          <w:rFonts w:ascii="Times New Roman" w:eastAsia="SimSun" w:hAnsi="Times New Roman"/>
          <w:bCs/>
          <w:iCs/>
        </w:rPr>
        <w:t xml:space="preserve">ANEXO </w:t>
      </w:r>
      <w:r>
        <w:rPr>
          <w:rFonts w:ascii="Times New Roman" w:eastAsia="SimSun" w:hAnsi="Times New Roman"/>
          <w:bCs/>
          <w:iCs/>
        </w:rPr>
        <w:t>5</w:t>
      </w:r>
      <w:r w:rsidRPr="002A49E1">
        <w:rPr>
          <w:rFonts w:ascii="Times New Roman" w:eastAsia="SimSun" w:hAnsi="Times New Roman"/>
          <w:bCs/>
          <w:iCs/>
        </w:rPr>
        <w:t xml:space="preserve"> - MODELO DE RELATÓRIO DE VISITA (RV)</w:t>
      </w:r>
    </w:p>
    <w:p w14:paraId="60C4A6C5" w14:textId="77777777" w:rsidR="000C18BE" w:rsidRDefault="000C18BE" w:rsidP="000C18BE">
      <w:pPr>
        <w:widowControl w:val="0"/>
        <w:suppressAutoHyphens/>
        <w:spacing w:before="240"/>
        <w:rPr>
          <w:rFonts w:ascii="Times New Roman" w:eastAsia="SimSun" w:hAnsi="Times New Roman"/>
          <w:bCs/>
          <w:iCs/>
        </w:rPr>
      </w:pPr>
    </w:p>
    <w:p w14:paraId="733ED018" w14:textId="77777777" w:rsidR="000C18BE" w:rsidRPr="00A56A6F" w:rsidRDefault="000C18BE" w:rsidP="000C18BE">
      <w:pPr>
        <w:pStyle w:val="Ttulo2"/>
        <w:widowControl w:val="0"/>
        <w:numPr>
          <w:ilvl w:val="0"/>
          <w:numId w:val="4"/>
        </w:numPr>
        <w:suppressAutoHyphens/>
        <w:spacing w:before="240"/>
        <w:jc w:val="both"/>
        <w:rPr>
          <w:rFonts w:ascii="Times New Roman" w:hAnsi="Times New Roman"/>
          <w:b/>
          <w:bCs/>
        </w:rPr>
      </w:pPr>
      <w:bookmarkStart w:id="51" w:name="_Toc59619839"/>
      <w:r w:rsidRPr="00A56A6F">
        <w:rPr>
          <w:rFonts w:ascii="Times New Roman" w:hAnsi="Times New Roman" w:cs="Times New Roman"/>
          <w:b/>
          <w:bCs/>
          <w:color w:val="auto"/>
          <w:sz w:val="24"/>
          <w:szCs w:val="24"/>
        </w:rPr>
        <w:t>Referências</w:t>
      </w:r>
      <w:bookmarkEnd w:id="51"/>
    </w:p>
    <w:p w14:paraId="4BC22493" w14:textId="77777777" w:rsidR="000C18BE" w:rsidRDefault="000C18BE" w:rsidP="000C18BE">
      <w:pPr>
        <w:widowControl w:val="0"/>
        <w:suppressAutoHyphens/>
        <w:spacing w:before="240"/>
      </w:pPr>
      <w:r w:rsidRPr="00A56A6F">
        <w:rPr>
          <w:b/>
          <w:bCs/>
        </w:rPr>
        <w:t>Deliberação Plenária DPOBR Nº 0060-05/2016</w:t>
      </w:r>
      <w:r>
        <w:t xml:space="preserve"> de 17/11/2016 - Aprova o Projeto do Sistema de Acreditação de Cursos de Arquitetura e Urbanismo do CAU/BR. </w:t>
      </w:r>
    </w:p>
    <w:p w14:paraId="7201FEFB" w14:textId="77777777" w:rsidR="000C18BE" w:rsidRPr="00A56A6F" w:rsidRDefault="000C18BE" w:rsidP="000C18BE">
      <w:pPr>
        <w:widowControl w:val="0"/>
        <w:suppressAutoHyphens/>
        <w:spacing w:before="240"/>
        <w:rPr>
          <w:b/>
          <w:bCs/>
        </w:rPr>
      </w:pPr>
      <w:r>
        <w:rPr>
          <w:b/>
          <w:bCs/>
        </w:rPr>
        <w:t>Carta UNESCO/UIA para a formação em Arquitetura</w:t>
      </w:r>
      <w:r w:rsidRPr="00A56A6F">
        <w:t xml:space="preserve">, </w:t>
      </w:r>
      <w:r>
        <w:t>versão revista em 2011 e aprovada pela Assembleia Geral da UIA em Tóquio.</w:t>
      </w:r>
    </w:p>
    <w:p w14:paraId="519FCC62" w14:textId="77777777" w:rsidR="000C18BE" w:rsidRPr="00A56A6F" w:rsidRDefault="000C18BE" w:rsidP="000C18BE">
      <w:pPr>
        <w:rPr>
          <w:b/>
          <w:bCs/>
        </w:rPr>
      </w:pPr>
      <w:r w:rsidRPr="00A56A6F">
        <w:rPr>
          <w:b/>
          <w:bCs/>
        </w:rPr>
        <w:t>Perfis da Área e Padrões de Qualidade para os Cursos de Arquitetura e Urbanismo</w:t>
      </w:r>
      <w:r w:rsidRPr="00A56A6F">
        <w:t>,</w:t>
      </w:r>
      <w:r>
        <w:t xml:space="preserve"> disponível em </w:t>
      </w:r>
      <w:r w:rsidRPr="00DD4A15">
        <w:t>http://portal.mec.gov.br/sesu/arquivos/pdf/ar_geral.pdf</w:t>
      </w:r>
      <w:r>
        <w:t>, acesso em dezembro de 2020.</w:t>
      </w:r>
    </w:p>
    <w:p w14:paraId="7A70A656" w14:textId="77777777" w:rsidR="000C18BE" w:rsidRDefault="000C18BE" w:rsidP="000C18BE">
      <w:pPr>
        <w:widowControl w:val="0"/>
        <w:suppressAutoHyphens/>
        <w:spacing w:before="240"/>
        <w:jc w:val="both"/>
      </w:pPr>
      <w:r w:rsidRPr="00A56A6F">
        <w:rPr>
          <w:b/>
          <w:bCs/>
        </w:rPr>
        <w:lastRenderedPageBreak/>
        <w:t>Lei Nº 12378</w:t>
      </w:r>
      <w:r>
        <w:t xml:space="preserve">, de 31 de dezembro de 2010 - Regulamenta o exercício da Arquitetura e Urbanismo; cria o Conselho de Arquitetura e Urbanismo do Brasil -CAU/BR e os Conselhos de Arquitetura e Urbanismo dos Estados e do Distrito Federal - </w:t>
      </w:r>
      <w:proofErr w:type="spellStart"/>
      <w:r>
        <w:t>CAUs</w:t>
      </w:r>
      <w:proofErr w:type="spellEnd"/>
      <w:r>
        <w:t xml:space="preserve">; e dá outras providências. </w:t>
      </w:r>
    </w:p>
    <w:p w14:paraId="4EAA302C" w14:textId="77777777" w:rsidR="000C18BE" w:rsidRDefault="000C18BE" w:rsidP="000C18BE">
      <w:pPr>
        <w:widowControl w:val="0"/>
        <w:suppressAutoHyphens/>
        <w:spacing w:before="240"/>
        <w:jc w:val="both"/>
      </w:pPr>
      <w:r w:rsidRPr="00A56A6F">
        <w:rPr>
          <w:b/>
          <w:bCs/>
        </w:rPr>
        <w:t>Resolução CAU/BR Nº 18</w:t>
      </w:r>
      <w:r>
        <w:t xml:space="preserve"> de 02/03/2012 - Registros definitivos e temporários de profissionais no Conselho de Arquitetura e Urbanismo. </w:t>
      </w:r>
    </w:p>
    <w:p w14:paraId="7206D66E" w14:textId="77777777" w:rsidR="000C18BE" w:rsidRDefault="000C18BE" w:rsidP="000C18BE">
      <w:pPr>
        <w:widowControl w:val="0"/>
        <w:suppressAutoHyphens/>
        <w:spacing w:before="240"/>
        <w:jc w:val="both"/>
      </w:pPr>
      <w:r w:rsidRPr="00A56A6F">
        <w:rPr>
          <w:b/>
          <w:bCs/>
        </w:rPr>
        <w:t>Resolução CAU/BR Nº 21</w:t>
      </w:r>
      <w:r>
        <w:t xml:space="preserve"> de 05/04/2012 - Atividades e atribuições profissionais do arquiteto e urbanista e dá outras providências.</w:t>
      </w:r>
    </w:p>
    <w:p w14:paraId="0B5D40FC" w14:textId="77777777" w:rsidR="000C18BE" w:rsidRDefault="000C18BE" w:rsidP="000C18BE">
      <w:pPr>
        <w:widowControl w:val="0"/>
        <w:suppressAutoHyphens/>
        <w:spacing w:before="240"/>
        <w:jc w:val="both"/>
      </w:pPr>
      <w:r w:rsidRPr="00A56A6F">
        <w:rPr>
          <w:b/>
          <w:bCs/>
        </w:rPr>
        <w:t>Resolução CAU/BR Nº 51</w:t>
      </w:r>
      <w:r>
        <w:t xml:space="preserve"> de 12/07/2013 - Dispõe sobre as áreas de atuação privativas dos arquitetos e urbanistas e as áreas de atuação compartilhadas com outras profissões regulamentadas, e dá outras providências. </w:t>
      </w:r>
    </w:p>
    <w:p w14:paraId="1392C350" w14:textId="77777777" w:rsidR="000C18BE" w:rsidRDefault="000C18BE" w:rsidP="000C18BE">
      <w:pPr>
        <w:widowControl w:val="0"/>
        <w:suppressAutoHyphens/>
        <w:spacing w:before="240"/>
        <w:jc w:val="both"/>
      </w:pPr>
      <w:r w:rsidRPr="00A56A6F">
        <w:rPr>
          <w:b/>
          <w:bCs/>
        </w:rPr>
        <w:t>Resolução CAU/BR Nº 52</w:t>
      </w:r>
      <w:r>
        <w:t xml:space="preserve"> de 06/09/2013 - Aprova o Código de Ética e Disciplina do Conselho de Arquitetura e Urbanismo do Brasil (CAU/BR). Bem como sua alteração prevista na </w:t>
      </w:r>
      <w:r w:rsidRPr="00A56A6F">
        <w:rPr>
          <w:b/>
          <w:bCs/>
        </w:rPr>
        <w:t>Resolução CAU/BR Nº 147</w:t>
      </w:r>
      <w:r>
        <w:t>, de 17/08/2017.</w:t>
      </w:r>
    </w:p>
    <w:p w14:paraId="005B9DA5" w14:textId="77777777" w:rsidR="000C18BE" w:rsidRDefault="000C18BE" w:rsidP="000C18BE">
      <w:pPr>
        <w:widowControl w:val="0"/>
        <w:suppressAutoHyphens/>
        <w:spacing w:before="240"/>
        <w:jc w:val="both"/>
      </w:pPr>
      <w:r w:rsidRPr="00A56A6F">
        <w:rPr>
          <w:b/>
          <w:bCs/>
        </w:rPr>
        <w:t>Resolução CAU/BR Nº 91</w:t>
      </w:r>
      <w:r>
        <w:t xml:space="preserve"> de 09/10/2014 - Dispõe sobre o Registro de Responsabilidade Técnica (RRT) referente a projetos, obras e demais serviços técnicos no âmbito da Arquitetura e Urbanismo e dá outras providências. Bem como suas alterações previstas em</w:t>
      </w:r>
      <w:r w:rsidRPr="00A56A6F">
        <w:rPr>
          <w:b/>
          <w:bCs/>
        </w:rPr>
        <w:t xml:space="preserve"> Resoluç</w:t>
      </w:r>
      <w:r>
        <w:rPr>
          <w:b/>
          <w:bCs/>
        </w:rPr>
        <w:t>ão</w:t>
      </w:r>
      <w:r w:rsidRPr="00A56A6F">
        <w:rPr>
          <w:b/>
          <w:bCs/>
        </w:rPr>
        <w:t xml:space="preserve"> CAU/BR nº 184</w:t>
      </w:r>
      <w:r>
        <w:t xml:space="preserve">, de 22/11/2019, e </w:t>
      </w:r>
      <w:r w:rsidRPr="00A56A6F">
        <w:rPr>
          <w:b/>
          <w:bCs/>
        </w:rPr>
        <w:t>Resolução CAU/BR nº 190</w:t>
      </w:r>
      <w:r>
        <w:t>, de 22/05/2020.</w:t>
      </w:r>
    </w:p>
    <w:p w14:paraId="55BB84A7" w14:textId="77777777" w:rsidR="000C18BE" w:rsidRDefault="000C18BE" w:rsidP="000C18BE">
      <w:pPr>
        <w:widowControl w:val="0"/>
        <w:suppressAutoHyphens/>
        <w:spacing w:before="240"/>
        <w:jc w:val="both"/>
      </w:pPr>
      <w:r w:rsidRPr="00A56A6F">
        <w:rPr>
          <w:b/>
          <w:bCs/>
        </w:rPr>
        <w:t>Resolução CAU/BR Nº 139</w:t>
      </w:r>
      <w:r>
        <w:t>, de 28/04/2017 - Aprova o Regimento Geral do CAU e o Regimento Interno do CAU/BR, revoga as Resoluções CAU/BR números 33, de 2012, 45 e 57, de 2013, 78, de 2014, e 111, de 2015, altera a Resolução CAU/BR n° 60, de 2013, revoga as Deliberações Plenárias CAU/BR números 7 e 11, de 2012, e dá outras providências.</w:t>
      </w:r>
    </w:p>
    <w:p w14:paraId="15DCDFFA" w14:textId="77777777" w:rsidR="000C18BE" w:rsidRDefault="000C18BE" w:rsidP="000C18BE">
      <w:pPr>
        <w:widowControl w:val="0"/>
        <w:suppressAutoHyphens/>
        <w:spacing w:before="240"/>
        <w:jc w:val="both"/>
      </w:pPr>
      <w:r w:rsidRPr="00A56A6F">
        <w:rPr>
          <w:b/>
          <w:bCs/>
        </w:rPr>
        <w:t>Lei Nº 9394</w:t>
      </w:r>
      <w:r>
        <w:t>, de 20 de dezembro de 1996 - Estabelece as diretrizes e bases da educação nacional.</w:t>
      </w:r>
    </w:p>
    <w:p w14:paraId="55892B7F" w14:textId="77777777" w:rsidR="000C18BE" w:rsidRDefault="000C18BE" w:rsidP="000C18BE">
      <w:pPr>
        <w:widowControl w:val="0"/>
        <w:suppressAutoHyphens/>
        <w:spacing w:before="240"/>
        <w:jc w:val="both"/>
      </w:pPr>
      <w:r w:rsidRPr="00A56A6F">
        <w:rPr>
          <w:b/>
          <w:bCs/>
        </w:rPr>
        <w:t>Resolução MEC/CNE/CES Nº 2</w:t>
      </w:r>
      <w:r>
        <w:t xml:space="preserve"> de 17 de junho de 2010 - Institui as Diretrizes Curriculares Nacionais do curso de graduação em Arquitetura e Urbanismo, alterando dispositivos da Resolução CNE/CES nº 6/2006.</w:t>
      </w:r>
    </w:p>
    <w:p w14:paraId="0A569163" w14:textId="77777777" w:rsidR="000C18BE" w:rsidRDefault="000C18BE" w:rsidP="000C18BE">
      <w:pPr>
        <w:widowControl w:val="0"/>
        <w:suppressAutoHyphens/>
        <w:spacing w:before="240"/>
        <w:jc w:val="both"/>
      </w:pPr>
      <w:r w:rsidRPr="00A56A6F">
        <w:rPr>
          <w:b/>
          <w:bCs/>
        </w:rPr>
        <w:t>Decreto Nº 9235</w:t>
      </w:r>
      <w:r>
        <w:t xml:space="preserve">, de 15 de dezembro de 2017 - Dispõe sobre o exercício das funções de regulação, supervisão e avaliação das instituições de educação superior e dos cursos superiores de graduação e de pós-graduação no sistema federal de ensino. </w:t>
      </w:r>
    </w:p>
    <w:p w14:paraId="36144C2C" w14:textId="77777777" w:rsidR="000C18BE" w:rsidRDefault="000C18BE" w:rsidP="000C18BE">
      <w:pPr>
        <w:widowControl w:val="0"/>
        <w:suppressAutoHyphens/>
        <w:spacing w:before="240"/>
        <w:jc w:val="both"/>
      </w:pPr>
      <w:r w:rsidRPr="00A56A6F">
        <w:rPr>
          <w:b/>
          <w:bCs/>
        </w:rPr>
        <w:t>Resolução Nº 2</w:t>
      </w:r>
      <w:r>
        <w:t xml:space="preserve">, de 18 de junho de 2007 - Dispõe sobre carga horária mínima e procedimentos relativos à integralização e duração dos cursos de graduação, bacharelados, na modalidade presencial. </w:t>
      </w:r>
    </w:p>
    <w:p w14:paraId="43BAF938" w14:textId="77777777" w:rsidR="000C18BE" w:rsidRDefault="000C18BE" w:rsidP="000C18BE">
      <w:pPr>
        <w:widowControl w:val="0"/>
        <w:suppressAutoHyphens/>
        <w:spacing w:before="240"/>
        <w:jc w:val="both"/>
      </w:pPr>
      <w:r w:rsidRPr="00A56A6F">
        <w:rPr>
          <w:b/>
          <w:bCs/>
        </w:rPr>
        <w:t>Resolução Nº 3</w:t>
      </w:r>
      <w:r>
        <w:t xml:space="preserve">, de 2 de julho de 2007 - Dispõe sobre procedimentos a serem adotados quanto ao conceito de hora aula, e dá outras providências. </w:t>
      </w:r>
    </w:p>
    <w:p w14:paraId="76F7ACE3" w14:textId="77777777" w:rsidR="000C18BE" w:rsidRDefault="000C18BE" w:rsidP="000C18BE">
      <w:pPr>
        <w:widowControl w:val="0"/>
        <w:suppressAutoHyphens/>
        <w:spacing w:before="240"/>
        <w:jc w:val="both"/>
      </w:pPr>
      <w:r w:rsidRPr="00A56A6F">
        <w:rPr>
          <w:b/>
          <w:bCs/>
        </w:rPr>
        <w:t>Parecer CNE/CES Nº 261/2006</w:t>
      </w:r>
      <w:r>
        <w:t xml:space="preserve"> - Dispõe sobre procedimentos a serem adotados quanto </w:t>
      </w:r>
      <w:r>
        <w:lastRenderedPageBreak/>
        <w:t>ao conceito de hora aula e dá outras providências.</w:t>
      </w:r>
    </w:p>
    <w:p w14:paraId="16B06E9D" w14:textId="77777777" w:rsidR="000C18BE" w:rsidRDefault="000C18BE" w:rsidP="000C18BE">
      <w:pPr>
        <w:widowControl w:val="0"/>
        <w:suppressAutoHyphens/>
        <w:spacing w:before="240"/>
        <w:jc w:val="both"/>
      </w:pPr>
      <w:r w:rsidRPr="00A56A6F">
        <w:rPr>
          <w:b/>
          <w:bCs/>
        </w:rPr>
        <w:t>Parecer CNE/CES Nº 8/2007</w:t>
      </w:r>
      <w:r>
        <w:t xml:space="preserve"> - Dispõe sobre carga horária mínima e procedimentos relativos à integralização e duração dos cursos de graduação, bacharelados, na modalidade presencial. </w:t>
      </w:r>
    </w:p>
    <w:p w14:paraId="0990311D" w14:textId="77777777" w:rsidR="000C18BE" w:rsidRDefault="000C18BE" w:rsidP="000C18BE">
      <w:pPr>
        <w:widowControl w:val="0"/>
        <w:suppressAutoHyphens/>
        <w:spacing w:before="240"/>
        <w:jc w:val="both"/>
      </w:pPr>
      <w:r w:rsidRPr="00A56A6F">
        <w:rPr>
          <w:b/>
          <w:bCs/>
        </w:rPr>
        <w:t>Lei Nº 11788</w:t>
      </w:r>
      <w:r>
        <w:t xml:space="preserve">, de 25 de setembro de 2008 - Dispõe sobre o estágio de estudantes; altera a redação do art. 428 da Consolidação das Leis do Trabalho – CLT, aprovada pelo Decreto-Lei no 5.452, de 1o de maio de 1943, e a Lei no 9.394, de 20 de dezembro de 1996; revoga as Leis nos 6.494, de 7 de dezembro de 1977, e 8.859, de 23 de março de 1994, o parágrafo único do art. 82 da Lei no 9.394, de 20 de dezembro de 1996, e o art. 6o da Medida Provisória no 2.164-41, de 24 de agosto de 2001; e dá outras providências. </w:t>
      </w:r>
    </w:p>
    <w:p w14:paraId="7BB8E239" w14:textId="77777777" w:rsidR="000C18BE" w:rsidRDefault="000C18BE" w:rsidP="000C18BE">
      <w:pPr>
        <w:widowControl w:val="0"/>
        <w:suppressAutoHyphens/>
        <w:spacing w:before="240"/>
        <w:jc w:val="both"/>
      </w:pPr>
      <w:r w:rsidRPr="00A56A6F">
        <w:rPr>
          <w:b/>
          <w:bCs/>
        </w:rPr>
        <w:t>Lei Nº 13257</w:t>
      </w:r>
      <w:r>
        <w:t>, de 6 de abril de 2006 - Disciplina a criação e a organização das associações denominadas empresas juniores, com funcionamento perante instituições de ensino superior.</w:t>
      </w:r>
    </w:p>
    <w:p w14:paraId="7ECBA9DA" w14:textId="77777777" w:rsidR="000C18BE" w:rsidRDefault="000C18BE" w:rsidP="000C18BE">
      <w:pPr>
        <w:widowControl w:val="0"/>
        <w:suppressAutoHyphens/>
        <w:spacing w:before="240"/>
        <w:jc w:val="both"/>
        <w:rPr>
          <w:b/>
          <w:bCs/>
        </w:rPr>
      </w:pPr>
      <w:r w:rsidRPr="00A56A6F">
        <w:rPr>
          <w:b/>
          <w:bCs/>
        </w:rPr>
        <w:t xml:space="preserve">Carta de definição para Escritórios Modelo de Arquitetura e Urbanismo (EMAU) – </w:t>
      </w:r>
      <w:proofErr w:type="spellStart"/>
      <w:r w:rsidRPr="00A56A6F">
        <w:rPr>
          <w:b/>
          <w:bCs/>
        </w:rPr>
        <w:t>FeNEA</w:t>
      </w:r>
      <w:proofErr w:type="spellEnd"/>
      <w:r w:rsidRPr="00A56A6F">
        <w:t xml:space="preserve">, </w:t>
      </w:r>
      <w:r>
        <w:t>documento elaborado durante o XXI Encontro Nacional de Estudantes de Arquitetura e Urbanismo, em Florianópolis, de 22 a 29/07/2007, promovido pela Federação Nacional dos Estudantes (FENEA).</w:t>
      </w:r>
    </w:p>
    <w:p w14:paraId="664007DB" w14:textId="77777777" w:rsidR="000C18BE" w:rsidRDefault="000C18BE" w:rsidP="000C18BE">
      <w:pPr>
        <w:widowControl w:val="0"/>
        <w:suppressAutoHyphens/>
        <w:spacing w:before="240"/>
        <w:jc w:val="both"/>
      </w:pPr>
      <w:r w:rsidRPr="00A56A6F">
        <w:rPr>
          <w:b/>
          <w:bCs/>
        </w:rPr>
        <w:t>Lei Nº 10257</w:t>
      </w:r>
      <w:r>
        <w:t xml:space="preserve">, de 10 de julho de 2001 - Regulamenta os </w:t>
      </w:r>
      <w:proofErr w:type="spellStart"/>
      <w:r>
        <w:t>arts</w:t>
      </w:r>
      <w:proofErr w:type="spellEnd"/>
      <w:r>
        <w:t>. 182 e 183 da Constituição Federal, estabelece diretrizes gerais da política urbana e dá outras providências.</w:t>
      </w:r>
    </w:p>
    <w:p w14:paraId="417A398B" w14:textId="77777777" w:rsidR="000C18BE" w:rsidRDefault="000C18BE" w:rsidP="000C18BE">
      <w:pPr>
        <w:widowControl w:val="0"/>
        <w:suppressAutoHyphens/>
        <w:spacing w:before="240"/>
        <w:jc w:val="both"/>
      </w:pPr>
      <w:r w:rsidRPr="00A56A6F">
        <w:rPr>
          <w:b/>
          <w:bCs/>
        </w:rPr>
        <w:t>Lei Nº 11888</w:t>
      </w:r>
      <w:r>
        <w:t>, de 24 de dezembro de 2008 - Assegura às famílias de baixa renda assistência técnica pública e gratuita para o projeto e a construção de habitação de interesse social e altera a Lei no 11.124, de 16 de junho de 2005.</w:t>
      </w:r>
    </w:p>
    <w:p w14:paraId="08FE734C" w14:textId="77777777" w:rsidR="000C18BE" w:rsidRDefault="000C18BE" w:rsidP="000C18BE">
      <w:pPr>
        <w:widowControl w:val="0"/>
        <w:suppressAutoHyphens/>
        <w:spacing w:before="240"/>
        <w:jc w:val="both"/>
      </w:pPr>
      <w:r w:rsidRPr="00A56A6F">
        <w:rPr>
          <w:b/>
          <w:bCs/>
        </w:rPr>
        <w:t>Lei Nº 13089</w:t>
      </w:r>
      <w:r>
        <w:t xml:space="preserve">, de 12 de janeiro de 2015 - Institui o Estatuto da Metrópole, altera a Lei no 10.257, de 10 de julho de 2001, e dá outras providências. </w:t>
      </w:r>
    </w:p>
    <w:p w14:paraId="2499F05F" w14:textId="77777777" w:rsidR="000C18BE" w:rsidRDefault="000C18BE" w:rsidP="000C18BE">
      <w:pPr>
        <w:widowControl w:val="0"/>
        <w:suppressAutoHyphens/>
        <w:spacing w:before="240"/>
        <w:jc w:val="both"/>
      </w:pPr>
      <w:r w:rsidRPr="00A56A6F">
        <w:rPr>
          <w:b/>
          <w:bCs/>
        </w:rPr>
        <w:t>Lei Nº 13146</w:t>
      </w:r>
      <w:r>
        <w:t xml:space="preserve">, de 6 de julho de 2015 - Institui a Lei Brasileira de Inclusão da Pessoa com Deficiência (Estatuto da Pessoa com Deficiência). </w:t>
      </w:r>
    </w:p>
    <w:p w14:paraId="40A7241C" w14:textId="77777777" w:rsidR="000C18BE" w:rsidRDefault="000C18BE" w:rsidP="000C18BE">
      <w:pPr>
        <w:widowControl w:val="0"/>
        <w:suppressAutoHyphens/>
        <w:spacing w:before="240"/>
        <w:jc w:val="both"/>
      </w:pPr>
      <w:r w:rsidRPr="00A56A6F">
        <w:rPr>
          <w:b/>
          <w:bCs/>
        </w:rPr>
        <w:t>Decreto Nº 5296</w:t>
      </w:r>
      <w:r>
        <w:t xml:space="preserve">, de 2 de dezembro de 2004 - Regulamenta as Leis nos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 </w:t>
      </w:r>
    </w:p>
    <w:p w14:paraId="67211778" w14:textId="77777777" w:rsidR="000C18BE" w:rsidRDefault="000C18BE" w:rsidP="000C18BE">
      <w:pPr>
        <w:widowControl w:val="0"/>
        <w:suppressAutoHyphens/>
        <w:spacing w:before="240"/>
        <w:jc w:val="both"/>
      </w:pPr>
      <w:r w:rsidRPr="00A56A6F">
        <w:rPr>
          <w:b/>
          <w:bCs/>
        </w:rPr>
        <w:t>Portaria MEC Nº 3284</w:t>
      </w:r>
      <w:r>
        <w:t>, de 7 de novembro de 2003 - Dispõe sobre requisitos de acessibilidade de pessoas portadoras de deficiências, para instruir os processos de autorização e de reconhecimento de cursos, e de credenciamento de instituições.</w:t>
      </w:r>
    </w:p>
    <w:p w14:paraId="7B8E3380" w14:textId="77777777" w:rsidR="000C18BE" w:rsidRDefault="000C18BE" w:rsidP="000C18BE">
      <w:pPr>
        <w:widowControl w:val="0"/>
        <w:suppressAutoHyphens/>
        <w:spacing w:before="240"/>
        <w:jc w:val="both"/>
      </w:pPr>
      <w:r w:rsidRPr="00A56A6F">
        <w:rPr>
          <w:b/>
          <w:bCs/>
        </w:rPr>
        <w:t>Portaria MEC Nº 1770</w:t>
      </w:r>
      <w:r>
        <w:t xml:space="preserve">, de 21/12/1994 - </w:t>
      </w:r>
      <w:bookmarkStart w:id="52" w:name="1"/>
      <w:r w:rsidRPr="00A56A6F">
        <w:t>Fixar as diretrizes curriculares e o conteúdo mínimo do curso de graduação em Arquitetura e Urbanismo.</w:t>
      </w:r>
      <w:bookmarkEnd w:id="52"/>
    </w:p>
    <w:p w14:paraId="195ABEB2" w14:textId="77777777" w:rsidR="000C18BE" w:rsidRDefault="000C18BE" w:rsidP="000C18BE">
      <w:pPr>
        <w:widowControl w:val="0"/>
        <w:suppressAutoHyphens/>
        <w:spacing w:before="240"/>
        <w:jc w:val="both"/>
      </w:pPr>
      <w:r w:rsidRPr="00A56A6F">
        <w:rPr>
          <w:b/>
          <w:bCs/>
        </w:rPr>
        <w:t>ABNT NBR 9050</w:t>
      </w:r>
      <w:r>
        <w:rPr>
          <w:b/>
          <w:bCs/>
        </w:rPr>
        <w:t>:2020</w:t>
      </w:r>
      <w:r>
        <w:t xml:space="preserve"> - Acessibilidade a edificações, mobiliário, espaços e equipamentos urbanos.</w:t>
      </w:r>
    </w:p>
    <w:p w14:paraId="49527C9E" w14:textId="77777777" w:rsidR="000C18BE" w:rsidRDefault="000C18BE" w:rsidP="000C18BE">
      <w:pPr>
        <w:widowControl w:val="0"/>
        <w:suppressAutoHyphens/>
        <w:spacing w:before="240"/>
        <w:jc w:val="both"/>
      </w:pPr>
      <w:r w:rsidRPr="00602E63">
        <w:rPr>
          <w:b/>
          <w:bCs/>
        </w:rPr>
        <w:lastRenderedPageBreak/>
        <w:t>ABNT NBR 15575</w:t>
      </w:r>
      <w:r>
        <w:rPr>
          <w:b/>
          <w:bCs/>
        </w:rPr>
        <w:t>:2013</w:t>
      </w:r>
      <w:r>
        <w:t xml:space="preserve"> - Desempenho de edificações habitacionais.</w:t>
      </w:r>
    </w:p>
    <w:p w14:paraId="7C839DF3" w14:textId="77777777" w:rsidR="000C18BE" w:rsidRPr="00602E63" w:rsidRDefault="000C18BE" w:rsidP="000C18BE">
      <w:pPr>
        <w:widowControl w:val="0"/>
        <w:suppressAutoHyphens/>
        <w:spacing w:before="240"/>
        <w:jc w:val="both"/>
        <w:rPr>
          <w:rFonts w:ascii="Times New Roman" w:eastAsia="SimSun" w:hAnsi="Times New Roman"/>
          <w:bCs/>
          <w:iCs/>
        </w:rPr>
      </w:pPr>
      <w:r w:rsidRPr="00602E63">
        <w:rPr>
          <w:b/>
          <w:bCs/>
        </w:rPr>
        <w:t>ABNT NBR 16</w:t>
      </w:r>
      <w:r>
        <w:rPr>
          <w:b/>
          <w:bCs/>
        </w:rPr>
        <w:t xml:space="preserve">280:2015 </w:t>
      </w:r>
      <w:r>
        <w:t>– Reforma em edificação – Sistema de gestão de reformas</w:t>
      </w:r>
    </w:p>
    <w:p w14:paraId="604F6A56" w14:textId="77777777" w:rsidR="000C18BE" w:rsidRDefault="000C18BE" w:rsidP="000C18BE">
      <w:pPr>
        <w:widowControl w:val="0"/>
        <w:suppressAutoHyphens/>
        <w:spacing w:before="240"/>
        <w:jc w:val="both"/>
      </w:pPr>
      <w:r w:rsidRPr="00A56A6F">
        <w:rPr>
          <w:b/>
          <w:bCs/>
        </w:rPr>
        <w:t>ABNT NBR 16537</w:t>
      </w:r>
      <w:r>
        <w:rPr>
          <w:b/>
          <w:bCs/>
        </w:rPr>
        <w:t xml:space="preserve">:2018 </w:t>
      </w:r>
      <w:r>
        <w:t>– Acessibilidade - Sinalização tátil no piso - Diretrizes para elaboração de projetos e instalação.</w:t>
      </w:r>
    </w:p>
    <w:p w14:paraId="61AF5735" w14:textId="77777777" w:rsidR="000C18BE" w:rsidRDefault="000C18BE" w:rsidP="000C18BE">
      <w:pPr>
        <w:widowControl w:val="0"/>
        <w:suppressAutoHyphens/>
        <w:spacing w:before="240"/>
        <w:jc w:val="both"/>
      </w:pPr>
      <w:r w:rsidRPr="00602E63">
        <w:rPr>
          <w:b/>
          <w:bCs/>
        </w:rPr>
        <w:t>ABNT NBR 16</w:t>
      </w:r>
      <w:r>
        <w:rPr>
          <w:b/>
          <w:bCs/>
        </w:rPr>
        <w:t xml:space="preserve">636:2020 </w:t>
      </w:r>
      <w:r>
        <w:t>– Elaboração e desenvolvimento de serviços técnicos especializados de projetos arquitetônicos e urbanísticos.</w:t>
      </w:r>
    </w:p>
    <w:p w14:paraId="1EB170A9" w14:textId="77777777" w:rsidR="000C18BE" w:rsidRPr="002A49E1" w:rsidRDefault="000C18BE" w:rsidP="000C18BE">
      <w:pPr>
        <w:jc w:val="both"/>
        <w:rPr>
          <w:rFonts w:ascii="Times New Roman" w:hAnsi="Times New Roman"/>
          <w:bCs/>
          <w:iCs/>
        </w:rPr>
      </w:pPr>
    </w:p>
    <w:p w14:paraId="183BC629" w14:textId="77777777" w:rsidR="000C18BE" w:rsidRPr="002A49E1" w:rsidRDefault="000C18BE" w:rsidP="000C18BE">
      <w:pPr>
        <w:rPr>
          <w:rFonts w:ascii="Times New Roman" w:hAnsi="Times New Roman"/>
          <w:bCs/>
          <w:iCs/>
        </w:rPr>
      </w:pPr>
    </w:p>
    <w:p w14:paraId="482DC04D" w14:textId="77777777" w:rsidR="000C18BE" w:rsidRPr="002A49E1" w:rsidRDefault="000C18BE" w:rsidP="000C18BE">
      <w:pPr>
        <w:rPr>
          <w:rFonts w:ascii="Times New Roman" w:hAnsi="Times New Roman"/>
          <w:bCs/>
          <w:iCs/>
        </w:rPr>
      </w:pPr>
    </w:p>
    <w:p w14:paraId="1E3726A9" w14:textId="77777777" w:rsidR="000C18BE" w:rsidRPr="002A49E1" w:rsidRDefault="000C18BE" w:rsidP="000C18BE">
      <w:pPr>
        <w:rPr>
          <w:rFonts w:ascii="Times New Roman" w:hAnsi="Times New Roman"/>
          <w:bCs/>
          <w:iCs/>
        </w:rPr>
      </w:pPr>
    </w:p>
    <w:p w14:paraId="44D2EF52" w14:textId="77777777" w:rsidR="000C18BE" w:rsidRPr="002A49E1" w:rsidRDefault="000C18BE" w:rsidP="000C18BE">
      <w:pPr>
        <w:rPr>
          <w:rFonts w:ascii="Times New Roman" w:hAnsi="Times New Roman"/>
          <w:bCs/>
          <w:iCs/>
        </w:rPr>
      </w:pPr>
    </w:p>
    <w:p w14:paraId="6B33F307" w14:textId="77777777" w:rsidR="000C18BE" w:rsidRDefault="000C18BE" w:rsidP="000C18BE">
      <w:pPr>
        <w:rPr>
          <w:rFonts w:ascii="Times New Roman" w:hAnsi="Times New Roman"/>
          <w:bCs/>
          <w:iCs/>
        </w:rPr>
      </w:pPr>
    </w:p>
    <w:p w14:paraId="42FF565E" w14:textId="77777777" w:rsidR="000C18BE" w:rsidRDefault="000C18BE" w:rsidP="000C18BE">
      <w:pPr>
        <w:rPr>
          <w:rFonts w:ascii="Times New Roman" w:hAnsi="Times New Roman"/>
          <w:bCs/>
          <w:iCs/>
        </w:rPr>
      </w:pPr>
    </w:p>
    <w:p w14:paraId="58A133AE" w14:textId="77777777" w:rsidR="000C18BE" w:rsidRDefault="000C18BE" w:rsidP="000C18BE">
      <w:pPr>
        <w:rPr>
          <w:rFonts w:ascii="Times New Roman" w:hAnsi="Times New Roman"/>
          <w:bCs/>
          <w:iCs/>
        </w:rPr>
      </w:pPr>
    </w:p>
    <w:p w14:paraId="3B488AC1" w14:textId="77777777" w:rsidR="000C18BE" w:rsidRDefault="000C18BE" w:rsidP="000C18BE">
      <w:pPr>
        <w:rPr>
          <w:rFonts w:ascii="Times New Roman" w:hAnsi="Times New Roman"/>
          <w:bCs/>
          <w:iCs/>
        </w:rPr>
      </w:pPr>
    </w:p>
    <w:p w14:paraId="68FFE135" w14:textId="77777777" w:rsidR="000C18BE" w:rsidRDefault="000C18BE" w:rsidP="000C18BE">
      <w:pPr>
        <w:rPr>
          <w:rFonts w:ascii="Times New Roman" w:hAnsi="Times New Roman"/>
          <w:bCs/>
          <w:iCs/>
        </w:rPr>
      </w:pPr>
    </w:p>
    <w:p w14:paraId="3B6F98F4" w14:textId="77777777" w:rsidR="000C18BE" w:rsidRDefault="000C18BE" w:rsidP="000C18BE">
      <w:pPr>
        <w:rPr>
          <w:rFonts w:ascii="Times New Roman" w:hAnsi="Times New Roman"/>
          <w:bCs/>
          <w:iCs/>
        </w:rPr>
      </w:pPr>
    </w:p>
    <w:p w14:paraId="434B954B" w14:textId="77777777" w:rsidR="000C18BE" w:rsidRDefault="000C18BE" w:rsidP="000C18BE">
      <w:pPr>
        <w:rPr>
          <w:rFonts w:ascii="Times New Roman" w:hAnsi="Times New Roman"/>
          <w:bCs/>
          <w:iCs/>
        </w:rPr>
      </w:pPr>
    </w:p>
    <w:p w14:paraId="45AB311E" w14:textId="77777777" w:rsidR="000C18BE" w:rsidRPr="002A49E1" w:rsidRDefault="000C18BE" w:rsidP="000C18BE">
      <w:pPr>
        <w:rPr>
          <w:rFonts w:ascii="Times New Roman" w:hAnsi="Times New Roman"/>
          <w:bCs/>
          <w:iCs/>
        </w:rPr>
      </w:pPr>
    </w:p>
    <w:p w14:paraId="538821B1" w14:textId="77777777" w:rsidR="000C18BE" w:rsidRPr="002A49E1" w:rsidRDefault="000C18BE" w:rsidP="000C18BE">
      <w:pPr>
        <w:rPr>
          <w:rFonts w:ascii="Times New Roman" w:hAnsi="Times New Roman"/>
          <w:bCs/>
          <w:iCs/>
        </w:rPr>
      </w:pPr>
    </w:p>
    <w:p w14:paraId="28815C51" w14:textId="77777777" w:rsidR="000C18BE" w:rsidRDefault="000C18BE" w:rsidP="000C18BE">
      <w:pPr>
        <w:rPr>
          <w:rFonts w:ascii="Times New Roman" w:hAnsi="Times New Roman"/>
          <w:bCs/>
          <w:iCs/>
        </w:rPr>
      </w:pPr>
    </w:p>
    <w:p w14:paraId="05BF612D" w14:textId="77777777" w:rsidR="000C18BE" w:rsidRDefault="000C18BE" w:rsidP="000C18BE">
      <w:pPr>
        <w:rPr>
          <w:rFonts w:ascii="Times New Roman" w:hAnsi="Times New Roman"/>
          <w:bCs/>
          <w:iCs/>
        </w:rPr>
      </w:pPr>
    </w:p>
    <w:p w14:paraId="19FFB558" w14:textId="77777777" w:rsidR="000C18BE" w:rsidRDefault="000C18BE" w:rsidP="000C18BE">
      <w:pPr>
        <w:rPr>
          <w:rFonts w:ascii="Times New Roman" w:hAnsi="Times New Roman"/>
          <w:bCs/>
          <w:iCs/>
        </w:rPr>
      </w:pPr>
    </w:p>
    <w:p w14:paraId="01DCBB14" w14:textId="77777777" w:rsidR="000C18BE" w:rsidRDefault="000C18BE" w:rsidP="000C18BE">
      <w:pPr>
        <w:rPr>
          <w:rFonts w:ascii="Times New Roman" w:hAnsi="Times New Roman"/>
          <w:bCs/>
          <w:iCs/>
        </w:rPr>
      </w:pPr>
    </w:p>
    <w:p w14:paraId="0C019408" w14:textId="77777777" w:rsidR="000C18BE" w:rsidRDefault="000C18BE" w:rsidP="000C18BE">
      <w:pPr>
        <w:rPr>
          <w:rFonts w:ascii="Times New Roman" w:hAnsi="Times New Roman"/>
          <w:bCs/>
          <w:iCs/>
        </w:rPr>
      </w:pPr>
    </w:p>
    <w:p w14:paraId="3398BF5E" w14:textId="77777777" w:rsidR="000C18BE" w:rsidRDefault="000C18BE" w:rsidP="000C18BE">
      <w:pPr>
        <w:rPr>
          <w:rFonts w:ascii="Times New Roman" w:hAnsi="Times New Roman"/>
          <w:bCs/>
          <w:iCs/>
        </w:rPr>
      </w:pPr>
    </w:p>
    <w:p w14:paraId="05F2360F" w14:textId="77777777" w:rsidR="000C18BE" w:rsidRDefault="000C18BE" w:rsidP="000C18BE">
      <w:pPr>
        <w:rPr>
          <w:rFonts w:ascii="Times New Roman" w:hAnsi="Times New Roman"/>
          <w:bCs/>
          <w:iCs/>
        </w:rPr>
      </w:pPr>
    </w:p>
    <w:p w14:paraId="38109B87" w14:textId="77777777" w:rsidR="000C18BE" w:rsidRDefault="000C18BE" w:rsidP="000C18BE">
      <w:pPr>
        <w:rPr>
          <w:rFonts w:ascii="Times New Roman" w:hAnsi="Times New Roman"/>
          <w:bCs/>
          <w:iCs/>
        </w:rPr>
      </w:pPr>
    </w:p>
    <w:p w14:paraId="702B6378" w14:textId="77777777" w:rsidR="000C18BE" w:rsidRDefault="000C18BE" w:rsidP="000C18BE">
      <w:pPr>
        <w:rPr>
          <w:rFonts w:ascii="Times New Roman" w:hAnsi="Times New Roman"/>
          <w:bCs/>
          <w:iCs/>
        </w:rPr>
      </w:pPr>
    </w:p>
    <w:p w14:paraId="4B93D772" w14:textId="77777777" w:rsidR="000C18BE" w:rsidRDefault="000C18BE" w:rsidP="000C18BE">
      <w:pPr>
        <w:rPr>
          <w:rFonts w:ascii="Times New Roman" w:hAnsi="Times New Roman"/>
          <w:bCs/>
          <w:iCs/>
        </w:rPr>
      </w:pPr>
    </w:p>
    <w:p w14:paraId="01BD1D24" w14:textId="77777777" w:rsidR="000C18BE" w:rsidRDefault="000C18BE" w:rsidP="000C18BE">
      <w:pPr>
        <w:rPr>
          <w:rFonts w:ascii="Times New Roman" w:hAnsi="Times New Roman"/>
          <w:bCs/>
          <w:iCs/>
        </w:rPr>
      </w:pPr>
    </w:p>
    <w:p w14:paraId="4F1390B2" w14:textId="77777777" w:rsidR="000C18BE" w:rsidRDefault="000C18BE" w:rsidP="000C18BE">
      <w:pPr>
        <w:rPr>
          <w:rFonts w:ascii="Times New Roman" w:hAnsi="Times New Roman"/>
          <w:bCs/>
          <w:iCs/>
        </w:rPr>
      </w:pPr>
    </w:p>
    <w:p w14:paraId="3CA2D35C" w14:textId="77777777" w:rsidR="000C18BE" w:rsidRDefault="000C18BE" w:rsidP="000C18BE">
      <w:pPr>
        <w:rPr>
          <w:rFonts w:ascii="Times New Roman" w:hAnsi="Times New Roman"/>
          <w:bCs/>
          <w:iCs/>
        </w:rPr>
      </w:pPr>
    </w:p>
    <w:p w14:paraId="4D9340F8" w14:textId="77777777" w:rsidR="000C18BE" w:rsidRDefault="000C18BE" w:rsidP="000C18BE">
      <w:pPr>
        <w:rPr>
          <w:rFonts w:ascii="Times New Roman" w:hAnsi="Times New Roman"/>
          <w:bCs/>
          <w:iCs/>
        </w:rPr>
      </w:pPr>
    </w:p>
    <w:p w14:paraId="25304E0D" w14:textId="77777777" w:rsidR="000C18BE" w:rsidRDefault="000C18BE" w:rsidP="000C18BE">
      <w:pPr>
        <w:rPr>
          <w:rFonts w:ascii="Times New Roman" w:hAnsi="Times New Roman"/>
          <w:bCs/>
          <w:iCs/>
        </w:rPr>
      </w:pPr>
    </w:p>
    <w:p w14:paraId="492F0809" w14:textId="77777777" w:rsidR="000C18BE" w:rsidRDefault="000C18BE" w:rsidP="000C18BE">
      <w:pPr>
        <w:rPr>
          <w:rFonts w:ascii="Times New Roman" w:hAnsi="Times New Roman"/>
          <w:bCs/>
          <w:iCs/>
        </w:rPr>
      </w:pPr>
    </w:p>
    <w:p w14:paraId="2C542DC4" w14:textId="77777777" w:rsidR="000C18BE" w:rsidRDefault="000C18BE" w:rsidP="000C18BE">
      <w:pPr>
        <w:rPr>
          <w:rFonts w:ascii="Times New Roman" w:hAnsi="Times New Roman"/>
          <w:bCs/>
          <w:iCs/>
        </w:rPr>
      </w:pPr>
    </w:p>
    <w:p w14:paraId="346C92A5" w14:textId="77777777" w:rsidR="000C18BE" w:rsidRDefault="000C18BE" w:rsidP="000C18BE">
      <w:pPr>
        <w:rPr>
          <w:rFonts w:ascii="Times New Roman" w:hAnsi="Times New Roman"/>
          <w:bCs/>
          <w:iCs/>
        </w:rPr>
      </w:pPr>
    </w:p>
    <w:p w14:paraId="444280A2" w14:textId="77777777" w:rsidR="000C18BE" w:rsidRDefault="000C18BE" w:rsidP="000C18BE">
      <w:pPr>
        <w:rPr>
          <w:rFonts w:ascii="Times New Roman" w:hAnsi="Times New Roman"/>
          <w:bCs/>
          <w:iCs/>
        </w:rPr>
      </w:pPr>
    </w:p>
    <w:p w14:paraId="464DA5A3" w14:textId="77777777" w:rsidR="000C18BE" w:rsidRDefault="000C18BE" w:rsidP="000C18BE">
      <w:pPr>
        <w:rPr>
          <w:rFonts w:ascii="Times New Roman" w:hAnsi="Times New Roman"/>
          <w:bCs/>
          <w:iCs/>
        </w:rPr>
      </w:pPr>
    </w:p>
    <w:p w14:paraId="2BD82F70" w14:textId="77777777" w:rsidR="000C18BE" w:rsidRDefault="000C18BE" w:rsidP="000C18BE">
      <w:pPr>
        <w:rPr>
          <w:rFonts w:ascii="Times New Roman" w:hAnsi="Times New Roman"/>
          <w:bCs/>
          <w:iCs/>
        </w:rPr>
      </w:pPr>
    </w:p>
    <w:p w14:paraId="1FA0B1A2" w14:textId="77777777" w:rsidR="000C18BE" w:rsidRDefault="000C18BE" w:rsidP="000C18BE">
      <w:pPr>
        <w:rPr>
          <w:rFonts w:ascii="Times New Roman" w:hAnsi="Times New Roman"/>
          <w:bCs/>
          <w:iCs/>
        </w:rPr>
      </w:pPr>
    </w:p>
    <w:p w14:paraId="72CB5470" w14:textId="77777777" w:rsidR="000C18BE" w:rsidRDefault="000C18BE" w:rsidP="000C18BE">
      <w:pPr>
        <w:rPr>
          <w:rFonts w:ascii="Times New Roman" w:hAnsi="Times New Roman"/>
          <w:bCs/>
          <w:iCs/>
        </w:rPr>
      </w:pPr>
    </w:p>
    <w:p w14:paraId="7D733C8D" w14:textId="77777777" w:rsidR="000C18BE" w:rsidRDefault="000C18BE" w:rsidP="000C18BE">
      <w:pPr>
        <w:rPr>
          <w:rFonts w:ascii="Times New Roman" w:hAnsi="Times New Roman"/>
          <w:bCs/>
          <w:iCs/>
        </w:rPr>
      </w:pPr>
    </w:p>
    <w:p w14:paraId="48E6F4C5" w14:textId="77777777" w:rsidR="000C18BE" w:rsidRDefault="000C18BE" w:rsidP="000C18BE">
      <w:pPr>
        <w:rPr>
          <w:rFonts w:ascii="Times New Roman" w:hAnsi="Times New Roman"/>
          <w:bCs/>
          <w:iCs/>
        </w:rPr>
      </w:pPr>
    </w:p>
    <w:p w14:paraId="5F48F3AB" w14:textId="77777777" w:rsidR="000C18BE" w:rsidRDefault="000C18BE" w:rsidP="000C18BE">
      <w:pPr>
        <w:rPr>
          <w:rFonts w:ascii="Times New Roman" w:hAnsi="Times New Roman"/>
          <w:bCs/>
          <w:iCs/>
        </w:rPr>
      </w:pPr>
    </w:p>
    <w:p w14:paraId="40C92770" w14:textId="77777777" w:rsidR="000C18BE" w:rsidRPr="00A56A6F" w:rsidRDefault="000C18BE" w:rsidP="000C18BE">
      <w:pPr>
        <w:pStyle w:val="Ttulo1"/>
        <w:rPr>
          <w:sz w:val="24"/>
          <w:szCs w:val="24"/>
        </w:rPr>
      </w:pPr>
      <w:bookmarkStart w:id="53" w:name="_Toc59619840"/>
      <w:r w:rsidRPr="00A56A6F">
        <w:rPr>
          <w:sz w:val="24"/>
          <w:szCs w:val="24"/>
        </w:rPr>
        <w:lastRenderedPageBreak/>
        <w:t>ANEXO 1 – MODELO DE FORMULÁRIO ELETRÔNICO PARA CANDIDATURA</w:t>
      </w:r>
      <w:bookmarkEnd w:id="53"/>
    </w:p>
    <w:p w14:paraId="7FFAC26F" w14:textId="77777777" w:rsidR="000C18BE" w:rsidRPr="002A49E1" w:rsidRDefault="000C18BE" w:rsidP="000C18BE">
      <w:pPr>
        <w:pStyle w:val="PargrafodaLista"/>
        <w:spacing w:before="240"/>
        <w:jc w:val="center"/>
        <w:rPr>
          <w:rFonts w:ascii="Times New Roman" w:eastAsia="SimSun" w:hAnsi="Times New Roman"/>
          <w:b/>
          <w:iCs/>
        </w:rPr>
      </w:pPr>
    </w:p>
    <w:p w14:paraId="520218DB" w14:textId="77777777" w:rsidR="000C18BE" w:rsidRPr="002A49E1" w:rsidRDefault="000C18BE" w:rsidP="000C18BE">
      <w:pPr>
        <w:pStyle w:val="PargrafodaLista"/>
        <w:spacing w:before="240"/>
        <w:jc w:val="center"/>
        <w:rPr>
          <w:rFonts w:ascii="Times New Roman" w:eastAsia="SimSun" w:hAnsi="Times New Roman"/>
          <w:b/>
          <w:iCs/>
        </w:rPr>
      </w:pPr>
    </w:p>
    <w:p w14:paraId="35805F34" w14:textId="77777777" w:rsidR="000C18BE" w:rsidRPr="002A49E1" w:rsidRDefault="000C18BE" w:rsidP="000C18BE">
      <w:pPr>
        <w:pStyle w:val="PargrafodaLista"/>
        <w:spacing w:before="120"/>
        <w:ind w:left="0"/>
        <w:jc w:val="both"/>
        <w:rPr>
          <w:rFonts w:ascii="Times New Roman" w:hAnsi="Times New Roman"/>
          <w:b/>
        </w:rPr>
      </w:pPr>
    </w:p>
    <w:p w14:paraId="18D118F9" w14:textId="77777777" w:rsidR="000C18BE" w:rsidRPr="002A49E1" w:rsidRDefault="000C18BE" w:rsidP="000C18BE">
      <w:pPr>
        <w:pStyle w:val="PargrafodaLista"/>
        <w:widowControl w:val="0"/>
        <w:numPr>
          <w:ilvl w:val="0"/>
          <w:numId w:val="14"/>
        </w:numPr>
        <w:suppressAutoHyphens/>
        <w:spacing w:before="240"/>
        <w:contextualSpacing w:val="0"/>
        <w:jc w:val="both"/>
        <w:rPr>
          <w:rFonts w:ascii="Times New Roman" w:eastAsia="SimSun" w:hAnsi="Times New Roman"/>
          <w:bCs/>
          <w:iCs/>
        </w:rPr>
      </w:pPr>
      <w:r w:rsidRPr="002A49E1">
        <w:rPr>
          <w:rFonts w:ascii="Times New Roman" w:eastAsia="SimSun" w:hAnsi="Times New Roman"/>
          <w:bCs/>
          <w:iCs/>
        </w:rPr>
        <w:t xml:space="preserve">Número </w:t>
      </w:r>
      <w:proofErr w:type="spellStart"/>
      <w:r w:rsidRPr="002A49E1">
        <w:rPr>
          <w:rFonts w:ascii="Times New Roman" w:eastAsia="SimSun" w:hAnsi="Times New Roman"/>
          <w:bCs/>
          <w:iCs/>
        </w:rPr>
        <w:t>eMEC</w:t>
      </w:r>
      <w:proofErr w:type="spellEnd"/>
      <w:r w:rsidRPr="002A49E1">
        <w:rPr>
          <w:rFonts w:ascii="Times New Roman" w:eastAsia="SimSun" w:hAnsi="Times New Roman"/>
          <w:bCs/>
          <w:iCs/>
        </w:rPr>
        <w:t xml:space="preserve"> do curso / Nome da IES e Sigla;</w:t>
      </w:r>
    </w:p>
    <w:p w14:paraId="28B7BC16" w14:textId="77777777" w:rsidR="000C18BE" w:rsidRPr="002A49E1" w:rsidRDefault="000C18BE" w:rsidP="000C18BE">
      <w:pPr>
        <w:pStyle w:val="PargrafodaLista"/>
        <w:widowControl w:val="0"/>
        <w:numPr>
          <w:ilvl w:val="0"/>
          <w:numId w:val="14"/>
        </w:numPr>
        <w:suppressAutoHyphens/>
        <w:spacing w:before="240"/>
        <w:contextualSpacing w:val="0"/>
        <w:jc w:val="both"/>
        <w:rPr>
          <w:rFonts w:ascii="Times New Roman" w:eastAsia="SimSun" w:hAnsi="Times New Roman"/>
          <w:bCs/>
          <w:iCs/>
        </w:rPr>
      </w:pPr>
      <w:r w:rsidRPr="002A49E1">
        <w:rPr>
          <w:rFonts w:ascii="Times New Roman" w:eastAsia="SimSun" w:hAnsi="Times New Roman"/>
          <w:bCs/>
          <w:iCs/>
        </w:rPr>
        <w:t>Cidade/UF;</w:t>
      </w:r>
    </w:p>
    <w:p w14:paraId="2BB7513D" w14:textId="77777777" w:rsidR="000C18BE" w:rsidRPr="002A49E1" w:rsidRDefault="000C18BE" w:rsidP="000C18BE">
      <w:pPr>
        <w:pStyle w:val="PargrafodaLista"/>
        <w:widowControl w:val="0"/>
        <w:numPr>
          <w:ilvl w:val="0"/>
          <w:numId w:val="14"/>
        </w:numPr>
        <w:suppressAutoHyphens/>
        <w:spacing w:before="240"/>
        <w:contextualSpacing w:val="0"/>
        <w:jc w:val="both"/>
        <w:rPr>
          <w:rFonts w:ascii="Times New Roman" w:eastAsia="SimSun" w:hAnsi="Times New Roman"/>
          <w:bCs/>
          <w:iCs/>
        </w:rPr>
      </w:pPr>
      <w:r w:rsidRPr="002A49E1">
        <w:rPr>
          <w:rFonts w:ascii="Times New Roman" w:eastAsia="SimSun" w:hAnsi="Times New Roman"/>
          <w:bCs/>
          <w:iCs/>
        </w:rPr>
        <w:t xml:space="preserve">Nome do Coordenador (conforme </w:t>
      </w:r>
      <w:proofErr w:type="spellStart"/>
      <w:r w:rsidRPr="002A49E1">
        <w:rPr>
          <w:rFonts w:ascii="Times New Roman" w:eastAsia="SimSun" w:hAnsi="Times New Roman"/>
          <w:bCs/>
          <w:iCs/>
        </w:rPr>
        <w:t>eMEC</w:t>
      </w:r>
      <w:proofErr w:type="spellEnd"/>
      <w:r w:rsidRPr="002A49E1">
        <w:rPr>
          <w:rFonts w:ascii="Times New Roman" w:eastAsia="SimSun" w:hAnsi="Times New Roman"/>
          <w:bCs/>
          <w:iCs/>
        </w:rPr>
        <w:t>) / Número Registro CAU / RRT de Cargo e Função;</w:t>
      </w:r>
    </w:p>
    <w:p w14:paraId="32B4624F" w14:textId="77777777" w:rsidR="000C18BE" w:rsidRPr="002A49E1" w:rsidRDefault="000C18BE" w:rsidP="000C18BE">
      <w:pPr>
        <w:pStyle w:val="PargrafodaLista"/>
        <w:widowControl w:val="0"/>
        <w:numPr>
          <w:ilvl w:val="0"/>
          <w:numId w:val="14"/>
        </w:numPr>
        <w:suppressAutoHyphens/>
        <w:spacing w:before="240"/>
        <w:contextualSpacing w:val="0"/>
        <w:jc w:val="both"/>
        <w:rPr>
          <w:rFonts w:ascii="Times New Roman" w:eastAsia="SimSun" w:hAnsi="Times New Roman"/>
          <w:bCs/>
          <w:iCs/>
        </w:rPr>
      </w:pPr>
      <w:r w:rsidRPr="002A49E1">
        <w:rPr>
          <w:rFonts w:ascii="Times New Roman" w:eastAsia="SimSun" w:hAnsi="Times New Roman"/>
          <w:bCs/>
          <w:iCs/>
        </w:rPr>
        <w:t>Telefones e endereços eletrônicos de contato;</w:t>
      </w:r>
    </w:p>
    <w:p w14:paraId="4D2C3FAC" w14:textId="77777777" w:rsidR="000C18BE" w:rsidRPr="002A49E1" w:rsidRDefault="000C18BE" w:rsidP="000C18BE">
      <w:pPr>
        <w:pStyle w:val="PargrafodaLista"/>
        <w:widowControl w:val="0"/>
        <w:numPr>
          <w:ilvl w:val="0"/>
          <w:numId w:val="14"/>
        </w:numPr>
        <w:suppressAutoHyphens/>
        <w:spacing w:before="240"/>
        <w:contextualSpacing w:val="0"/>
        <w:jc w:val="both"/>
        <w:rPr>
          <w:rFonts w:ascii="Times New Roman" w:eastAsia="SimSun" w:hAnsi="Times New Roman"/>
          <w:bCs/>
          <w:iCs/>
        </w:rPr>
      </w:pPr>
      <w:r w:rsidRPr="002A49E1">
        <w:rPr>
          <w:rFonts w:ascii="Times New Roman" w:eastAsia="SimSun" w:hAnsi="Times New Roman"/>
          <w:bCs/>
          <w:iCs/>
        </w:rPr>
        <w:t xml:space="preserve">Data de início do Curso (conforme </w:t>
      </w:r>
      <w:proofErr w:type="spellStart"/>
      <w:r w:rsidRPr="002A49E1">
        <w:rPr>
          <w:rFonts w:ascii="Times New Roman" w:eastAsia="SimSun" w:hAnsi="Times New Roman"/>
          <w:bCs/>
          <w:iCs/>
        </w:rPr>
        <w:t>eMEC</w:t>
      </w:r>
      <w:proofErr w:type="spellEnd"/>
      <w:r w:rsidRPr="002A49E1">
        <w:rPr>
          <w:rFonts w:ascii="Times New Roman" w:eastAsia="SimSun" w:hAnsi="Times New Roman"/>
          <w:bCs/>
          <w:iCs/>
        </w:rPr>
        <w:t xml:space="preserve">) / Ano de Reconhecimento do Curso (conforme </w:t>
      </w:r>
      <w:proofErr w:type="spellStart"/>
      <w:r w:rsidRPr="002A49E1">
        <w:rPr>
          <w:rFonts w:ascii="Times New Roman" w:eastAsia="SimSun" w:hAnsi="Times New Roman"/>
          <w:bCs/>
          <w:iCs/>
        </w:rPr>
        <w:t>eMEC</w:t>
      </w:r>
      <w:proofErr w:type="spellEnd"/>
      <w:r w:rsidRPr="002A49E1">
        <w:rPr>
          <w:rFonts w:ascii="Times New Roman" w:eastAsia="SimSun" w:hAnsi="Times New Roman"/>
          <w:bCs/>
          <w:iCs/>
        </w:rPr>
        <w:t>);</w:t>
      </w:r>
    </w:p>
    <w:p w14:paraId="3593948F" w14:textId="77777777" w:rsidR="000C18BE" w:rsidRPr="002A49E1" w:rsidRDefault="000C18BE" w:rsidP="000C18BE">
      <w:pPr>
        <w:pStyle w:val="PargrafodaLista"/>
        <w:widowControl w:val="0"/>
        <w:numPr>
          <w:ilvl w:val="0"/>
          <w:numId w:val="14"/>
        </w:numPr>
        <w:suppressAutoHyphens/>
        <w:spacing w:before="240"/>
        <w:contextualSpacing w:val="0"/>
        <w:jc w:val="both"/>
        <w:rPr>
          <w:rFonts w:ascii="Times New Roman" w:eastAsia="SimSun" w:hAnsi="Times New Roman"/>
          <w:bCs/>
          <w:iCs/>
        </w:rPr>
      </w:pPr>
      <w:r w:rsidRPr="002A49E1">
        <w:rPr>
          <w:rFonts w:ascii="Times New Roman" w:eastAsia="SimSun" w:hAnsi="Times New Roman"/>
          <w:bCs/>
          <w:iCs/>
        </w:rPr>
        <w:t>Apresentação do curso e justificativa da manifestação de interesse.</w:t>
      </w:r>
    </w:p>
    <w:p w14:paraId="79B6FB13" w14:textId="77777777" w:rsidR="000C18BE" w:rsidRPr="002A49E1" w:rsidRDefault="000C18BE" w:rsidP="000C18BE">
      <w:pPr>
        <w:pStyle w:val="PargrafodaLista"/>
        <w:spacing w:before="120"/>
        <w:ind w:left="0"/>
        <w:jc w:val="both"/>
        <w:rPr>
          <w:rFonts w:ascii="Times New Roman" w:eastAsia="SimSun" w:hAnsi="Times New Roman"/>
          <w:bCs/>
          <w:iCs/>
        </w:rPr>
      </w:pPr>
    </w:p>
    <w:p w14:paraId="7BCB12E4" w14:textId="77777777" w:rsidR="000C18BE" w:rsidRPr="002A49E1" w:rsidRDefault="000C18BE" w:rsidP="000C18BE">
      <w:pPr>
        <w:rPr>
          <w:rFonts w:ascii="Times New Roman" w:hAnsi="Times New Roman"/>
        </w:rPr>
      </w:pPr>
    </w:p>
    <w:p w14:paraId="38A0B2EF" w14:textId="77777777" w:rsidR="000C18BE" w:rsidRPr="002A49E1" w:rsidRDefault="000C18BE" w:rsidP="000C18BE">
      <w:pPr>
        <w:rPr>
          <w:rFonts w:ascii="Times New Roman" w:hAnsi="Times New Roman"/>
        </w:rPr>
      </w:pPr>
    </w:p>
    <w:p w14:paraId="07FD4947" w14:textId="77777777" w:rsidR="000C18BE" w:rsidRPr="002A49E1" w:rsidRDefault="000C18BE" w:rsidP="000C18BE">
      <w:pPr>
        <w:rPr>
          <w:rFonts w:ascii="Times New Roman" w:hAnsi="Times New Roman"/>
        </w:rPr>
      </w:pPr>
    </w:p>
    <w:p w14:paraId="1AF0E317"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2644A8F9"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3313141A"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7DF6F365"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05E4749D"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285A5585"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2C8FA8C8"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1E4AD5DA"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37FAD3D4"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2C9D385E"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26884B83" w14:textId="77777777" w:rsidR="000C18BE" w:rsidRDefault="000C18BE" w:rsidP="000C18BE">
      <w:pPr>
        <w:pStyle w:val="PargrafodaLista"/>
        <w:widowControl w:val="0"/>
        <w:suppressAutoHyphens/>
        <w:spacing w:before="240"/>
        <w:contextualSpacing w:val="0"/>
        <w:jc w:val="center"/>
        <w:rPr>
          <w:rFonts w:ascii="Times New Roman" w:eastAsia="SimSun" w:hAnsi="Times New Roman"/>
          <w:b/>
          <w:iCs/>
        </w:rPr>
      </w:pPr>
    </w:p>
    <w:p w14:paraId="55C5A081" w14:textId="77777777" w:rsidR="000C18BE" w:rsidRDefault="000C18BE" w:rsidP="000C18BE">
      <w:pPr>
        <w:pStyle w:val="PargrafodaLista"/>
        <w:widowControl w:val="0"/>
        <w:suppressAutoHyphens/>
        <w:spacing w:before="240"/>
        <w:contextualSpacing w:val="0"/>
        <w:jc w:val="center"/>
        <w:rPr>
          <w:rFonts w:ascii="Times New Roman" w:eastAsia="SimSun" w:hAnsi="Times New Roman"/>
          <w:b/>
          <w:iCs/>
        </w:rPr>
      </w:pPr>
    </w:p>
    <w:p w14:paraId="19AB4C62" w14:textId="77777777" w:rsidR="000C18BE" w:rsidRDefault="000C18BE" w:rsidP="000C18BE">
      <w:pPr>
        <w:pStyle w:val="PargrafodaLista"/>
        <w:widowControl w:val="0"/>
        <w:suppressAutoHyphens/>
        <w:spacing w:before="240"/>
        <w:contextualSpacing w:val="0"/>
        <w:jc w:val="center"/>
        <w:rPr>
          <w:rFonts w:ascii="Times New Roman" w:eastAsia="SimSun" w:hAnsi="Times New Roman"/>
          <w:b/>
          <w:iCs/>
        </w:rPr>
      </w:pPr>
    </w:p>
    <w:p w14:paraId="5B9E0512" w14:textId="77777777" w:rsidR="000C18BE" w:rsidRPr="002A49E1" w:rsidRDefault="000C18BE" w:rsidP="000C18BE">
      <w:pPr>
        <w:pStyle w:val="PargrafodaLista"/>
        <w:widowControl w:val="0"/>
        <w:suppressAutoHyphens/>
        <w:spacing w:before="240"/>
        <w:contextualSpacing w:val="0"/>
        <w:jc w:val="center"/>
        <w:rPr>
          <w:rFonts w:ascii="Times New Roman" w:eastAsia="SimSun" w:hAnsi="Times New Roman"/>
          <w:b/>
          <w:iCs/>
        </w:rPr>
      </w:pPr>
    </w:p>
    <w:p w14:paraId="58356997" w14:textId="77777777" w:rsidR="000C18BE" w:rsidRDefault="000C18BE" w:rsidP="000C18BE">
      <w:pPr>
        <w:pStyle w:val="PargrafodaLista"/>
        <w:widowControl w:val="0"/>
        <w:suppressAutoHyphens/>
        <w:spacing w:before="240"/>
        <w:contextualSpacing w:val="0"/>
        <w:jc w:val="center"/>
        <w:rPr>
          <w:rFonts w:ascii="Times New Roman" w:eastAsia="SimSun" w:hAnsi="Times New Roman"/>
          <w:b/>
          <w:iCs/>
        </w:rPr>
      </w:pPr>
    </w:p>
    <w:p w14:paraId="1420AED5" w14:textId="77777777" w:rsidR="000C18BE" w:rsidRDefault="000C18BE" w:rsidP="000C18BE">
      <w:pPr>
        <w:pStyle w:val="Ttulo1"/>
        <w:rPr>
          <w:sz w:val="24"/>
          <w:szCs w:val="24"/>
        </w:rPr>
      </w:pPr>
      <w:bookmarkStart w:id="54" w:name="_Toc59619841"/>
      <w:r w:rsidRPr="00A56A6F">
        <w:rPr>
          <w:sz w:val="24"/>
          <w:szCs w:val="24"/>
        </w:rPr>
        <w:t>ANEXO 2 - CRITÉRIOS DE AVALIAÇÃO (PERFIS E PADRÕES)</w:t>
      </w:r>
      <w:bookmarkEnd w:id="54"/>
    </w:p>
    <w:p w14:paraId="44DFE736" w14:textId="77777777" w:rsidR="000C18BE" w:rsidRPr="00A56A6F" w:rsidRDefault="000C18BE" w:rsidP="000C18BE">
      <w:pPr>
        <w:rPr>
          <w:lang w:eastAsia="hi-IN" w:bidi="hi-IN"/>
        </w:rPr>
      </w:pPr>
    </w:p>
    <w:p w14:paraId="5CB5E78B" w14:textId="77777777" w:rsidR="000C18BE" w:rsidRPr="00A56A6F" w:rsidRDefault="000C18BE" w:rsidP="000C18BE">
      <w:pPr>
        <w:pStyle w:val="Ttulo2"/>
        <w:rPr>
          <w:rFonts w:ascii="Times New Roman" w:hAnsi="Times New Roman"/>
          <w:b/>
          <w:bCs/>
          <w:color w:val="auto"/>
          <w:sz w:val="24"/>
          <w:szCs w:val="24"/>
        </w:rPr>
      </w:pPr>
      <w:bookmarkStart w:id="55" w:name="_Toc59619842"/>
      <w:r w:rsidRPr="00A56A6F">
        <w:rPr>
          <w:rFonts w:ascii="Times New Roman" w:hAnsi="Times New Roman" w:cs="Times New Roman"/>
          <w:b/>
          <w:bCs/>
          <w:color w:val="auto"/>
          <w:sz w:val="24"/>
          <w:szCs w:val="24"/>
        </w:rPr>
        <w:t>PERFIS DA ÁREA &amp; PADRÕES DE QUALIDADE</w:t>
      </w:r>
      <w:bookmarkEnd w:id="55"/>
    </w:p>
    <w:p w14:paraId="4980B309" w14:textId="77777777" w:rsidR="000C18BE" w:rsidRPr="00A56A6F" w:rsidRDefault="000C18BE" w:rsidP="000C18BE">
      <w:pPr>
        <w:jc w:val="both"/>
        <w:rPr>
          <w:rFonts w:ascii="Times New Roman" w:hAnsi="Times New Roman"/>
        </w:rPr>
      </w:pPr>
      <w:r w:rsidRPr="00A56A6F">
        <w:rPr>
          <w:rFonts w:ascii="Times New Roman" w:hAnsi="Times New Roman"/>
        </w:rPr>
        <w:t xml:space="preserve">Considerando que os </w:t>
      </w:r>
      <w:r w:rsidRPr="00A56A6F">
        <w:rPr>
          <w:rFonts w:ascii="Times New Roman" w:hAnsi="Times New Roman"/>
          <w:i/>
        </w:rPr>
        <w:t>Perfis da Área e os Padrões de Qualidade</w:t>
      </w:r>
      <w:r w:rsidRPr="00A56A6F">
        <w:rPr>
          <w:rFonts w:ascii="Times New Roman" w:hAnsi="Times New Roman"/>
        </w:rPr>
        <w:t xml:space="preserve"> constituíram-se em documento referencial para os processos regulatórios e avaliativos oficiais do MEC, o Conselho de Arquitetura e Urbanismo do Brasil (CAU/BR), em resposta à constatação da necessidade de atualização desse documento, foi apresentado às Instituições de Ensino, aos docentes e acadêmicos de Arquitetura e Urbanismo, esta nova versão do documento, anexo II da Deliberação Plenária DPOBR Nº 0060-05/2016, que sistematiza contribuições e propostas de aperfeiçoamento do documento. Aqui estão consolidadas as contribuições aprovadas em eventos da Associação Brasileira de Ensino de Arquitetura e Urbanismo (ABEA) e propostas discutidas nos Seminários realizados pela CEF-CAU/BR.</w:t>
      </w:r>
    </w:p>
    <w:p w14:paraId="69613D8E" w14:textId="77777777" w:rsidR="000C18BE" w:rsidRPr="00A56A6F" w:rsidRDefault="000C18BE" w:rsidP="000C18BE">
      <w:pPr>
        <w:pStyle w:val="Default"/>
        <w:spacing w:before="120"/>
        <w:rPr>
          <w:rFonts w:ascii="Times New Roman" w:hAnsi="Times New Roman" w:cs="Times New Roman"/>
          <w:b/>
          <w:i/>
          <w:color w:val="auto"/>
        </w:rPr>
      </w:pPr>
      <w:r w:rsidRPr="00A56A6F">
        <w:rPr>
          <w:rFonts w:ascii="Times New Roman" w:hAnsi="Times New Roman" w:cs="Times New Roman"/>
          <w:b/>
          <w:i/>
          <w:color w:val="auto"/>
        </w:rPr>
        <w:t>Histórico</w:t>
      </w:r>
    </w:p>
    <w:p w14:paraId="52834FE5"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O incentivo à abertura de novos cursos induzido pela política expansionista adotada pelo MEC nos anos 1990 permitiu que, dos 72 cursos existentes no País em 1994, chegássemos, em meados de 2015, a mais de 500 cursos na área de Arquitetura e Urbanismo.  </w:t>
      </w:r>
    </w:p>
    <w:p w14:paraId="129CDFD5"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Essa intensa expansão foi acompanhada pela retomada do papel regulatório do Estado na área do ensino superior.  Em 1992, a recomposição das Comissões de Especialistas de Ensino das diversas áreas no âmbito da Secretaria de Ensino Superior (</w:t>
      </w:r>
      <w:proofErr w:type="spellStart"/>
      <w:r w:rsidRPr="00A56A6F">
        <w:rPr>
          <w:rFonts w:ascii="Times New Roman" w:hAnsi="Times New Roman"/>
        </w:rPr>
        <w:t>SESu</w:t>
      </w:r>
      <w:proofErr w:type="spellEnd"/>
      <w:r w:rsidRPr="00A56A6F">
        <w:rPr>
          <w:rFonts w:ascii="Times New Roman" w:hAnsi="Times New Roman"/>
        </w:rPr>
        <w:t>/MEC) possibilitou uma interlocução direta do MEC com Entidades das mais diversas áreas do ensino superior. Na área da Arquitetura e Urbanismo, o interlocutor foi a Comissão de Especialistas de Ensino de Arquitetura e Urbanismo (CEAU).</w:t>
      </w:r>
    </w:p>
    <w:p w14:paraId="2743A77A"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Até então, os cursos de Arquitetura e Urbanismo tinham suas estruturas curriculares organizadas com base na Resolução n</w:t>
      </w:r>
      <w:r w:rsidRPr="00A56A6F">
        <w:rPr>
          <w:rFonts w:ascii="Times New Roman" w:hAnsi="Times New Roman"/>
          <w:u w:val="single"/>
          <w:vertAlign w:val="superscript"/>
        </w:rPr>
        <w:t>o</w:t>
      </w:r>
      <w:r w:rsidRPr="00A56A6F">
        <w:rPr>
          <w:rFonts w:ascii="Times New Roman" w:hAnsi="Times New Roman"/>
        </w:rPr>
        <w:t xml:space="preserve"> 3 do Conselho Federal de Educação de 25 de junho de 1969. Para encaminhar a revisão do currículo mínimo dos cursos, a CEAU coordenou entre fevereiro de 1993 a setembro de 1994 um processo de reflexão e de avaliação baseado em exame aprofundado da problemática educacional na área. Durante o ano de 1993 os trabalhos de análise da CEAU tomaram por base, entre outros, os estudos em andamento na Associação Brasileira de Ensino de Arquitetura (ABEA), além de dados e informações de diversos órgãos governamentais e entidades de classe da área. Este processo incluiu uma auto avaliação conjunta desenvolvida com os cursos previamente e durante estes seminários. Os resultados desta auto avaliação subsidiaram a definição dos padrões de qualidade e o enunciado dos requisitos estabelecidos para a abertura e funcionamento dos cursos de Arquitetura e Urbanismo, referenciados na publicação </w:t>
      </w:r>
      <w:r w:rsidRPr="00A56A6F">
        <w:rPr>
          <w:rFonts w:ascii="Times New Roman" w:hAnsi="Times New Roman"/>
          <w:i/>
        </w:rPr>
        <w:t>Ensino de Arquitetura e Urbanismo - Condições &amp; Diretrizes</w:t>
      </w:r>
      <w:r w:rsidRPr="00A56A6F">
        <w:rPr>
          <w:rFonts w:ascii="Times New Roman" w:hAnsi="Times New Roman"/>
        </w:rPr>
        <w:t>.</w:t>
      </w:r>
      <w:r w:rsidRPr="00A56A6F">
        <w:rPr>
          <w:rStyle w:val="Refdenotaderodap"/>
          <w:rFonts w:ascii="Times New Roman" w:hAnsi="Times New Roman"/>
        </w:rPr>
        <w:footnoteReference w:id="1"/>
      </w:r>
      <w:r w:rsidRPr="00A56A6F">
        <w:rPr>
          <w:rFonts w:ascii="Times New Roman" w:hAnsi="Times New Roman"/>
        </w:rPr>
        <w:t xml:space="preserve"> Os resultados do diagnóstico preliminar da área foram apresentados no Relatório da CEAU do ano de 1993 (CEAU-CEE/</w:t>
      </w:r>
      <w:proofErr w:type="spellStart"/>
      <w:r w:rsidRPr="00A56A6F">
        <w:rPr>
          <w:rFonts w:ascii="Times New Roman" w:hAnsi="Times New Roman"/>
        </w:rPr>
        <w:t>SESu</w:t>
      </w:r>
      <w:proofErr w:type="spellEnd"/>
      <w:r w:rsidRPr="00A56A6F">
        <w:rPr>
          <w:rFonts w:ascii="Times New Roman" w:hAnsi="Times New Roman"/>
        </w:rPr>
        <w:t xml:space="preserve">/MEC). </w:t>
      </w:r>
    </w:p>
    <w:p w14:paraId="697CB687"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A CEAU definiu como prioridade de ação para o ano de 1994, a realização de cinco Seminários Regionais (Natal, Cuiabá, Porto Alegre, Vitória e São Paulo) e um Seminário Nacional (Brasília) com o objetivo de promover a discussão nacional sobre aperfeiçoamento de uma política nacional de educação do arquiteto e urbanista, que pudesse ter reflexos na qualidade de </w:t>
      </w:r>
      <w:r w:rsidRPr="00A56A6F">
        <w:rPr>
          <w:rFonts w:ascii="Times New Roman" w:hAnsi="Times New Roman"/>
        </w:rPr>
        <w:lastRenderedPageBreak/>
        <w:t xml:space="preserve">ensino, na produção científica e tecnológica e no mercado de trabalho, buscando sempre estimular a integração do sistema educacional com o desenvolvimento econômico e social. </w:t>
      </w:r>
    </w:p>
    <w:p w14:paraId="7073569F"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Em relação aos currículos, que já estavam em discussão em muitos cursos, o relatório do CEAU enunciou a necessidade da revisão do currículo mínimo de 1969. Tendo como base as discussões ocorridas nos Seminários Regionais, a CEAU sistematizou as contribuições num primeiro documento apresentado ao Seminário Nacional (realizado na UnB em setembro de 1994), que resultou na formalização da proposta das novas </w:t>
      </w:r>
      <w:proofErr w:type="spellStart"/>
      <w:r w:rsidRPr="00A56A6F">
        <w:rPr>
          <w:rFonts w:ascii="Times New Roman" w:hAnsi="Times New Roman"/>
        </w:rPr>
        <w:t>DCNs</w:t>
      </w:r>
      <w:proofErr w:type="spellEnd"/>
      <w:r w:rsidRPr="00A56A6F">
        <w:rPr>
          <w:rFonts w:ascii="Times New Roman" w:hAnsi="Times New Roman"/>
        </w:rPr>
        <w:t xml:space="preserve"> que foram encaminhadas ao MEC.</w:t>
      </w:r>
    </w:p>
    <w:p w14:paraId="13CEFC17"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Com base nessa proposta, em 21 de dezembro de 1994 o então Ministro da Educação Murílio </w:t>
      </w:r>
      <w:proofErr w:type="spellStart"/>
      <w:r w:rsidRPr="00A56A6F">
        <w:rPr>
          <w:rFonts w:ascii="Times New Roman" w:hAnsi="Times New Roman"/>
        </w:rPr>
        <w:t>Hingel</w:t>
      </w:r>
      <w:proofErr w:type="spellEnd"/>
      <w:r w:rsidRPr="00A56A6F">
        <w:rPr>
          <w:rFonts w:ascii="Times New Roman" w:hAnsi="Times New Roman"/>
        </w:rPr>
        <w:t xml:space="preserve"> baixou a Portaria 1770/94 – SESUMEC, que fixou as diretrizes curriculares e o conteúdo mínimo do curso de graduação em Arquitetura e Urbanismo. O Art. 10 das </w:t>
      </w:r>
      <w:r w:rsidRPr="00A56A6F">
        <w:rPr>
          <w:rFonts w:ascii="Times New Roman" w:hAnsi="Times New Roman"/>
          <w:i/>
        </w:rPr>
        <w:t>Diretrizes Curriculares e Conteúdos Mínimos</w:t>
      </w:r>
      <w:r w:rsidRPr="00A56A6F">
        <w:rPr>
          <w:rFonts w:ascii="Times New Roman" w:hAnsi="Times New Roman"/>
        </w:rPr>
        <w:t xml:space="preserve"> fixou o prazo de dois anos para que os cursos de Arquitetura e Urbanismo buscassem os meios necessários para o integral cumprimento da Portaria.</w:t>
      </w:r>
    </w:p>
    <w:p w14:paraId="06A9A83F"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As conclusões desse ciclo de auto avaliação conjunta da área de ensino, desenvolvida com os cursos previamente e durante estes seminários entre 1993 a 1994, subsidiaram a definição dos padrões de qualidade e o enunciado dos requisitos estabelecidos para a abertura e funcionamento dos cursos de Arquitetura e Urbanismo, que foram incluídos na publicação </w:t>
      </w:r>
      <w:r w:rsidRPr="00A56A6F">
        <w:rPr>
          <w:rFonts w:ascii="Times New Roman" w:hAnsi="Times New Roman"/>
          <w:i/>
        </w:rPr>
        <w:t>Ensino de Arquitetura e Urbanismo - Condições &amp; Diretrizes</w:t>
      </w:r>
      <w:r w:rsidRPr="00A56A6F">
        <w:rPr>
          <w:rFonts w:ascii="Times New Roman" w:hAnsi="Times New Roman"/>
        </w:rPr>
        <w:t>.</w:t>
      </w:r>
      <w:r w:rsidRPr="00A56A6F">
        <w:rPr>
          <w:rStyle w:val="Refdenotaderodap"/>
          <w:rFonts w:ascii="Times New Roman" w:hAnsi="Times New Roman"/>
        </w:rPr>
        <w:footnoteReference w:id="2"/>
      </w:r>
    </w:p>
    <w:p w14:paraId="35A81A9B" w14:textId="77777777" w:rsidR="000C18BE" w:rsidRPr="00A56A6F" w:rsidRDefault="000C18BE" w:rsidP="000C18BE">
      <w:pPr>
        <w:pStyle w:val="CM6"/>
        <w:spacing w:before="120" w:line="240" w:lineRule="auto"/>
        <w:jc w:val="both"/>
        <w:rPr>
          <w:rFonts w:ascii="Times New Roman" w:hAnsi="Times New Roman"/>
        </w:rPr>
      </w:pPr>
      <w:r w:rsidRPr="00A56A6F">
        <w:rPr>
          <w:rFonts w:ascii="Times New Roman" w:hAnsi="Times New Roman"/>
        </w:rPr>
        <w:t>Entre 1995 a 1996 os cursos puderam reavaliar internamente os projetos pedagógicos e a correspondente prática acadêmica, para subsidiar o “redesenho” dos currículos plenos, adequando</w:t>
      </w:r>
      <w:r w:rsidRPr="00A56A6F">
        <w:rPr>
          <w:rFonts w:ascii="Times New Roman" w:hAnsi="Times New Roman"/>
        </w:rPr>
        <w:softHyphen/>
        <w:t xml:space="preserve">-os às exigências decorrentes de uma nova base legal expressa nas </w:t>
      </w:r>
      <w:r w:rsidRPr="00A56A6F">
        <w:rPr>
          <w:rFonts w:ascii="Times New Roman" w:hAnsi="Times New Roman"/>
          <w:i/>
        </w:rPr>
        <w:t>Diretrizes Curriculares e Conteúdos Mínimos</w:t>
      </w:r>
      <w:r w:rsidRPr="00A56A6F">
        <w:rPr>
          <w:rFonts w:ascii="Times New Roman" w:hAnsi="Times New Roman"/>
        </w:rPr>
        <w:t xml:space="preserve"> de 1994, e na nova legislação para o ensino superior (LDB/1996). A partir de 1997, iniciou-se um período de avaliação externa correspondente à verificação periódica dos cursos e ao exame anual de qualificação dos alunos concluintes – o conhecido provão.</w:t>
      </w:r>
    </w:p>
    <w:p w14:paraId="0D117C1C"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A publicação, pela UNESCO em conjunto com a União Internacional dos Arquitetos (UIA), da </w:t>
      </w:r>
      <w:r w:rsidRPr="00A56A6F">
        <w:rPr>
          <w:rFonts w:ascii="Times New Roman" w:hAnsi="Times New Roman"/>
          <w:i/>
        </w:rPr>
        <w:t xml:space="preserve">Charter </w:t>
      </w:r>
      <w:proofErr w:type="spellStart"/>
      <w:r w:rsidRPr="00A56A6F">
        <w:rPr>
          <w:rFonts w:ascii="Times New Roman" w:hAnsi="Times New Roman"/>
          <w:i/>
        </w:rPr>
        <w:t>of</w:t>
      </w:r>
      <w:proofErr w:type="spellEnd"/>
      <w:r w:rsidRPr="00A56A6F">
        <w:rPr>
          <w:rFonts w:ascii="Times New Roman" w:hAnsi="Times New Roman"/>
          <w:i/>
        </w:rPr>
        <w:t xml:space="preserve"> </w:t>
      </w:r>
      <w:proofErr w:type="spellStart"/>
      <w:r w:rsidRPr="00A56A6F">
        <w:rPr>
          <w:rFonts w:ascii="Times New Roman" w:hAnsi="Times New Roman"/>
          <w:i/>
        </w:rPr>
        <w:t>Architectural</w:t>
      </w:r>
      <w:proofErr w:type="spellEnd"/>
      <w:r w:rsidRPr="00A56A6F">
        <w:rPr>
          <w:rFonts w:ascii="Times New Roman" w:hAnsi="Times New Roman"/>
          <w:i/>
        </w:rPr>
        <w:t xml:space="preserve"> </w:t>
      </w:r>
      <w:proofErr w:type="spellStart"/>
      <w:r w:rsidRPr="00A56A6F">
        <w:rPr>
          <w:rFonts w:ascii="Times New Roman" w:hAnsi="Times New Roman"/>
          <w:i/>
        </w:rPr>
        <w:t>Education</w:t>
      </w:r>
      <w:proofErr w:type="spellEnd"/>
      <w:r w:rsidRPr="00A56A6F">
        <w:rPr>
          <w:rFonts w:ascii="Times New Roman" w:hAnsi="Times New Roman"/>
        </w:rPr>
        <w:t>, em junho de 1996, demonstrou o acerto das decisões encaminhadas no Brasil para o aperfeiçoamento e atualização da educação dos arquitetos e urbanistas.</w:t>
      </w:r>
    </w:p>
    <w:p w14:paraId="72D302CE"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Nesse mesmo ano de 1996 o Congresso Nacional aprovou e foi sancionada a nova </w:t>
      </w:r>
      <w:r w:rsidRPr="00A56A6F">
        <w:rPr>
          <w:rFonts w:ascii="Times New Roman" w:hAnsi="Times New Roman"/>
          <w:i/>
        </w:rPr>
        <w:t>Lei de Diretrizes e Bases da Educação Brasileira</w:t>
      </w:r>
      <w:r w:rsidRPr="00A56A6F">
        <w:rPr>
          <w:rFonts w:ascii="Times New Roman" w:hAnsi="Times New Roman"/>
        </w:rPr>
        <w:t>, a LDB. Pelo novo ditame, ficavam extintos os “Currículos Mínimos” e eram instituídas as “Diretrizes Curriculares”. O MEC, fazendo cumprir o que determinava a LDB, inicia o processo de definição das Novas Diretrizes Curriculares com a publicação dos editais n</w:t>
      </w:r>
      <w:r w:rsidRPr="00A56A6F">
        <w:rPr>
          <w:rFonts w:ascii="Times New Roman" w:hAnsi="Times New Roman"/>
          <w:u w:val="single"/>
          <w:vertAlign w:val="superscript"/>
        </w:rPr>
        <w:t>o</w:t>
      </w:r>
      <w:r w:rsidRPr="00A56A6F">
        <w:rPr>
          <w:rFonts w:ascii="Times New Roman" w:hAnsi="Times New Roman"/>
        </w:rPr>
        <w:t xml:space="preserve"> 4 e n</w:t>
      </w:r>
      <w:r w:rsidRPr="00A56A6F">
        <w:rPr>
          <w:rFonts w:ascii="Times New Roman" w:hAnsi="Times New Roman"/>
          <w:u w:val="single"/>
          <w:vertAlign w:val="superscript"/>
        </w:rPr>
        <w:t>o</w:t>
      </w:r>
      <w:r w:rsidRPr="00A56A6F">
        <w:rPr>
          <w:rFonts w:ascii="Times New Roman" w:hAnsi="Times New Roman"/>
        </w:rPr>
        <w:t xml:space="preserve"> 5 de 1997, os quais convocavam as áreas do ensino superior a apresentarem propostas para as Novas Diretrizes Curriculares. O Grupo de Trabalho de Ensino de Arquitetura e Urbanismo do CONFEA organizou em conjunto com a ABEA e a Federação Nacional de Estudantes de Arquitetura e Urbanismo (FENEA) diversos encontros entre de fevereiro a maio de 1998 em São Paulo, Brasília, Porto Alegre e Recife, com a finalidade de discutir uma proposta coletiva. </w:t>
      </w:r>
    </w:p>
    <w:p w14:paraId="241F815D"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Todas as contribuições encaminhadas resultaram na proposta de Resolução das Diretrizes Curriculares para os Cursos de Arquitetura e Urbanismo, protocolada no MEC ainda no ano de </w:t>
      </w:r>
      <w:r w:rsidRPr="00A56A6F">
        <w:rPr>
          <w:rFonts w:ascii="Times New Roman" w:hAnsi="Times New Roman"/>
        </w:rPr>
        <w:lastRenderedPageBreak/>
        <w:t>1998. Essa proposta de Diretriz curricular tramitou no Conselho Nacional de Educação (CNE) durante vários anos e foi finalmente aprovada no dia 2 de fevereiro de 2006 através da Resolução CNE/CES nº6/2006. Esta nova Diretriz foi complementada pelas resoluções CNE nº 2 e 3/2007, que alteraram a carga horária mínima, o tempo de integralização e o conceito da hora-aula dos cursos de ensino superior. A Resolução CNE/CES nº 2/2010 alterou a configuração do Trabalho de Graduação, mas a sua essência foi mantida.</w:t>
      </w:r>
    </w:p>
    <w:p w14:paraId="67B28F3F"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A área de Arquitetura e Urbanismo lutou por cinco anos para que o </w:t>
      </w:r>
      <w:r w:rsidRPr="00A56A6F">
        <w:rPr>
          <w:rFonts w:ascii="Times New Roman" w:hAnsi="Times New Roman"/>
          <w:i/>
        </w:rPr>
        <w:t>Trabalho Final de Graduação</w:t>
      </w:r>
      <w:r w:rsidRPr="00A56A6F">
        <w:rPr>
          <w:rFonts w:ascii="Times New Roman" w:hAnsi="Times New Roman"/>
        </w:rPr>
        <w:t xml:space="preserve"> fosse assumido pelo MEC como o Exame Nacional de Cursos (ENC) de Arquitetura e Urbanismo. Diante da insistente recusa do MEC, em 2002 foi realizado o primeiro </w:t>
      </w:r>
      <w:r w:rsidRPr="00A56A6F">
        <w:rPr>
          <w:rFonts w:ascii="Times New Roman" w:hAnsi="Times New Roman"/>
          <w:i/>
        </w:rPr>
        <w:t>Exame Nacional de Cursos de Arquitetura e Urbanismo</w:t>
      </w:r>
      <w:r w:rsidRPr="00A56A6F">
        <w:rPr>
          <w:rFonts w:ascii="Times New Roman" w:hAnsi="Times New Roman"/>
        </w:rPr>
        <w:t xml:space="preserve">, o Provão, tendo sido aplicado novamente em 2003.  Este exame foi substituído em 2004, pelo </w:t>
      </w:r>
      <w:r w:rsidRPr="00A56A6F">
        <w:rPr>
          <w:rFonts w:ascii="Times New Roman" w:hAnsi="Times New Roman"/>
          <w:i/>
        </w:rPr>
        <w:t>Exame Nacional de Desempenho dos Estudantes</w:t>
      </w:r>
      <w:r w:rsidRPr="00A56A6F">
        <w:rPr>
          <w:rFonts w:ascii="Times New Roman" w:hAnsi="Times New Roman"/>
        </w:rPr>
        <w:t xml:space="preserve"> (ENADE) estabelecido pela Lei no 10.861, de 14 de abril de 2004 que instituiu o </w:t>
      </w:r>
      <w:r w:rsidRPr="00A56A6F">
        <w:rPr>
          <w:rFonts w:ascii="Times New Roman" w:hAnsi="Times New Roman"/>
          <w:i/>
        </w:rPr>
        <w:t>Sistema Nacional de Avaliação da Educação Superior</w:t>
      </w:r>
      <w:r w:rsidRPr="00A56A6F">
        <w:rPr>
          <w:rFonts w:ascii="Times New Roman" w:hAnsi="Times New Roman"/>
        </w:rPr>
        <w:t xml:space="preserve"> (SINAES), com o objetivo de assegurar o processo nacional de avaliação das instituições de educação superior (IES), dos cursos de graduação e do desempenho acadêmico dos seus estudantes. Os </w:t>
      </w:r>
      <w:proofErr w:type="spellStart"/>
      <w:r w:rsidRPr="00A56A6F">
        <w:rPr>
          <w:rFonts w:ascii="Times New Roman" w:hAnsi="Times New Roman"/>
        </w:rPr>
        <w:t>ENADEs</w:t>
      </w:r>
      <w:proofErr w:type="spellEnd"/>
      <w:r w:rsidRPr="00A56A6F">
        <w:rPr>
          <w:rFonts w:ascii="Times New Roman" w:hAnsi="Times New Roman"/>
        </w:rPr>
        <w:t xml:space="preserve"> foram aplicados aos estudantes de Arquitetura e Urbanismo em 2005, 2008, 2011 e 2014.</w:t>
      </w:r>
    </w:p>
    <w:p w14:paraId="482E4225"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Esse instrumental regulatório tem embasado os processos avaliativos oficiais pelos quais a área de Arquitetura e Urbanismo tem passado. Foi assim com os </w:t>
      </w:r>
      <w:r w:rsidRPr="00A56A6F">
        <w:rPr>
          <w:rFonts w:ascii="Times New Roman" w:hAnsi="Times New Roman"/>
          <w:i/>
        </w:rPr>
        <w:t>Roteiros de Avaliação para Autorização, Reconhecimento e Renovação de Reconhecimento</w:t>
      </w:r>
      <w:r w:rsidRPr="00A56A6F">
        <w:rPr>
          <w:rFonts w:ascii="Times New Roman" w:hAnsi="Times New Roman"/>
        </w:rPr>
        <w:t xml:space="preserve"> instituídos pela CEAU ainda sob a coordenação da </w:t>
      </w:r>
      <w:proofErr w:type="spellStart"/>
      <w:r w:rsidRPr="00A56A6F">
        <w:rPr>
          <w:rFonts w:ascii="Times New Roman" w:hAnsi="Times New Roman"/>
        </w:rPr>
        <w:t>SESu</w:t>
      </w:r>
      <w:proofErr w:type="spellEnd"/>
      <w:r w:rsidRPr="00A56A6F">
        <w:rPr>
          <w:rFonts w:ascii="Times New Roman" w:hAnsi="Times New Roman"/>
        </w:rPr>
        <w:t xml:space="preserve"> na segunda metade da década de 1990. Também fundamentou inicialmente os instrumentos de avaliação instituídos pelo INEP quando esse Instituto passou a realizar os procedimentos de avaliação a partir de 2002. Os Provões de 2002 e 2003 assim como as provas do ENADE de 2005, 2008, 2011 e 2014 também tiveram como base essa produção construída pelo coletivo da área de ensino em parceria com MEC.</w:t>
      </w:r>
    </w:p>
    <w:p w14:paraId="31AC729D"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Mais de uma década após a publicação pela CEAU do documento </w:t>
      </w:r>
      <w:r w:rsidRPr="00A56A6F">
        <w:rPr>
          <w:rFonts w:ascii="Times New Roman" w:hAnsi="Times New Roman"/>
          <w:i/>
        </w:rPr>
        <w:t>Perfis da Área &amp; Padrões de Qualidade</w:t>
      </w:r>
      <w:r w:rsidRPr="00A56A6F">
        <w:rPr>
          <w:rFonts w:ascii="Times New Roman" w:hAnsi="Times New Roman"/>
        </w:rPr>
        <w:t>, em novembro de 2008 a ABEA realizou um Encontro sobre Ensino de Arquitetura e Urbanismo no qual o tema central da discussão foi o referido documento. Setenta e seis representantes de mais de cinquenta Instituições de Ensino aprovaram indicações para a atualização do documento, que após sistematizado foi aprovado pelo Congresso Nacional da ABEA realizado em novembro de 2009 em Brasília. Em 2013, os Seminários Regionais (João Pessoa, Brasília e Rio de Janeiro) realizados pela CEF-CAU/BR e o XXXII Encontro Nacional sobre Ensino de Arquitetura e Urbanismo (ENSEA) da ABEA realizado em Goiânia, apresentaram sugestões de atualização e aperfeiçoamento do documento, cuja sistematização está sendo apresentada nesta proposta.</w:t>
      </w:r>
    </w:p>
    <w:p w14:paraId="3FB5BD76" w14:textId="77777777" w:rsidR="000C18BE" w:rsidRPr="00A56A6F" w:rsidRDefault="000C18BE" w:rsidP="000C18BE">
      <w:pPr>
        <w:pStyle w:val="CM40"/>
        <w:spacing w:before="120" w:after="0"/>
        <w:jc w:val="both"/>
        <w:rPr>
          <w:rFonts w:ascii="Times New Roman" w:hAnsi="Times New Roman"/>
        </w:rPr>
      </w:pPr>
      <w:r w:rsidRPr="00A56A6F">
        <w:rPr>
          <w:rFonts w:ascii="Times New Roman" w:hAnsi="Times New Roman"/>
        </w:rPr>
        <w:t xml:space="preserve">Os processos avaliativos e regulatórios da área de ensino de Arquitetura e Urbanismo utilizaram como referência o documento </w:t>
      </w:r>
      <w:r w:rsidRPr="00A56A6F">
        <w:rPr>
          <w:rFonts w:ascii="Times New Roman" w:hAnsi="Times New Roman"/>
          <w:i/>
        </w:rPr>
        <w:t>Perfis da Área e Padrões de Qualidade</w:t>
      </w:r>
      <w:r w:rsidRPr="00A56A6F">
        <w:rPr>
          <w:rFonts w:ascii="Times New Roman" w:hAnsi="Times New Roman"/>
        </w:rPr>
        <w:t xml:space="preserve"> e das </w:t>
      </w:r>
      <w:r w:rsidRPr="00A56A6F">
        <w:rPr>
          <w:rFonts w:ascii="Times New Roman" w:hAnsi="Times New Roman"/>
          <w:i/>
        </w:rPr>
        <w:t>Diretrizes Curriculares Nacionais para os Cursos de Arquitetura e Urbanismo</w:t>
      </w:r>
      <w:r w:rsidRPr="00A56A6F">
        <w:rPr>
          <w:rFonts w:ascii="Times New Roman" w:hAnsi="Times New Roman"/>
        </w:rPr>
        <w:t xml:space="preserve">, mas a partir de 2002 o INEP, enquanto órgão responsável pela regulação e avaliação do ensino superior, promoveu a reformulação do </w:t>
      </w:r>
      <w:r w:rsidRPr="00A56A6F">
        <w:rPr>
          <w:rFonts w:ascii="Times New Roman" w:hAnsi="Times New Roman"/>
          <w:i/>
        </w:rPr>
        <w:t>Manual de Avaliação dos Cursos de Arquitetura e Urbanismo</w:t>
      </w:r>
      <w:r w:rsidRPr="00A56A6F">
        <w:rPr>
          <w:rFonts w:ascii="Times New Roman" w:hAnsi="Times New Roman"/>
        </w:rPr>
        <w:t xml:space="preserve">, transformando-o numa versão, de caráter geral e abrangente para o conjunto das áreas de conhecimento. Tal generalização eliminou da avaliação dos cursos questões específicas relacionadas ao documento </w:t>
      </w:r>
      <w:r w:rsidRPr="00A56A6F">
        <w:rPr>
          <w:rFonts w:ascii="Times New Roman" w:hAnsi="Times New Roman"/>
          <w:i/>
        </w:rPr>
        <w:t>Perfis da Área e Padrões de Qualidade</w:t>
      </w:r>
      <w:r w:rsidRPr="00A56A6F">
        <w:rPr>
          <w:rFonts w:ascii="Times New Roman" w:hAnsi="Times New Roman"/>
        </w:rPr>
        <w:t xml:space="preserve"> estabelecidos.   </w:t>
      </w:r>
    </w:p>
    <w:p w14:paraId="3A323C32" w14:textId="77777777" w:rsidR="000C18BE" w:rsidRPr="002A49E1" w:rsidRDefault="000C18BE" w:rsidP="000C18BE">
      <w:pPr>
        <w:pStyle w:val="CM42"/>
        <w:spacing w:before="120" w:after="0"/>
        <w:jc w:val="both"/>
        <w:rPr>
          <w:rFonts w:ascii="Times New Roman" w:hAnsi="Times New Roman"/>
        </w:rPr>
      </w:pPr>
      <w:r w:rsidRPr="00A56A6F">
        <w:rPr>
          <w:rFonts w:ascii="Times New Roman" w:hAnsi="Times New Roman"/>
        </w:rPr>
        <w:t xml:space="preserve">As necessidades diagnosticadas no ensino e a natureza da profissão de arquiteto e urbanista exigem o estabelecimento de padrões de qualidade para o ensino na área. Para tanto, é fundamental a contribuição das entidades profissionais, de ensino e de estudantes. Dessa forma, o CAU/BR, em parceria com a ABEA, vem contribuir para a melhoria do ensino de Arquitetura e Urbanismo por meio deste documento com uma proposta de reestabelecimento de critérios de </w:t>
      </w:r>
      <w:r w:rsidRPr="00A56A6F">
        <w:rPr>
          <w:rFonts w:ascii="Times New Roman" w:hAnsi="Times New Roman"/>
        </w:rPr>
        <w:lastRenderedPageBreak/>
        <w:t>qualidade para os cursos da área.</w:t>
      </w:r>
    </w:p>
    <w:p w14:paraId="343C2C52" w14:textId="77777777" w:rsidR="000C18BE" w:rsidRPr="00A56A6F" w:rsidRDefault="000C18BE" w:rsidP="000C18BE">
      <w:pPr>
        <w:pStyle w:val="Default"/>
        <w:rPr>
          <w:rFonts w:ascii="Times New Roman" w:hAnsi="Times New Roman"/>
        </w:rPr>
      </w:pPr>
    </w:p>
    <w:p w14:paraId="037D1DAF" w14:textId="77777777" w:rsidR="000C18BE" w:rsidRPr="00A56A6F" w:rsidRDefault="000C18BE" w:rsidP="000C18BE">
      <w:pPr>
        <w:pStyle w:val="Ttulo2"/>
        <w:rPr>
          <w:color w:val="auto"/>
          <w:sz w:val="24"/>
          <w:szCs w:val="24"/>
        </w:rPr>
      </w:pPr>
      <w:bookmarkStart w:id="56" w:name="_Toc59619843"/>
      <w:r w:rsidRPr="00A56A6F">
        <w:rPr>
          <w:rFonts w:ascii="Times New Roman" w:hAnsi="Times New Roman" w:cs="Times New Roman"/>
          <w:b/>
          <w:bCs/>
          <w:color w:val="auto"/>
          <w:sz w:val="24"/>
          <w:szCs w:val="24"/>
        </w:rPr>
        <w:t>PERFÍS DA ÁREA</w:t>
      </w:r>
      <w:bookmarkEnd w:id="56"/>
    </w:p>
    <w:p w14:paraId="71E87885" w14:textId="77777777" w:rsidR="000C18BE" w:rsidRPr="00A56A6F" w:rsidRDefault="000C18BE" w:rsidP="000C18BE">
      <w:pPr>
        <w:pStyle w:val="Ttulo3"/>
        <w:rPr>
          <w:rFonts w:ascii="Times New Roman" w:hAnsi="Times New Roman"/>
          <w:i/>
        </w:rPr>
      </w:pPr>
      <w:bookmarkStart w:id="57" w:name="_Toc59619844"/>
      <w:r w:rsidRPr="00A56A6F">
        <w:rPr>
          <w:rFonts w:ascii="Times New Roman" w:hAnsi="Times New Roman" w:cs="Times New Roman"/>
          <w:i/>
          <w:color w:val="auto"/>
        </w:rPr>
        <w:t>Natureza da Profissão de Arquiteto e Urbanista: Habilitação única de caráter nacional</w:t>
      </w:r>
      <w:bookmarkEnd w:id="57"/>
    </w:p>
    <w:p w14:paraId="7E647E20" w14:textId="77777777" w:rsidR="000C18BE" w:rsidRPr="00A56A6F" w:rsidRDefault="000C18BE" w:rsidP="000C18BE">
      <w:pPr>
        <w:pStyle w:val="CM40"/>
        <w:spacing w:after="120"/>
        <w:jc w:val="both"/>
        <w:rPr>
          <w:rFonts w:ascii="Times New Roman" w:hAnsi="Times New Roman"/>
        </w:rPr>
      </w:pPr>
      <w:r>
        <w:rPr>
          <w:rFonts w:ascii="Times New Roman" w:hAnsi="Times New Roman"/>
        </w:rPr>
        <w:t>N</w:t>
      </w:r>
      <w:r w:rsidRPr="00A56A6F">
        <w:rPr>
          <w:rFonts w:ascii="Times New Roman" w:hAnsi="Times New Roman"/>
        </w:rPr>
        <w:t>o Brasil, o exercício profissional dos arquitetos e urbanistas é regulamentado por lei desde 1933. Hoje, a Lei nº 12.378, de 31 de dezembro de 2010 define as atribuições e atividades dos arquitetos e urbanistas e, em seu Art. 3º, a Lei 12.378 registra que:</w:t>
      </w:r>
    </w:p>
    <w:p w14:paraId="70477C8C" w14:textId="77777777" w:rsidR="000C18BE" w:rsidRPr="00A56A6F" w:rsidRDefault="000C18BE" w:rsidP="000C18BE">
      <w:pPr>
        <w:pStyle w:val="CM40"/>
        <w:spacing w:after="120"/>
        <w:ind w:left="1134"/>
        <w:jc w:val="both"/>
        <w:rPr>
          <w:rFonts w:ascii="Times New Roman" w:hAnsi="Times New Roman"/>
          <w:i/>
        </w:rPr>
      </w:pPr>
      <w:r w:rsidRPr="00A56A6F">
        <w:rPr>
          <w:rFonts w:ascii="Times New Roman" w:hAnsi="Times New Roman"/>
          <w:i/>
        </w:rPr>
        <w:t>“Os campos da atuação profissional para o exercício da Arquitetura e Urbanismo são definidos a partir das diretrizes curriculares nacionais que dispõem sobre a formação do profissional arquiteto e urbanista nas quais os núcleos de conhecimentos de fundamentação e de conhecimentos profissionais caracterizam a unidade de atuação profissional”</w:t>
      </w:r>
    </w:p>
    <w:p w14:paraId="0181E87F" w14:textId="77777777" w:rsidR="000C18BE" w:rsidRPr="00A56A6F" w:rsidRDefault="000C18BE" w:rsidP="000C18BE">
      <w:pPr>
        <w:pStyle w:val="CM40"/>
        <w:spacing w:after="120"/>
        <w:jc w:val="both"/>
        <w:rPr>
          <w:rFonts w:ascii="Times New Roman" w:hAnsi="Times New Roman"/>
        </w:rPr>
      </w:pPr>
      <w:r w:rsidRPr="00A56A6F">
        <w:rPr>
          <w:rFonts w:ascii="Times New Roman" w:hAnsi="Times New Roman"/>
        </w:rPr>
        <w:t xml:space="preserve">A habilitação é única, ou seja, não existem modalidades na profissão, e a designação correta do curso de graduação é Curso de Arquitetura e Urbanismo. A habilitação para o exercício profissional se dá pelo registro no CAU/BR, do portador de diploma de graduação emitido por instituição com curso de Arquitetura e Urbanismo oficialmente reconhecido. A responsabilidade técnica está prevista na mesma lei 12.378/2010, e a responsabilidade social no Código de Ética e disciplina do CAU/BR (Resolução CAU/BR nº 52/2013).  </w:t>
      </w:r>
    </w:p>
    <w:p w14:paraId="6FC0F752" w14:textId="77777777" w:rsidR="000C18BE" w:rsidRPr="00A56A6F" w:rsidRDefault="000C18BE" w:rsidP="000C18BE">
      <w:pPr>
        <w:pStyle w:val="CM40"/>
        <w:spacing w:after="120"/>
        <w:jc w:val="both"/>
        <w:rPr>
          <w:rFonts w:ascii="Times New Roman" w:hAnsi="Times New Roman"/>
        </w:rPr>
      </w:pPr>
      <w:r w:rsidRPr="00A56A6F">
        <w:rPr>
          <w:rFonts w:ascii="Times New Roman" w:hAnsi="Times New Roman"/>
        </w:rPr>
        <w:t>Toda a legislação de regulamentação profissional tem caráter nacional, assim, cumpridas as diretrizes e exigências curriculares gerais e as leis de regulamentação profissional, os arquitetos e urbanistas podem exercer a profissão em qualquer parte do país, independentemente do lugar onde fizeram o curso. Por tais razões é imprescindível o cumprimento das exigências curriculares, sob pena de prejuízos e impedimentos ao exercício profissional de futuros arquitetos e urbanistas.</w:t>
      </w:r>
    </w:p>
    <w:p w14:paraId="58DD04EB" w14:textId="77777777" w:rsidR="000C18BE" w:rsidRPr="00A56A6F" w:rsidRDefault="000C18BE" w:rsidP="000C18BE">
      <w:pPr>
        <w:pStyle w:val="CM40"/>
        <w:spacing w:after="120"/>
        <w:jc w:val="both"/>
        <w:rPr>
          <w:rFonts w:ascii="Times New Roman" w:hAnsi="Times New Roman"/>
        </w:rPr>
      </w:pPr>
      <w:r w:rsidRPr="00A56A6F">
        <w:rPr>
          <w:rFonts w:ascii="Times New Roman" w:hAnsi="Times New Roman"/>
        </w:rPr>
        <w:t xml:space="preserve">A profissão de arquiteto e urbanista goza do privilégio do exercício privativo decorrente de uma determinada formação, que requer conhecimentos especializados a fim de garantir a incolumidade dos usuários dos serviços profissionais. É necessário reafirmar a real necessidade de conhecimentos técnico-científicos para o desenvolvimento das atribuições e atividades do arquiteto e urbanista, evitando as intenções de “reserva de mercado”, e apostando na responsabilidade técnica e social da profissão como a verdadeira chave do reconhecimento e valor junto à sociedade. </w:t>
      </w:r>
    </w:p>
    <w:p w14:paraId="3212819D" w14:textId="77777777" w:rsidR="000C18BE" w:rsidRPr="00A56A6F" w:rsidRDefault="000C18BE" w:rsidP="000C18BE">
      <w:pPr>
        <w:pStyle w:val="CM40"/>
        <w:spacing w:after="120"/>
        <w:jc w:val="both"/>
        <w:rPr>
          <w:rFonts w:ascii="Times New Roman" w:hAnsi="Times New Roman"/>
        </w:rPr>
      </w:pPr>
      <w:r w:rsidRPr="00A56A6F">
        <w:rPr>
          <w:rFonts w:ascii="Times New Roman" w:hAnsi="Times New Roman"/>
        </w:rPr>
        <w:t>Do ponto de vista legal, compete ao arquiteto e urbanista o exercício de todas as atividades referentes a edificações, conjuntos arquitetônicos e monumentos, arquitetura paisagística e de interiores, urbanismo, planejamento físico, urbano e regional. É um espectro bastante amplo que exige da formação profissional um esforço capaz de qualificar o arquiteto e urbanista na abrangência de suas competências legais, com o aprofundamento indispensável para que possa assumir as responsabilidades nelas contidas. Para tanto, faz-se necessário que a formação do futuro profissional contemple habilidades complexas e em campos bastante diversificados.</w:t>
      </w:r>
    </w:p>
    <w:p w14:paraId="0B034080" w14:textId="77777777" w:rsidR="000C18BE" w:rsidRPr="002A49E1" w:rsidRDefault="000C18BE" w:rsidP="000C18BE">
      <w:pPr>
        <w:pStyle w:val="CM7"/>
        <w:spacing w:after="120" w:line="240" w:lineRule="auto"/>
        <w:jc w:val="both"/>
        <w:rPr>
          <w:rFonts w:ascii="Times New Roman" w:hAnsi="Times New Roman"/>
        </w:rPr>
      </w:pPr>
      <w:r w:rsidRPr="00A56A6F">
        <w:rPr>
          <w:rFonts w:ascii="Times New Roman" w:hAnsi="Times New Roman"/>
        </w:rPr>
        <w:t>As Diretrizes Curriculares têm por objetivo disciplinar a organização de cursos de graduação em Arquitetura e Urbanismo de modo a qualificar a formação do estudante para o exercício profissional, proporcionando ao futuro arquiteto e urbanista o domínio essencial das matérias necessárias à sua atuação, garantindo a habilitação única e fortalecendo seus conhecimentos especializados, sem perder a noção de conjunto dos problemas da Arquitetura e Urbanismo e de suas relações com a sociedade.</w:t>
      </w:r>
    </w:p>
    <w:p w14:paraId="16CE2786" w14:textId="77777777" w:rsidR="000C18BE" w:rsidRPr="004943BB" w:rsidRDefault="000C18BE" w:rsidP="000C18BE">
      <w:pPr>
        <w:pStyle w:val="Default"/>
        <w:rPr>
          <w:rFonts w:ascii="Times New Roman" w:hAnsi="Times New Roman"/>
        </w:rPr>
      </w:pPr>
    </w:p>
    <w:p w14:paraId="7DCEFBEB" w14:textId="77777777" w:rsidR="000C18BE" w:rsidRPr="00A56A6F" w:rsidRDefault="000C18BE" w:rsidP="000C18BE">
      <w:pPr>
        <w:pStyle w:val="Ttulo2"/>
        <w:rPr>
          <w:color w:val="auto"/>
          <w:sz w:val="24"/>
          <w:szCs w:val="24"/>
        </w:rPr>
      </w:pPr>
      <w:bookmarkStart w:id="58" w:name="_Toc59619845"/>
      <w:r w:rsidRPr="00A56A6F">
        <w:rPr>
          <w:rFonts w:ascii="Times New Roman" w:hAnsi="Times New Roman" w:cs="Times New Roman"/>
          <w:b/>
          <w:bCs/>
          <w:color w:val="auto"/>
          <w:sz w:val="24"/>
          <w:szCs w:val="24"/>
        </w:rPr>
        <w:lastRenderedPageBreak/>
        <w:t>PADRÕES DE QUALIDADE</w:t>
      </w:r>
      <w:bookmarkEnd w:id="58"/>
      <w:r w:rsidRPr="00A56A6F">
        <w:rPr>
          <w:rFonts w:ascii="Times New Roman" w:hAnsi="Times New Roman" w:cs="Times New Roman"/>
          <w:b/>
          <w:bCs/>
          <w:color w:val="auto"/>
          <w:sz w:val="24"/>
          <w:szCs w:val="24"/>
        </w:rPr>
        <w:t xml:space="preserve"> </w:t>
      </w:r>
    </w:p>
    <w:p w14:paraId="08A36813" w14:textId="77777777" w:rsidR="000C18BE" w:rsidRPr="00A56A6F" w:rsidRDefault="000C18BE" w:rsidP="000C18BE">
      <w:pPr>
        <w:pStyle w:val="Ttulo3"/>
        <w:rPr>
          <w:rFonts w:ascii="Times New Roman" w:hAnsi="Times New Roman"/>
          <w:i/>
        </w:rPr>
      </w:pPr>
      <w:bookmarkStart w:id="59" w:name="_Toc59619846"/>
      <w:r w:rsidRPr="00A56A6F">
        <w:rPr>
          <w:rFonts w:ascii="Times New Roman" w:hAnsi="Times New Roman" w:cs="Times New Roman"/>
          <w:i/>
          <w:color w:val="auto"/>
        </w:rPr>
        <w:t>Requisitos de qualidade para os Cursos de Arquitetura e Urbanismo</w:t>
      </w:r>
      <w:bookmarkEnd w:id="59"/>
    </w:p>
    <w:p w14:paraId="7FDC648F" w14:textId="77777777" w:rsidR="000C18BE" w:rsidRPr="00A56A6F" w:rsidRDefault="000C18BE" w:rsidP="000C18BE">
      <w:pPr>
        <w:pStyle w:val="CM40"/>
        <w:jc w:val="both"/>
        <w:rPr>
          <w:rFonts w:ascii="Times New Roman" w:hAnsi="Times New Roman"/>
          <w:i/>
        </w:rPr>
      </w:pPr>
      <w:r w:rsidRPr="00A56A6F">
        <w:rPr>
          <w:rFonts w:ascii="Times New Roman" w:hAnsi="Times New Roman"/>
        </w:rPr>
        <w:t xml:space="preserve">O CAU/BR e a ABEA apresentam às Instituições de Ensino Superior, o documento </w:t>
      </w:r>
      <w:r w:rsidRPr="00A56A6F">
        <w:rPr>
          <w:rFonts w:ascii="Times New Roman" w:hAnsi="Times New Roman"/>
          <w:i/>
        </w:rPr>
        <w:t>Perfis da Área e Padrões de Qualidade para o Ensino de Arquitetura e Urbanismo</w:t>
      </w:r>
      <w:r w:rsidRPr="00A56A6F">
        <w:rPr>
          <w:rFonts w:ascii="Times New Roman" w:hAnsi="Times New Roman"/>
        </w:rPr>
        <w:t xml:space="preserve">, que define parâmetros e critérios de verificação da qualidade dessa formação. Além das Diretrizes Curriculares Nacionais, o documento baseia-se na </w:t>
      </w:r>
      <w:r w:rsidRPr="00A56A6F">
        <w:rPr>
          <w:rFonts w:ascii="Times New Roman" w:hAnsi="Times New Roman"/>
          <w:i/>
        </w:rPr>
        <w:t xml:space="preserve">Charter </w:t>
      </w:r>
      <w:proofErr w:type="spellStart"/>
      <w:r w:rsidRPr="00A56A6F">
        <w:rPr>
          <w:rFonts w:ascii="Times New Roman" w:hAnsi="Times New Roman"/>
          <w:i/>
        </w:rPr>
        <w:t>of</w:t>
      </w:r>
      <w:proofErr w:type="spellEnd"/>
      <w:r w:rsidRPr="00A56A6F">
        <w:rPr>
          <w:rFonts w:ascii="Times New Roman" w:hAnsi="Times New Roman"/>
          <w:i/>
        </w:rPr>
        <w:t xml:space="preserve"> </w:t>
      </w:r>
      <w:proofErr w:type="spellStart"/>
      <w:r w:rsidRPr="00A56A6F">
        <w:rPr>
          <w:rFonts w:ascii="Times New Roman" w:hAnsi="Times New Roman"/>
          <w:i/>
        </w:rPr>
        <w:t>Architectural</w:t>
      </w:r>
      <w:proofErr w:type="spellEnd"/>
      <w:r w:rsidRPr="00A56A6F">
        <w:rPr>
          <w:rFonts w:ascii="Times New Roman" w:hAnsi="Times New Roman"/>
          <w:i/>
        </w:rPr>
        <w:t xml:space="preserve"> </w:t>
      </w:r>
      <w:proofErr w:type="spellStart"/>
      <w:r w:rsidRPr="00A56A6F">
        <w:rPr>
          <w:rFonts w:ascii="Times New Roman" w:hAnsi="Times New Roman"/>
          <w:i/>
        </w:rPr>
        <w:t>Education</w:t>
      </w:r>
      <w:proofErr w:type="spellEnd"/>
      <w:r w:rsidRPr="00A56A6F">
        <w:rPr>
          <w:rFonts w:ascii="Times New Roman" w:hAnsi="Times New Roman"/>
        </w:rPr>
        <w:t xml:space="preserve">, nas discussões levadas a cabo nos seminários promovidos pelo CAU/BR e pela ABEA em 2013 e 2104 e nos avanços recentes no ensino e na prática da Arquitetura e Urbanismo. </w:t>
      </w:r>
    </w:p>
    <w:p w14:paraId="450AC2FA" w14:textId="77777777" w:rsidR="000C18BE" w:rsidRDefault="000C18BE" w:rsidP="000C18BE">
      <w:pPr>
        <w:pStyle w:val="PargrafodaLista"/>
        <w:ind w:left="0"/>
        <w:jc w:val="both"/>
        <w:rPr>
          <w:rFonts w:ascii="Times New Roman" w:hAnsi="Times New Roman"/>
        </w:rPr>
      </w:pPr>
      <w:r w:rsidRPr="00A56A6F">
        <w:rPr>
          <w:rFonts w:ascii="Times New Roman" w:hAnsi="Times New Roman"/>
        </w:rPr>
        <w:t xml:space="preserve">Este documento está dividido em três partes principais. A primeira aborda a </w:t>
      </w:r>
      <w:r w:rsidRPr="00A56A6F">
        <w:rPr>
          <w:rFonts w:ascii="Times New Roman" w:hAnsi="Times New Roman"/>
          <w:b/>
        </w:rPr>
        <w:t>dimensão pedagógica</w:t>
      </w:r>
      <w:r w:rsidRPr="00A56A6F">
        <w:rPr>
          <w:rFonts w:ascii="Times New Roman" w:hAnsi="Times New Roman"/>
        </w:rPr>
        <w:t xml:space="preserve">, que inclui critérios para o projeto pedagógico, metodologia de ensino, carga horária, trabalho final de graduação e estágio supervisionado. A segunda aborda a </w:t>
      </w:r>
      <w:r w:rsidRPr="00A56A6F">
        <w:rPr>
          <w:rFonts w:ascii="Times New Roman" w:hAnsi="Times New Roman"/>
          <w:b/>
        </w:rPr>
        <w:t>dimensão docente</w:t>
      </w:r>
      <w:r w:rsidRPr="00A56A6F">
        <w:rPr>
          <w:rFonts w:ascii="Times New Roman" w:hAnsi="Times New Roman"/>
        </w:rPr>
        <w:t xml:space="preserve">, que inclui critérios de qualidade para o corpo docente e para a política do curso em relação a este. A terceira aborda a </w:t>
      </w:r>
      <w:r w:rsidRPr="00A56A6F">
        <w:rPr>
          <w:rFonts w:ascii="Times New Roman" w:hAnsi="Times New Roman"/>
          <w:b/>
        </w:rPr>
        <w:t>dimensão material</w:t>
      </w:r>
      <w:r w:rsidRPr="00A56A6F">
        <w:rPr>
          <w:rFonts w:ascii="Times New Roman" w:hAnsi="Times New Roman"/>
        </w:rPr>
        <w:t>, ou seja, as instalações de uma forma geral, bibliotecas, laboratórios, e salas de aula, dentre outros.</w:t>
      </w:r>
    </w:p>
    <w:p w14:paraId="48E6C291" w14:textId="77777777" w:rsidR="000C18BE" w:rsidRPr="00A56A6F" w:rsidRDefault="000C18BE" w:rsidP="000C18BE">
      <w:pPr>
        <w:pStyle w:val="PargrafodaLista"/>
        <w:ind w:left="0"/>
        <w:jc w:val="both"/>
        <w:rPr>
          <w:rFonts w:ascii="Times New Roman" w:hAnsi="Times New Roman"/>
        </w:rPr>
      </w:pPr>
    </w:p>
    <w:p w14:paraId="57C31508" w14:textId="77777777" w:rsidR="000C18BE" w:rsidRPr="00A56A6F" w:rsidRDefault="000C18BE" w:rsidP="000C18BE">
      <w:pPr>
        <w:pStyle w:val="Ttulo3"/>
        <w:numPr>
          <w:ilvl w:val="0"/>
          <w:numId w:val="42"/>
        </w:numPr>
        <w:rPr>
          <w:rFonts w:ascii="Times New Roman" w:hAnsi="Times New Roman" w:cs="Times New Roman"/>
          <w:b/>
          <w:bCs/>
          <w:color w:val="auto"/>
        </w:rPr>
      </w:pPr>
      <w:bookmarkStart w:id="60" w:name="_Toc59619847"/>
      <w:r w:rsidRPr="00A56A6F">
        <w:rPr>
          <w:rFonts w:ascii="Times New Roman" w:hAnsi="Times New Roman" w:cs="Times New Roman"/>
          <w:b/>
          <w:bCs/>
          <w:color w:val="auto"/>
        </w:rPr>
        <w:t>Dimensão pedagógica</w:t>
      </w:r>
      <w:bookmarkEnd w:id="60"/>
    </w:p>
    <w:p w14:paraId="720AC45F" w14:textId="77777777" w:rsidR="000C18BE" w:rsidRPr="00A56A6F" w:rsidRDefault="000C18BE" w:rsidP="000C18BE">
      <w:pPr>
        <w:pStyle w:val="Ttulo4"/>
        <w:ind w:firstLine="360"/>
        <w:rPr>
          <w:rFonts w:ascii="Times New Roman" w:hAnsi="Times New Roman" w:cs="Times New Roman"/>
          <w:b/>
          <w:bCs/>
          <w:color w:val="auto"/>
        </w:rPr>
      </w:pPr>
      <w:r>
        <w:rPr>
          <w:rFonts w:ascii="Times New Roman" w:hAnsi="Times New Roman" w:cs="Times New Roman"/>
          <w:b/>
          <w:bCs/>
          <w:iCs w:val="0"/>
          <w:color w:val="auto"/>
        </w:rPr>
        <w:t xml:space="preserve">1.1 </w:t>
      </w:r>
      <w:r w:rsidRPr="00A56A6F">
        <w:rPr>
          <w:rFonts w:ascii="Times New Roman" w:hAnsi="Times New Roman" w:cs="Times New Roman"/>
          <w:b/>
          <w:bCs/>
          <w:iCs w:val="0"/>
          <w:color w:val="auto"/>
        </w:rPr>
        <w:t>Projeto Pedagógico</w:t>
      </w:r>
    </w:p>
    <w:p w14:paraId="221C6301" w14:textId="77777777" w:rsidR="000C18BE" w:rsidRPr="00A56A6F" w:rsidRDefault="000C18BE" w:rsidP="000C18BE">
      <w:pPr>
        <w:spacing w:before="120"/>
        <w:jc w:val="both"/>
        <w:rPr>
          <w:rFonts w:ascii="Times New Roman" w:hAnsi="Times New Roman"/>
          <w:bCs/>
        </w:rPr>
      </w:pPr>
      <w:r w:rsidRPr="00A56A6F">
        <w:rPr>
          <w:rFonts w:ascii="Times New Roman" w:hAnsi="Times New Roman"/>
          <w:bCs/>
        </w:rPr>
        <w:t>O projeto pedagógico do curso deve:</w:t>
      </w:r>
    </w:p>
    <w:p w14:paraId="360EE5D2" w14:textId="77777777" w:rsidR="000C18BE" w:rsidRPr="00A56A6F" w:rsidRDefault="000C18BE" w:rsidP="000C18BE">
      <w:pPr>
        <w:pStyle w:val="PargrafodaLista"/>
        <w:numPr>
          <w:ilvl w:val="0"/>
          <w:numId w:val="21"/>
        </w:numPr>
        <w:spacing w:before="120"/>
        <w:jc w:val="both"/>
        <w:rPr>
          <w:rFonts w:ascii="Times New Roman" w:hAnsi="Times New Roman"/>
          <w:bCs/>
        </w:rPr>
      </w:pPr>
      <w:r w:rsidRPr="00A56A6F">
        <w:rPr>
          <w:rFonts w:ascii="Times New Roman" w:hAnsi="Times New Roman"/>
          <w:bCs/>
        </w:rPr>
        <w:t>Estar atualizado com as atribuições profissionais e com as discussões contemporâneas;</w:t>
      </w:r>
    </w:p>
    <w:p w14:paraId="74937590"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 xml:space="preserve">Atender às definições contidas nas Diretrizes Curriculares vigentes com clara descrição de competências, habilidades e perfil desejado para o futuro profissional; </w:t>
      </w:r>
    </w:p>
    <w:p w14:paraId="58121211"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 xml:space="preserve">Valorizar a formação generalista com opção de componentes e atividades complementares; </w:t>
      </w:r>
    </w:p>
    <w:p w14:paraId="484C00A6"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Ter como pressuposto a interdisciplinaridade, evitando o modo compartimentalizado de ensino baseado em disciplinas estanques;</w:t>
      </w:r>
    </w:p>
    <w:p w14:paraId="26C1BE6B"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Buscar o envolvimento dos alunos nos processos construtivos, verificações laboratoriais, pesquisas bibliográficas, iconográficas e de campo, vivenciando os problemas a serem resolvidos no âmbito do projeto e do planejamento urbano;</w:t>
      </w:r>
    </w:p>
    <w:p w14:paraId="71B2C7BD"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Entender a questão da cidade, da paisagem e do edifício de forma indissociável, concentrando a integração do urbanismo, do paisagismo e da arquitetura nos ateliês de projeto;</w:t>
      </w:r>
    </w:p>
    <w:p w14:paraId="72A598B1"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Promover a integração entre a atividade profissional e pesquisa acadêmica, buscando a abertura à novas tecnologias e à questão da sustentabilidade;</w:t>
      </w:r>
    </w:p>
    <w:p w14:paraId="55DFA208"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 xml:space="preserve">Adotar processos de ensino-aprendizagem com a utilização de múltiplas formas de apropriação do conhecimento, trabalhando os componentes curriculares sob a forma de atividades, disciplinas, seminários, viagens e visitas e outras formas de implementação curricular; </w:t>
      </w:r>
    </w:p>
    <w:p w14:paraId="7F57DDC0" w14:textId="77777777" w:rsidR="000C18BE" w:rsidRPr="00A56A6F" w:rsidRDefault="000C18BE" w:rsidP="000C18BE">
      <w:pPr>
        <w:pStyle w:val="PargrafodaLista"/>
        <w:numPr>
          <w:ilvl w:val="0"/>
          <w:numId w:val="21"/>
        </w:numPr>
        <w:jc w:val="both"/>
        <w:rPr>
          <w:rFonts w:ascii="Times New Roman" w:hAnsi="Times New Roman"/>
        </w:rPr>
      </w:pPr>
      <w:r w:rsidRPr="00A56A6F">
        <w:rPr>
          <w:rFonts w:ascii="Times New Roman" w:hAnsi="Times New Roman"/>
        </w:rPr>
        <w:t xml:space="preserve">Incentivar o envolvimento dos alunos nos processos construtivos, verificações laboratoriais, pesquisas bibliográficas, iconográficas e de campo, vivenciando os problemas a serem resolvidos no âmbito da prática profissional; </w:t>
      </w:r>
    </w:p>
    <w:p w14:paraId="68E30E93" w14:textId="77777777" w:rsidR="000C18BE" w:rsidRPr="00A56A6F" w:rsidRDefault="000C18BE" w:rsidP="000C18BE">
      <w:pPr>
        <w:pStyle w:val="PargrafodaLista"/>
        <w:numPr>
          <w:ilvl w:val="0"/>
          <w:numId w:val="21"/>
        </w:numPr>
        <w:jc w:val="both"/>
        <w:rPr>
          <w:rFonts w:ascii="Times New Roman" w:hAnsi="Times New Roman"/>
        </w:rPr>
      </w:pPr>
      <w:r w:rsidRPr="00A56A6F">
        <w:rPr>
          <w:rFonts w:ascii="Times New Roman" w:hAnsi="Times New Roman"/>
        </w:rPr>
        <w:t>Estimular atividades de pesquisa e extensão e a criatividade, de forma a garantir o desenvolvimento de metodologias consentâneas com a transformação do conhecimento no campo da construção do edifício e da cidade;</w:t>
      </w:r>
    </w:p>
    <w:p w14:paraId="69B3191B" w14:textId="77777777" w:rsidR="000C18BE" w:rsidRPr="00A56A6F" w:rsidRDefault="000C18BE" w:rsidP="000C18BE">
      <w:pPr>
        <w:pStyle w:val="Default"/>
        <w:numPr>
          <w:ilvl w:val="0"/>
          <w:numId w:val="21"/>
        </w:numPr>
        <w:suppressAutoHyphens w:val="0"/>
        <w:autoSpaceDN w:val="0"/>
        <w:adjustRightInd w:val="0"/>
        <w:jc w:val="both"/>
        <w:rPr>
          <w:rFonts w:ascii="Times New Roman" w:hAnsi="Times New Roman" w:cs="Times New Roman"/>
          <w:bCs/>
          <w:color w:val="auto"/>
        </w:rPr>
      </w:pPr>
      <w:r w:rsidRPr="00A56A6F">
        <w:rPr>
          <w:rFonts w:ascii="Times New Roman" w:hAnsi="Times New Roman" w:cs="Times New Roman"/>
          <w:bCs/>
          <w:color w:val="auto"/>
        </w:rPr>
        <w:t>Estimular estudos de tecnologia da arquitetura e do urbanismo numa perspectiva histórica, pragmática e especulativa, compreendendo as técnicas tradicionais, as técnicas de uso corrente e a inovação tecnológica;</w:t>
      </w:r>
    </w:p>
    <w:p w14:paraId="16D71CBE" w14:textId="77777777" w:rsidR="000C18BE" w:rsidRPr="00A56A6F" w:rsidRDefault="000C18BE" w:rsidP="000C18BE">
      <w:pPr>
        <w:pStyle w:val="PargrafodaLista"/>
        <w:numPr>
          <w:ilvl w:val="0"/>
          <w:numId w:val="21"/>
        </w:numPr>
        <w:jc w:val="both"/>
        <w:rPr>
          <w:rFonts w:ascii="Times New Roman" w:hAnsi="Times New Roman"/>
        </w:rPr>
      </w:pPr>
      <w:r w:rsidRPr="00A56A6F">
        <w:rPr>
          <w:rFonts w:ascii="Times New Roman" w:eastAsia="Calibri" w:hAnsi="Times New Roman"/>
          <w:bCs/>
        </w:rPr>
        <w:lastRenderedPageBreak/>
        <w:t>Estimular o estudo da história da arquitetura e do urbanismo a partir da compreensão das soluções espaciais e técnicas utilizadas ao longo do tempo e em diferentes contextos, assim como a reflexão teórica sobre os modos de produção da arquitetura e da cidade como contribuição efetiva à metodologia projetual;</w:t>
      </w:r>
    </w:p>
    <w:p w14:paraId="55766922" w14:textId="77777777" w:rsidR="000C18BE" w:rsidRPr="00A56A6F" w:rsidRDefault="000C18BE" w:rsidP="000C18BE">
      <w:pPr>
        <w:pStyle w:val="PargrafodaLista"/>
        <w:numPr>
          <w:ilvl w:val="0"/>
          <w:numId w:val="21"/>
        </w:numPr>
        <w:jc w:val="both"/>
        <w:rPr>
          <w:rFonts w:ascii="Times New Roman" w:hAnsi="Times New Roman"/>
        </w:rPr>
      </w:pPr>
      <w:r w:rsidRPr="00A56A6F">
        <w:rPr>
          <w:rFonts w:ascii="Times New Roman" w:hAnsi="Times New Roman"/>
          <w:bCs/>
        </w:rPr>
        <w:t>Contemplar características culturais, climáticas, ambientais e regionais;</w:t>
      </w:r>
    </w:p>
    <w:p w14:paraId="3AAC1B76"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Manter um sistema de auto avaliação constante no qual a opinião dos alunos seja levada em conta;</w:t>
      </w:r>
    </w:p>
    <w:p w14:paraId="77A65D19"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Apresentar flexibilidade curricular e não estabelecer excessivas exigências de precedência (pré-requisitos) entre as áreas de estudo correspondentes aos núcleos de conhecimentos de fundamentação e de conhecimentos profissionais e nem distinguir entre ciclos básico e profissionalizante; e</w:t>
      </w:r>
    </w:p>
    <w:p w14:paraId="444E831D" w14:textId="77777777" w:rsidR="000C18BE" w:rsidRPr="00A56A6F" w:rsidRDefault="000C18BE" w:rsidP="000C18BE">
      <w:pPr>
        <w:pStyle w:val="PargrafodaLista"/>
        <w:numPr>
          <w:ilvl w:val="0"/>
          <w:numId w:val="21"/>
        </w:numPr>
        <w:spacing w:before="120"/>
        <w:jc w:val="both"/>
        <w:rPr>
          <w:rFonts w:ascii="Times New Roman" w:hAnsi="Times New Roman"/>
        </w:rPr>
      </w:pPr>
      <w:r w:rsidRPr="00A56A6F">
        <w:rPr>
          <w:rFonts w:ascii="Times New Roman" w:hAnsi="Times New Roman"/>
        </w:rPr>
        <w:t>Incentivar a produção projetual dos docentes juntamente com a produção acadêmica como elemento do aprendizado.</w:t>
      </w:r>
    </w:p>
    <w:p w14:paraId="1308D345" w14:textId="77777777" w:rsidR="000C18BE" w:rsidRPr="00A56A6F" w:rsidRDefault="000C18BE" w:rsidP="000C18BE">
      <w:pPr>
        <w:pStyle w:val="Ttulo4"/>
        <w:ind w:firstLine="360"/>
        <w:rPr>
          <w:rFonts w:ascii="Times New Roman" w:hAnsi="Times New Roman" w:cs="Times New Roman"/>
          <w:b/>
          <w:bCs/>
          <w:color w:val="auto"/>
        </w:rPr>
      </w:pPr>
      <w:r>
        <w:rPr>
          <w:rFonts w:ascii="Times New Roman" w:hAnsi="Times New Roman" w:cs="Times New Roman"/>
          <w:b/>
          <w:bCs/>
          <w:iCs w:val="0"/>
          <w:color w:val="auto"/>
        </w:rPr>
        <w:t xml:space="preserve">1.2 </w:t>
      </w:r>
      <w:r w:rsidRPr="00A56A6F">
        <w:rPr>
          <w:rFonts w:ascii="Times New Roman" w:hAnsi="Times New Roman" w:cs="Times New Roman"/>
          <w:b/>
          <w:bCs/>
          <w:iCs w:val="0"/>
          <w:color w:val="auto"/>
        </w:rPr>
        <w:t xml:space="preserve">Metodologia de ensino </w:t>
      </w:r>
    </w:p>
    <w:p w14:paraId="549DA87A" w14:textId="77777777" w:rsidR="000C18BE" w:rsidRPr="00A56A6F" w:rsidRDefault="000C18BE" w:rsidP="000C18BE">
      <w:pPr>
        <w:spacing w:before="120"/>
        <w:jc w:val="both"/>
        <w:rPr>
          <w:rFonts w:ascii="Times New Roman" w:hAnsi="Times New Roman"/>
        </w:rPr>
      </w:pPr>
      <w:r w:rsidRPr="00A56A6F">
        <w:rPr>
          <w:rFonts w:ascii="Times New Roman" w:hAnsi="Times New Roman"/>
        </w:rPr>
        <w:t>A metodologia de ensino adotada pelo curso deve:</w:t>
      </w:r>
    </w:p>
    <w:p w14:paraId="3F5522D1" w14:textId="77777777" w:rsidR="000C18BE" w:rsidRPr="00A56A6F" w:rsidRDefault="000C18BE" w:rsidP="000C18BE">
      <w:pPr>
        <w:pStyle w:val="PargrafodaLista"/>
        <w:widowControl w:val="0"/>
        <w:numPr>
          <w:ilvl w:val="0"/>
          <w:numId w:val="24"/>
        </w:numPr>
        <w:spacing w:before="240"/>
        <w:jc w:val="both"/>
        <w:rPr>
          <w:rFonts w:ascii="Times New Roman" w:hAnsi="Times New Roman"/>
          <w:bCs/>
        </w:rPr>
      </w:pPr>
      <w:r w:rsidRPr="00A56A6F">
        <w:rPr>
          <w:rFonts w:ascii="Times New Roman" w:hAnsi="Times New Roman"/>
        </w:rPr>
        <w:t>Estimular o aluno a desenvolver uma leitura crítica da realidade, por meio de óticas integradas da paisagem, do urbanismo e da arquitetura, baseada em metodologias de ensino que priorizem a resolução de problemas;</w:t>
      </w:r>
      <w:r w:rsidRPr="00A56A6F">
        <w:rPr>
          <w:rFonts w:ascii="Times New Roman" w:hAnsi="Times New Roman"/>
          <w:bCs/>
        </w:rPr>
        <w:t xml:space="preserve"> </w:t>
      </w:r>
    </w:p>
    <w:p w14:paraId="4025853E" w14:textId="77777777" w:rsidR="000C18BE" w:rsidRPr="00A56A6F" w:rsidRDefault="000C18BE" w:rsidP="000C18BE">
      <w:pPr>
        <w:pStyle w:val="PargrafodaLista"/>
        <w:widowControl w:val="0"/>
        <w:numPr>
          <w:ilvl w:val="0"/>
          <w:numId w:val="24"/>
        </w:numPr>
        <w:spacing w:before="120"/>
        <w:ind w:left="714" w:hanging="357"/>
        <w:jc w:val="both"/>
        <w:rPr>
          <w:rFonts w:ascii="Times New Roman" w:hAnsi="Times New Roman"/>
          <w:bCs/>
        </w:rPr>
      </w:pPr>
      <w:r w:rsidRPr="00A56A6F">
        <w:rPr>
          <w:rFonts w:ascii="Times New Roman" w:hAnsi="Times New Roman"/>
        </w:rPr>
        <w:t xml:space="preserve">Conter diferentes atividades pedagógicas, </w:t>
      </w:r>
      <w:r w:rsidRPr="00A56A6F">
        <w:rPr>
          <w:rFonts w:ascii="Times New Roman" w:hAnsi="Times New Roman"/>
          <w:bCs/>
        </w:rPr>
        <w:t>contemplando a</w:t>
      </w:r>
      <w:r w:rsidRPr="00A56A6F">
        <w:rPr>
          <w:rFonts w:ascii="Times New Roman" w:hAnsi="Times New Roman"/>
        </w:rPr>
        <w:t xml:space="preserve">tividades de extensão, iniciação à pesquisa, viagens e visitas, estágio supervisionado e </w:t>
      </w:r>
      <w:r w:rsidRPr="00A56A6F">
        <w:rPr>
          <w:rFonts w:ascii="Times New Roman" w:hAnsi="Times New Roman"/>
          <w:bCs/>
        </w:rPr>
        <w:t>manter intercâmbios de alunos e de professores com instituições internacionais;</w:t>
      </w:r>
    </w:p>
    <w:p w14:paraId="7A7562C7" w14:textId="77777777" w:rsidR="000C18BE" w:rsidRPr="00A56A6F" w:rsidRDefault="000C18BE" w:rsidP="000C18BE">
      <w:pPr>
        <w:pStyle w:val="PargrafodaLista"/>
        <w:widowControl w:val="0"/>
        <w:numPr>
          <w:ilvl w:val="0"/>
          <w:numId w:val="23"/>
        </w:numPr>
        <w:spacing w:before="240"/>
        <w:jc w:val="both"/>
        <w:rPr>
          <w:rFonts w:ascii="Times New Roman" w:hAnsi="Times New Roman"/>
        </w:rPr>
      </w:pPr>
      <w:r w:rsidRPr="00A56A6F">
        <w:rPr>
          <w:rFonts w:ascii="Times New Roman" w:hAnsi="Times New Roman"/>
        </w:rPr>
        <w:t xml:space="preserve">Fazer com que as disciplinas de Atelier (projeto da Arquitetura, Urbanismo e Paisagismo) sejam o </w:t>
      </w:r>
      <w:proofErr w:type="spellStart"/>
      <w:r w:rsidRPr="00A56A6F">
        <w:rPr>
          <w:rFonts w:ascii="Times New Roman" w:hAnsi="Times New Roman"/>
          <w:i/>
        </w:rPr>
        <w:t>locus</w:t>
      </w:r>
      <w:proofErr w:type="spellEnd"/>
      <w:r w:rsidRPr="00A56A6F">
        <w:rPr>
          <w:rFonts w:ascii="Times New Roman" w:hAnsi="Times New Roman"/>
        </w:rPr>
        <w:t xml:space="preserve"> da integração dos conhecimentos adquiridos nas disciplinas conceituais ou teóricas (teoria e história) e instrumentais (tectônica, topografia, conforto ambiental);</w:t>
      </w:r>
    </w:p>
    <w:p w14:paraId="045B6289" w14:textId="77777777" w:rsidR="000C18BE" w:rsidRPr="00A56A6F" w:rsidRDefault="000C18BE" w:rsidP="000C18BE">
      <w:pPr>
        <w:pStyle w:val="PargrafodaLista"/>
        <w:widowControl w:val="0"/>
        <w:numPr>
          <w:ilvl w:val="0"/>
          <w:numId w:val="23"/>
        </w:numPr>
        <w:spacing w:before="240"/>
        <w:jc w:val="both"/>
        <w:rPr>
          <w:rFonts w:ascii="Times New Roman" w:hAnsi="Times New Roman"/>
          <w:bCs/>
        </w:rPr>
      </w:pPr>
      <w:r w:rsidRPr="00A56A6F">
        <w:rPr>
          <w:rFonts w:ascii="Times New Roman" w:hAnsi="Times New Roman"/>
          <w:bCs/>
        </w:rPr>
        <w:t>Ter metodologias de integração dos distintos saberes tendo o projeto como foco, ou seja, as disciplinas conceituais e instrumentais devem contribuir diretamente para a resolução do projeto;</w:t>
      </w:r>
    </w:p>
    <w:p w14:paraId="40DFC729" w14:textId="77777777" w:rsidR="000C18BE" w:rsidRPr="00A56A6F" w:rsidRDefault="000C18BE" w:rsidP="000C18BE">
      <w:pPr>
        <w:pStyle w:val="PargrafodaLista"/>
        <w:widowControl w:val="0"/>
        <w:numPr>
          <w:ilvl w:val="0"/>
          <w:numId w:val="23"/>
        </w:numPr>
        <w:spacing w:before="240"/>
        <w:jc w:val="both"/>
        <w:rPr>
          <w:rFonts w:ascii="Times New Roman" w:hAnsi="Times New Roman"/>
          <w:bCs/>
        </w:rPr>
      </w:pPr>
      <w:r w:rsidRPr="00A56A6F">
        <w:rPr>
          <w:rFonts w:ascii="Times New Roman" w:hAnsi="Times New Roman"/>
          <w:bCs/>
        </w:rPr>
        <w:t>Procurar adotar uma mesma área como objeto de estudo para o ensino de arquitetura, urbanismo e paisagismo, de forma a que o aluno consiga ter uma visão global dos problemas;</w:t>
      </w:r>
    </w:p>
    <w:p w14:paraId="63E83BDF" w14:textId="77777777" w:rsidR="000C18BE" w:rsidRPr="00A56A6F" w:rsidRDefault="000C18BE" w:rsidP="000C18BE">
      <w:pPr>
        <w:pStyle w:val="PargrafodaLista"/>
        <w:widowControl w:val="0"/>
        <w:numPr>
          <w:ilvl w:val="0"/>
          <w:numId w:val="23"/>
        </w:numPr>
        <w:spacing w:before="240"/>
        <w:jc w:val="both"/>
        <w:rPr>
          <w:rFonts w:ascii="Times New Roman" w:hAnsi="Times New Roman"/>
          <w:bCs/>
        </w:rPr>
      </w:pPr>
      <w:r w:rsidRPr="00A56A6F">
        <w:rPr>
          <w:rFonts w:ascii="Times New Roman" w:hAnsi="Times New Roman"/>
          <w:bCs/>
        </w:rPr>
        <w:t xml:space="preserve">Incluir os </w:t>
      </w:r>
      <w:r w:rsidRPr="00A56A6F">
        <w:rPr>
          <w:rFonts w:ascii="Times New Roman" w:hAnsi="Times New Roman"/>
        </w:rPr>
        <w:t xml:space="preserve">conteúdos de matemática e física necessários ao aprendizado nos componentes curriculares relativos aos campos de saber profissionais tais como conforto ambiental, sistemas estruturais, tecnologia da construção e do urbanismo e projeto; </w:t>
      </w:r>
    </w:p>
    <w:p w14:paraId="5F4DBAE4" w14:textId="77777777" w:rsidR="000C18BE" w:rsidRPr="00A56A6F" w:rsidRDefault="000C18BE" w:rsidP="000C18BE">
      <w:pPr>
        <w:pStyle w:val="PargrafodaLista"/>
        <w:widowControl w:val="0"/>
        <w:numPr>
          <w:ilvl w:val="0"/>
          <w:numId w:val="23"/>
        </w:numPr>
        <w:spacing w:before="240"/>
        <w:jc w:val="both"/>
        <w:rPr>
          <w:rFonts w:ascii="Times New Roman" w:hAnsi="Times New Roman"/>
          <w:bCs/>
        </w:rPr>
      </w:pPr>
      <w:r w:rsidRPr="00A56A6F">
        <w:rPr>
          <w:rFonts w:ascii="Times New Roman" w:hAnsi="Times New Roman"/>
        </w:rPr>
        <w:t xml:space="preserve">Promover visitas a obras fundamentais, a cidades e regiões e a conjuntos de Arquitetura e Urbanismo de caráter exemplar ou inovador; e </w:t>
      </w:r>
    </w:p>
    <w:p w14:paraId="4407B7B6" w14:textId="77777777" w:rsidR="000C18BE" w:rsidRPr="00A56A6F" w:rsidRDefault="000C18BE" w:rsidP="000C18BE">
      <w:pPr>
        <w:pStyle w:val="PargrafodaLista"/>
        <w:widowControl w:val="0"/>
        <w:numPr>
          <w:ilvl w:val="0"/>
          <w:numId w:val="23"/>
        </w:numPr>
        <w:spacing w:before="120"/>
        <w:jc w:val="both"/>
        <w:rPr>
          <w:rFonts w:ascii="Times New Roman" w:hAnsi="Times New Roman"/>
        </w:rPr>
      </w:pPr>
      <w:r w:rsidRPr="00A56A6F">
        <w:rPr>
          <w:rFonts w:ascii="Times New Roman" w:hAnsi="Times New Roman"/>
        </w:rPr>
        <w:t xml:space="preserve">Manter programas de pesquisa e extensão que envolvam alunos e professores do curso e relações de cooperação e intercâmbio com outros departamentos da instituição e de outras instituições, e com a sociedade. </w:t>
      </w:r>
    </w:p>
    <w:p w14:paraId="771F96C2" w14:textId="77777777" w:rsidR="000C18BE" w:rsidRPr="00A56A6F" w:rsidRDefault="000C18BE" w:rsidP="000C18BE">
      <w:pPr>
        <w:pStyle w:val="Ttulo4"/>
        <w:ind w:firstLine="360"/>
        <w:rPr>
          <w:rFonts w:ascii="Times New Roman" w:hAnsi="Times New Roman" w:cs="Times New Roman"/>
          <w:b/>
          <w:bCs/>
          <w:color w:val="auto"/>
        </w:rPr>
      </w:pPr>
      <w:r>
        <w:rPr>
          <w:rFonts w:ascii="Times New Roman" w:hAnsi="Times New Roman" w:cs="Times New Roman"/>
          <w:b/>
          <w:bCs/>
          <w:iCs w:val="0"/>
          <w:color w:val="auto"/>
        </w:rPr>
        <w:t xml:space="preserve">1.3 </w:t>
      </w:r>
      <w:r w:rsidRPr="00A56A6F">
        <w:rPr>
          <w:rFonts w:ascii="Times New Roman" w:hAnsi="Times New Roman" w:cs="Times New Roman"/>
          <w:b/>
          <w:bCs/>
          <w:iCs w:val="0"/>
          <w:color w:val="auto"/>
        </w:rPr>
        <w:t>Cargas horárias</w:t>
      </w:r>
    </w:p>
    <w:p w14:paraId="11E781EC" w14:textId="77777777" w:rsidR="000C18BE" w:rsidRPr="00A56A6F" w:rsidRDefault="000C18BE" w:rsidP="000C18BE">
      <w:pPr>
        <w:pStyle w:val="PargrafodaLista"/>
        <w:spacing w:before="120"/>
        <w:ind w:left="0"/>
        <w:jc w:val="both"/>
        <w:rPr>
          <w:rFonts w:ascii="Times New Roman" w:hAnsi="Times New Roman"/>
        </w:rPr>
      </w:pPr>
      <w:r w:rsidRPr="00A56A6F">
        <w:rPr>
          <w:rFonts w:ascii="Times New Roman" w:hAnsi="Times New Roman"/>
        </w:rPr>
        <w:t xml:space="preserve">Recomenda-se que cargas horárias não ultrapassem o patamar de 24 h por semana em qualquer período (semestral ou anual), a fim de que os alunos possam dispor de tempo livre para seus estudos. </w:t>
      </w:r>
    </w:p>
    <w:p w14:paraId="796FEE82" w14:textId="77777777" w:rsidR="000C18BE" w:rsidRPr="00A56A6F" w:rsidRDefault="000C18BE" w:rsidP="000C18BE">
      <w:pPr>
        <w:pStyle w:val="Default"/>
        <w:spacing w:before="120"/>
        <w:jc w:val="both"/>
        <w:rPr>
          <w:rFonts w:ascii="Times New Roman" w:hAnsi="Times New Roman" w:cs="Times New Roman"/>
          <w:color w:val="auto"/>
        </w:rPr>
      </w:pPr>
      <w:r w:rsidRPr="00A56A6F">
        <w:rPr>
          <w:rFonts w:ascii="Times New Roman" w:hAnsi="Times New Roman" w:cs="Times New Roman"/>
          <w:color w:val="auto"/>
        </w:rPr>
        <w:lastRenderedPageBreak/>
        <w:t>Deverá ser observada a obediência à carga horária e ao tempo de integralização estabelecidos em resolução do CNE, atribuindo-se maior percentual para os componentes curriculares relacionados às atribuições de competências (Núcleo de Conhecimentos Profissionais).</w:t>
      </w:r>
    </w:p>
    <w:p w14:paraId="561DDEC5" w14:textId="77777777" w:rsidR="000C18BE" w:rsidRPr="00A56A6F" w:rsidRDefault="000C18BE" w:rsidP="000C18BE">
      <w:pPr>
        <w:pStyle w:val="Default"/>
        <w:spacing w:before="120"/>
        <w:jc w:val="both"/>
        <w:rPr>
          <w:rFonts w:ascii="Times New Roman" w:hAnsi="Times New Roman" w:cs="Times New Roman"/>
          <w:color w:val="auto"/>
        </w:rPr>
      </w:pPr>
      <w:r w:rsidRPr="00A56A6F">
        <w:rPr>
          <w:rFonts w:ascii="Times New Roman" w:hAnsi="Times New Roman" w:cs="Times New Roman"/>
          <w:color w:val="auto"/>
        </w:rPr>
        <w:t>Deverão ser excluídas da carga horária mínima de 3.600 horas definidas em resolução do CNE as cargas horárias relativas às Atividades Complementares, ao Trabalho Final de Graduação e ao Estágio Supervisionado Obrigatório, ou seja, a carga horária total deve contemplar apenas atividades presenciais.</w:t>
      </w:r>
    </w:p>
    <w:p w14:paraId="52F81AFC" w14:textId="77777777" w:rsidR="000C18BE" w:rsidRPr="00A56A6F" w:rsidRDefault="000C18BE" w:rsidP="000C18BE">
      <w:pPr>
        <w:pStyle w:val="Ttulo4"/>
        <w:ind w:left="426"/>
        <w:rPr>
          <w:rFonts w:ascii="Times New Roman" w:hAnsi="Times New Roman" w:cs="Times New Roman"/>
          <w:color w:val="auto"/>
        </w:rPr>
      </w:pPr>
      <w:r w:rsidRPr="004943BB">
        <w:rPr>
          <w:rFonts w:ascii="Times New Roman" w:hAnsi="Times New Roman" w:cs="Times New Roman"/>
          <w:b/>
          <w:bCs/>
          <w:iCs w:val="0"/>
          <w:color w:val="auto"/>
        </w:rPr>
        <w:t xml:space="preserve">1.4 </w:t>
      </w:r>
      <w:r w:rsidRPr="00A56A6F">
        <w:rPr>
          <w:rFonts w:ascii="Times New Roman" w:hAnsi="Times New Roman" w:cs="Times New Roman"/>
          <w:b/>
          <w:bCs/>
          <w:iCs w:val="0"/>
          <w:color w:val="auto"/>
        </w:rPr>
        <w:t>Trabalho Final de Graduação</w:t>
      </w:r>
      <w:r w:rsidRPr="00A56A6F">
        <w:rPr>
          <w:rFonts w:ascii="Times New Roman" w:hAnsi="Times New Roman" w:cs="Times New Roman"/>
          <w:iCs w:val="0"/>
          <w:color w:val="auto"/>
        </w:rPr>
        <w:t>.</w:t>
      </w:r>
    </w:p>
    <w:p w14:paraId="13301336" w14:textId="77777777" w:rsidR="000C18BE" w:rsidRPr="00A56A6F" w:rsidRDefault="000C18BE" w:rsidP="000C18BE">
      <w:pPr>
        <w:shd w:val="clear" w:color="auto" w:fill="FFFFFF"/>
        <w:spacing w:before="120"/>
        <w:jc w:val="both"/>
        <w:rPr>
          <w:rFonts w:ascii="Times New Roman" w:hAnsi="Times New Roman"/>
        </w:rPr>
      </w:pPr>
      <w:r w:rsidRPr="00A56A6F">
        <w:rPr>
          <w:rFonts w:ascii="Times New Roman" w:hAnsi="Times New Roman"/>
        </w:rPr>
        <w:t>O Trabalho Final de Graduação (TFG) constitui atividade avaliativa das condições de qualificação para o exercício profissional. Assim recomenda-se que o TFG deve:</w:t>
      </w:r>
    </w:p>
    <w:p w14:paraId="365DB40B" w14:textId="77777777" w:rsidR="000C18BE" w:rsidRPr="00A56A6F" w:rsidRDefault="000C18BE" w:rsidP="000C18BE">
      <w:pPr>
        <w:pStyle w:val="PargrafodaLista"/>
        <w:numPr>
          <w:ilvl w:val="0"/>
          <w:numId w:val="25"/>
        </w:numPr>
        <w:shd w:val="clear" w:color="auto" w:fill="FFFFFF"/>
        <w:spacing w:before="120"/>
        <w:jc w:val="both"/>
        <w:rPr>
          <w:rFonts w:ascii="Times New Roman" w:hAnsi="Times New Roman"/>
        </w:rPr>
      </w:pPr>
      <w:r w:rsidRPr="00A56A6F">
        <w:rPr>
          <w:rFonts w:ascii="Times New Roman" w:hAnsi="Times New Roman"/>
        </w:rPr>
        <w:t>Ser realizado apenas após a integralização dos demais componentes curriculares definidos no Projeto Pedagógico do curso, tendo em vista que o TFG não é uma disciplina, e sim atividade exigida para a conclusão do curso e obtenção do diploma.</w:t>
      </w:r>
    </w:p>
    <w:p w14:paraId="43D0D107" w14:textId="77777777" w:rsidR="000C18BE" w:rsidRPr="00A56A6F" w:rsidRDefault="000C18BE" w:rsidP="000C18BE">
      <w:pPr>
        <w:pStyle w:val="PargrafodaLista"/>
        <w:numPr>
          <w:ilvl w:val="0"/>
          <w:numId w:val="25"/>
        </w:numPr>
        <w:shd w:val="clear" w:color="auto" w:fill="FFFFFF"/>
        <w:spacing w:before="120" w:after="100" w:afterAutospacing="1"/>
        <w:jc w:val="both"/>
        <w:rPr>
          <w:rFonts w:ascii="Times New Roman" w:hAnsi="Times New Roman"/>
        </w:rPr>
      </w:pPr>
      <w:r w:rsidRPr="00A56A6F">
        <w:rPr>
          <w:rFonts w:ascii="Times New Roman" w:hAnsi="Times New Roman"/>
        </w:rPr>
        <w:t>Contar com carga horária, na estrutura curricular, para orientação, ou seja, para cada aluno orientado deve-se ter</w:t>
      </w:r>
      <w:r w:rsidRPr="00A56A6F">
        <w:rPr>
          <w:rStyle w:val="apple-converted-space"/>
          <w:rFonts w:ascii="Times New Roman" w:hAnsi="Times New Roman"/>
        </w:rPr>
        <w:t> </w:t>
      </w:r>
      <w:r w:rsidRPr="00A56A6F">
        <w:rPr>
          <w:rFonts w:ascii="Times New Roman" w:hAnsi="Times New Roman"/>
        </w:rPr>
        <w:t>uma carga horária definida para o docente, à razão de uma hora por semana, no mínimo.</w:t>
      </w:r>
    </w:p>
    <w:p w14:paraId="3CEFDAE0" w14:textId="77777777" w:rsidR="000C18BE" w:rsidRPr="00A56A6F" w:rsidRDefault="000C18BE" w:rsidP="000C18BE">
      <w:pPr>
        <w:pStyle w:val="PargrafodaLista"/>
        <w:numPr>
          <w:ilvl w:val="0"/>
          <w:numId w:val="25"/>
        </w:numPr>
        <w:shd w:val="clear" w:color="auto" w:fill="FFFFFF"/>
        <w:spacing w:before="120" w:after="100" w:afterAutospacing="1"/>
        <w:jc w:val="both"/>
        <w:rPr>
          <w:rFonts w:ascii="Times New Roman" w:hAnsi="Times New Roman"/>
        </w:rPr>
      </w:pPr>
      <w:r w:rsidRPr="00A56A6F">
        <w:rPr>
          <w:rFonts w:ascii="Times New Roman" w:hAnsi="Times New Roman"/>
        </w:rPr>
        <w:t>Constituir-se num trabalho individual, com tema de livre escolha do aluno, obrigatoriamente relacionado com as atribuições profissionais a ser desenvolvido sob a orientação de professor arquiteto e urbanista. </w:t>
      </w:r>
    </w:p>
    <w:p w14:paraId="58AC9B57" w14:textId="77777777" w:rsidR="000C18BE" w:rsidRPr="00A56A6F" w:rsidRDefault="000C18BE" w:rsidP="000C18BE">
      <w:pPr>
        <w:pStyle w:val="PargrafodaLista"/>
        <w:numPr>
          <w:ilvl w:val="0"/>
          <w:numId w:val="25"/>
        </w:numPr>
        <w:shd w:val="clear" w:color="auto" w:fill="FFFFFF"/>
        <w:spacing w:before="120" w:after="100" w:afterAutospacing="1"/>
        <w:jc w:val="both"/>
        <w:rPr>
          <w:rFonts w:ascii="Times New Roman" w:hAnsi="Times New Roman"/>
        </w:rPr>
      </w:pPr>
      <w:r w:rsidRPr="00A56A6F">
        <w:rPr>
          <w:rFonts w:ascii="Times New Roman" w:hAnsi="Times New Roman"/>
        </w:rPr>
        <w:t>Ter uma relação orientador-aluno que não ultrapasse o número de 4 alunos para cada professor.</w:t>
      </w:r>
    </w:p>
    <w:p w14:paraId="70D03BE2" w14:textId="77777777" w:rsidR="000C18BE" w:rsidRPr="00A56A6F" w:rsidRDefault="000C18BE" w:rsidP="000C18BE">
      <w:pPr>
        <w:pStyle w:val="PargrafodaLista"/>
        <w:numPr>
          <w:ilvl w:val="0"/>
          <w:numId w:val="25"/>
        </w:numPr>
        <w:shd w:val="clear" w:color="auto" w:fill="FFFFFF"/>
        <w:spacing w:before="120" w:after="100" w:afterAutospacing="1"/>
        <w:jc w:val="both"/>
        <w:rPr>
          <w:rFonts w:ascii="Times New Roman" w:hAnsi="Times New Roman"/>
        </w:rPr>
      </w:pPr>
      <w:r w:rsidRPr="00A56A6F">
        <w:rPr>
          <w:rFonts w:ascii="Times New Roman" w:hAnsi="Times New Roman"/>
        </w:rPr>
        <w:t xml:space="preserve">Deve ser obrigatoriamente orientado por um docente arquiteto e urbanista com a possível </w:t>
      </w:r>
      <w:proofErr w:type="spellStart"/>
      <w:r w:rsidRPr="00A56A6F">
        <w:rPr>
          <w:rFonts w:ascii="Times New Roman" w:hAnsi="Times New Roman"/>
        </w:rPr>
        <w:t>co-orientação</w:t>
      </w:r>
      <w:proofErr w:type="spellEnd"/>
      <w:r w:rsidRPr="00A56A6F">
        <w:rPr>
          <w:rFonts w:ascii="Times New Roman" w:hAnsi="Times New Roman"/>
        </w:rPr>
        <w:t xml:space="preserve"> de professores com outras formações.</w:t>
      </w:r>
    </w:p>
    <w:p w14:paraId="7F9640CA" w14:textId="77777777" w:rsidR="000C18BE" w:rsidRPr="00A56A6F" w:rsidRDefault="000C18BE" w:rsidP="000C18BE">
      <w:pPr>
        <w:shd w:val="clear" w:color="auto" w:fill="FFFFFF"/>
        <w:spacing w:before="120"/>
        <w:jc w:val="both"/>
        <w:rPr>
          <w:rFonts w:ascii="Times New Roman" w:hAnsi="Times New Roman"/>
        </w:rPr>
      </w:pPr>
      <w:r w:rsidRPr="00A56A6F">
        <w:rPr>
          <w:rFonts w:ascii="Times New Roman" w:hAnsi="Times New Roman"/>
        </w:rPr>
        <w:t>A avaliação do Trabalho Final de Graduação deverá ser feita por banca composta por, no mínimo, três arquitetos e urbanistas, sendo dois deles docentes do curso com a participação de arquiteto e urbanista externo à instituição, de reconhecida experiência e competência na área do TFG.</w:t>
      </w:r>
    </w:p>
    <w:p w14:paraId="4240709B" w14:textId="77777777" w:rsidR="000C18BE" w:rsidRPr="00A56A6F" w:rsidRDefault="000C18BE" w:rsidP="000C18BE">
      <w:pPr>
        <w:pStyle w:val="Ttulo4"/>
        <w:ind w:left="426"/>
        <w:rPr>
          <w:rFonts w:ascii="Times New Roman" w:hAnsi="Times New Roman" w:cs="Times New Roman"/>
          <w:b/>
          <w:bCs/>
          <w:color w:val="auto"/>
        </w:rPr>
      </w:pPr>
      <w:r>
        <w:rPr>
          <w:rFonts w:ascii="Times New Roman" w:hAnsi="Times New Roman" w:cs="Times New Roman"/>
          <w:b/>
          <w:bCs/>
          <w:iCs w:val="0"/>
          <w:color w:val="auto"/>
        </w:rPr>
        <w:t xml:space="preserve">1.5 </w:t>
      </w:r>
      <w:r w:rsidRPr="00A56A6F">
        <w:rPr>
          <w:rFonts w:ascii="Times New Roman" w:hAnsi="Times New Roman" w:cs="Times New Roman"/>
          <w:b/>
          <w:bCs/>
          <w:iCs w:val="0"/>
          <w:color w:val="auto"/>
        </w:rPr>
        <w:t>Estágio Supervisionado</w:t>
      </w:r>
    </w:p>
    <w:p w14:paraId="3D2CC173" w14:textId="77777777" w:rsidR="000C18BE" w:rsidRDefault="000C18BE" w:rsidP="000C18BE">
      <w:pPr>
        <w:pStyle w:val="PargrafodaLista"/>
        <w:spacing w:before="120"/>
        <w:ind w:left="0"/>
        <w:jc w:val="both"/>
        <w:rPr>
          <w:rFonts w:ascii="Times New Roman" w:hAnsi="Times New Roman"/>
        </w:rPr>
      </w:pPr>
      <w:r w:rsidRPr="00A56A6F">
        <w:rPr>
          <w:rFonts w:ascii="Times New Roman" w:hAnsi="Times New Roman"/>
        </w:rPr>
        <w:t>Os estágios supervisionados devem estabelecer pontes entre as atividades acadêmicas e a experiência prática em ambiente profissional.  Os cursos devem ter supervisores de estágio que possam certificar e avaliar estas experiências em termos de aprendizado para o aluno.</w:t>
      </w:r>
    </w:p>
    <w:p w14:paraId="79063C21" w14:textId="77777777" w:rsidR="000C18BE" w:rsidRPr="00A56A6F" w:rsidRDefault="000C18BE" w:rsidP="000C18BE">
      <w:pPr>
        <w:pStyle w:val="PargrafodaLista"/>
        <w:spacing w:before="120"/>
        <w:ind w:left="0"/>
        <w:jc w:val="both"/>
        <w:rPr>
          <w:rFonts w:ascii="Times New Roman" w:hAnsi="Times New Roman"/>
        </w:rPr>
      </w:pPr>
    </w:p>
    <w:p w14:paraId="7F3DB8A4" w14:textId="77777777" w:rsidR="000C18BE" w:rsidRPr="00A56A6F" w:rsidRDefault="000C18BE" w:rsidP="000C18BE">
      <w:pPr>
        <w:pStyle w:val="Ttulo3"/>
        <w:numPr>
          <w:ilvl w:val="0"/>
          <w:numId w:val="42"/>
        </w:numPr>
        <w:rPr>
          <w:rFonts w:ascii="Times New Roman" w:hAnsi="Times New Roman" w:cs="Times New Roman"/>
          <w:b/>
          <w:bCs/>
          <w:color w:val="auto"/>
        </w:rPr>
      </w:pPr>
      <w:bookmarkStart w:id="61" w:name="_Toc59619848"/>
      <w:r w:rsidRPr="00A56A6F">
        <w:rPr>
          <w:rFonts w:ascii="Times New Roman" w:hAnsi="Times New Roman" w:cs="Times New Roman"/>
          <w:b/>
          <w:bCs/>
          <w:color w:val="auto"/>
        </w:rPr>
        <w:t>Dimensão Docente</w:t>
      </w:r>
      <w:bookmarkEnd w:id="61"/>
    </w:p>
    <w:p w14:paraId="7DE1791D" w14:textId="77777777" w:rsidR="000C18BE" w:rsidRPr="00A56A6F" w:rsidRDefault="000C18BE" w:rsidP="000C18BE">
      <w:pPr>
        <w:pStyle w:val="Default"/>
        <w:spacing w:before="120"/>
        <w:jc w:val="both"/>
        <w:rPr>
          <w:rFonts w:ascii="Times New Roman" w:hAnsi="Times New Roman" w:cs="Times New Roman"/>
          <w:color w:val="auto"/>
        </w:rPr>
      </w:pPr>
      <w:r w:rsidRPr="00A56A6F">
        <w:rPr>
          <w:rFonts w:ascii="Times New Roman" w:hAnsi="Times New Roman" w:cs="Times New Roman"/>
          <w:color w:val="auto"/>
        </w:rPr>
        <w:t>Em relação ao seu corpo docente, o curso deve:</w:t>
      </w:r>
    </w:p>
    <w:p w14:paraId="4DF05262" w14:textId="77777777" w:rsidR="000C18BE" w:rsidRPr="00A56A6F" w:rsidRDefault="000C18BE" w:rsidP="000C18BE">
      <w:pPr>
        <w:pStyle w:val="Default"/>
        <w:numPr>
          <w:ilvl w:val="0"/>
          <w:numId w:val="22"/>
        </w:numPr>
        <w:suppressAutoHyphens w:val="0"/>
        <w:autoSpaceDN w:val="0"/>
        <w:adjustRightInd w:val="0"/>
        <w:spacing w:before="240"/>
        <w:jc w:val="both"/>
        <w:rPr>
          <w:rFonts w:ascii="Times New Roman" w:hAnsi="Times New Roman" w:cs="Times New Roman"/>
          <w:color w:val="auto"/>
        </w:rPr>
      </w:pPr>
      <w:r w:rsidRPr="00A56A6F">
        <w:rPr>
          <w:rFonts w:ascii="Times New Roman" w:hAnsi="Times New Roman" w:cs="Times New Roman"/>
          <w:color w:val="auto"/>
        </w:rPr>
        <w:t xml:space="preserve">Ter um quadro qualificado e em número suficiente para que seja respeitada a relação professor/aluno de um para quinze em aulas/atividades práticas e de projeto na proporção de um professor para até trinta alunos em aulas/atividades teóricas </w:t>
      </w:r>
    </w:p>
    <w:p w14:paraId="17955564" w14:textId="77777777" w:rsidR="000C18BE" w:rsidRPr="00A56A6F" w:rsidRDefault="000C18BE" w:rsidP="000C18BE">
      <w:pPr>
        <w:pStyle w:val="PargrafodaLista"/>
        <w:numPr>
          <w:ilvl w:val="0"/>
          <w:numId w:val="22"/>
        </w:numPr>
        <w:jc w:val="both"/>
        <w:rPr>
          <w:rFonts w:ascii="Times New Roman" w:hAnsi="Times New Roman"/>
          <w:bCs/>
        </w:rPr>
      </w:pPr>
      <w:r w:rsidRPr="00A56A6F">
        <w:rPr>
          <w:rFonts w:ascii="Times New Roman" w:hAnsi="Times New Roman"/>
        </w:rPr>
        <w:t xml:space="preserve">Manter uma relação equilibrada entre </w:t>
      </w:r>
      <w:r w:rsidRPr="00A56A6F">
        <w:rPr>
          <w:rFonts w:ascii="Times New Roman" w:hAnsi="Times New Roman"/>
          <w:bCs/>
        </w:rPr>
        <w:t>professores envolvidos com a prática profissional e professores com maior experiência acadêmica. Deve existir um percentual significativo de profissionais com atuação prática fora do mundo acadêmico, a fim de garantir uma visão mais aplicada dos conhecimentos da Prática Profissional.</w:t>
      </w:r>
    </w:p>
    <w:p w14:paraId="56F9A45C" w14:textId="77777777" w:rsidR="000C18BE" w:rsidRPr="00A56A6F" w:rsidRDefault="000C18BE" w:rsidP="000C18BE">
      <w:pPr>
        <w:pStyle w:val="Default"/>
        <w:numPr>
          <w:ilvl w:val="0"/>
          <w:numId w:val="22"/>
        </w:numPr>
        <w:suppressAutoHyphens w:val="0"/>
        <w:autoSpaceDN w:val="0"/>
        <w:adjustRightInd w:val="0"/>
        <w:jc w:val="both"/>
        <w:rPr>
          <w:rFonts w:ascii="Times New Roman" w:hAnsi="Times New Roman" w:cs="Times New Roman"/>
          <w:color w:val="auto"/>
        </w:rPr>
      </w:pPr>
      <w:r w:rsidRPr="00A56A6F">
        <w:rPr>
          <w:rFonts w:ascii="Times New Roman" w:hAnsi="Times New Roman" w:cs="Times New Roman"/>
          <w:color w:val="auto"/>
        </w:rPr>
        <w:t xml:space="preserve">Promover a valorização permanente dos docentes, incentivando a qualificação com remuneração adequada, o apoio à produção científica, técnica e à participação em eventos e a adoção de planos de carreira. </w:t>
      </w:r>
    </w:p>
    <w:p w14:paraId="42233EC1" w14:textId="77777777" w:rsidR="000C18BE" w:rsidRPr="00A56A6F" w:rsidRDefault="000C18BE" w:rsidP="000C18BE">
      <w:pPr>
        <w:pStyle w:val="Default"/>
        <w:numPr>
          <w:ilvl w:val="0"/>
          <w:numId w:val="22"/>
        </w:numPr>
        <w:suppressAutoHyphens w:val="0"/>
        <w:autoSpaceDN w:val="0"/>
        <w:adjustRightInd w:val="0"/>
        <w:jc w:val="both"/>
        <w:rPr>
          <w:rFonts w:ascii="Times New Roman" w:hAnsi="Times New Roman" w:cs="Times New Roman"/>
          <w:color w:val="auto"/>
        </w:rPr>
      </w:pPr>
      <w:r w:rsidRPr="00A56A6F">
        <w:rPr>
          <w:rFonts w:ascii="Times New Roman" w:hAnsi="Times New Roman" w:cs="Times New Roman"/>
          <w:bCs/>
          <w:color w:val="auto"/>
        </w:rPr>
        <w:lastRenderedPageBreak/>
        <w:t>Estimular e criar condições para a atuação integrada dos professores na associação entre ensino, pesquisa e extensão, e no atendimento aos objetivos expressos no projeto pedagógico, assumindo o compromisso ético com a formação do estudante.</w:t>
      </w:r>
    </w:p>
    <w:p w14:paraId="5D2B4A14" w14:textId="77777777" w:rsidR="000C18BE" w:rsidRPr="00A56A6F" w:rsidRDefault="000C18BE" w:rsidP="000C18BE">
      <w:pPr>
        <w:pStyle w:val="Default"/>
        <w:numPr>
          <w:ilvl w:val="0"/>
          <w:numId w:val="22"/>
        </w:numPr>
        <w:suppressAutoHyphens w:val="0"/>
        <w:autoSpaceDN w:val="0"/>
        <w:adjustRightInd w:val="0"/>
        <w:jc w:val="both"/>
        <w:rPr>
          <w:rFonts w:ascii="Times New Roman" w:hAnsi="Times New Roman" w:cs="Times New Roman"/>
          <w:color w:val="auto"/>
        </w:rPr>
      </w:pPr>
      <w:r w:rsidRPr="00A56A6F">
        <w:rPr>
          <w:rFonts w:ascii="Times New Roman" w:hAnsi="Times New Roman" w:cs="Times New Roman"/>
          <w:bCs/>
          <w:color w:val="auto"/>
        </w:rPr>
        <w:t xml:space="preserve">Definir uma </w:t>
      </w:r>
      <w:r w:rsidRPr="00A56A6F">
        <w:rPr>
          <w:rFonts w:ascii="Times New Roman" w:hAnsi="Times New Roman" w:cs="Times New Roman"/>
          <w:color w:val="auto"/>
        </w:rPr>
        <w:t xml:space="preserve">carga horária para o docente que comporte o atendimento aos alunos fora do horário das aulas, para esclarecer dúvidas, orientar trabalhos individuais ou de grupos. </w:t>
      </w:r>
    </w:p>
    <w:p w14:paraId="60C5C48B" w14:textId="77777777" w:rsidR="000C18BE" w:rsidRPr="00A56A6F" w:rsidRDefault="000C18BE" w:rsidP="000C18BE">
      <w:pPr>
        <w:pStyle w:val="Default"/>
        <w:numPr>
          <w:ilvl w:val="0"/>
          <w:numId w:val="22"/>
        </w:numPr>
        <w:suppressAutoHyphens w:val="0"/>
        <w:autoSpaceDN w:val="0"/>
        <w:adjustRightInd w:val="0"/>
        <w:jc w:val="both"/>
        <w:rPr>
          <w:rFonts w:ascii="Times New Roman" w:hAnsi="Times New Roman" w:cs="Times New Roman"/>
          <w:color w:val="auto"/>
        </w:rPr>
      </w:pPr>
      <w:r w:rsidRPr="00A56A6F">
        <w:rPr>
          <w:rFonts w:ascii="Times New Roman" w:hAnsi="Times New Roman" w:cs="Times New Roman"/>
          <w:color w:val="auto"/>
        </w:rPr>
        <w:t>Manter uma política contínua de valorização dos docentes oferecendo condições para sua educação continuada, apoiando a produção científica e técnica e a participação em eventos.</w:t>
      </w:r>
    </w:p>
    <w:p w14:paraId="1E11FC30" w14:textId="77777777" w:rsidR="000C18BE" w:rsidRPr="00A56A6F" w:rsidRDefault="000C18BE" w:rsidP="000C18BE">
      <w:pPr>
        <w:pStyle w:val="Default"/>
        <w:numPr>
          <w:ilvl w:val="0"/>
          <w:numId w:val="22"/>
        </w:numPr>
        <w:suppressAutoHyphens w:val="0"/>
        <w:autoSpaceDN w:val="0"/>
        <w:adjustRightInd w:val="0"/>
        <w:jc w:val="both"/>
        <w:rPr>
          <w:rFonts w:ascii="Times New Roman" w:hAnsi="Times New Roman" w:cs="Times New Roman"/>
          <w:color w:val="auto"/>
        </w:rPr>
      </w:pPr>
      <w:r w:rsidRPr="00A56A6F">
        <w:rPr>
          <w:rFonts w:ascii="Times New Roman" w:hAnsi="Times New Roman" w:cs="Times New Roman"/>
          <w:color w:val="auto"/>
        </w:rPr>
        <w:t>Incentivar a permanente qualificação com remuneração adequada e planos de carreira.</w:t>
      </w:r>
    </w:p>
    <w:p w14:paraId="3304824C" w14:textId="77777777" w:rsidR="000C18BE" w:rsidRDefault="000C18BE" w:rsidP="000C18BE">
      <w:pPr>
        <w:pStyle w:val="Default"/>
        <w:numPr>
          <w:ilvl w:val="0"/>
          <w:numId w:val="22"/>
        </w:numPr>
        <w:suppressAutoHyphens w:val="0"/>
        <w:autoSpaceDN w:val="0"/>
        <w:adjustRightInd w:val="0"/>
        <w:ind w:left="714" w:hanging="357"/>
        <w:jc w:val="both"/>
        <w:rPr>
          <w:rFonts w:ascii="Times New Roman" w:hAnsi="Times New Roman" w:cs="Times New Roman"/>
          <w:color w:val="auto"/>
        </w:rPr>
      </w:pPr>
      <w:r w:rsidRPr="00A56A6F">
        <w:rPr>
          <w:rFonts w:ascii="Times New Roman" w:hAnsi="Times New Roman" w:cs="Times New Roman"/>
          <w:color w:val="auto"/>
        </w:rPr>
        <w:t>Incentivar e valorizar a experiência profissional do docente oferecendo disciplinas na área em que este atua, na medida em que as disciplinas de formação profissional devem ser oferecidas por profissionais habilitados na forma da lei (LEI N°12.378 de 2010).</w:t>
      </w:r>
    </w:p>
    <w:p w14:paraId="4F0774AD" w14:textId="77777777" w:rsidR="000C18BE" w:rsidRPr="00A56A6F" w:rsidRDefault="000C18BE" w:rsidP="000C18BE">
      <w:pPr>
        <w:pStyle w:val="Default"/>
        <w:autoSpaceDN w:val="0"/>
        <w:adjustRightInd w:val="0"/>
        <w:ind w:left="714"/>
        <w:jc w:val="both"/>
        <w:rPr>
          <w:rFonts w:ascii="Times New Roman" w:hAnsi="Times New Roman" w:cs="Times New Roman"/>
          <w:color w:val="auto"/>
        </w:rPr>
      </w:pPr>
    </w:p>
    <w:p w14:paraId="6C13ED3B" w14:textId="77777777" w:rsidR="000C18BE" w:rsidRPr="00A56A6F" w:rsidRDefault="000C18BE" w:rsidP="000C18BE">
      <w:pPr>
        <w:pStyle w:val="Ttulo3"/>
        <w:numPr>
          <w:ilvl w:val="0"/>
          <w:numId w:val="42"/>
        </w:numPr>
        <w:rPr>
          <w:rFonts w:ascii="Times New Roman" w:hAnsi="Times New Roman" w:cs="Times New Roman"/>
          <w:b/>
          <w:bCs/>
          <w:color w:val="auto"/>
        </w:rPr>
      </w:pPr>
      <w:bookmarkStart w:id="62" w:name="_Toc59619849"/>
      <w:r w:rsidRPr="00A56A6F">
        <w:rPr>
          <w:rFonts w:ascii="Times New Roman" w:hAnsi="Times New Roman" w:cs="Times New Roman"/>
          <w:b/>
          <w:bCs/>
          <w:color w:val="auto"/>
        </w:rPr>
        <w:t>Dimensão material</w:t>
      </w:r>
      <w:bookmarkEnd w:id="62"/>
    </w:p>
    <w:p w14:paraId="5380EF36" w14:textId="77777777" w:rsidR="000C18BE" w:rsidRPr="00A56A6F" w:rsidRDefault="000C18BE" w:rsidP="000C18BE">
      <w:pPr>
        <w:pStyle w:val="PargrafodaLista"/>
        <w:ind w:left="0"/>
        <w:jc w:val="both"/>
        <w:rPr>
          <w:rFonts w:ascii="Times New Roman" w:hAnsi="Times New Roman"/>
        </w:rPr>
      </w:pPr>
    </w:p>
    <w:p w14:paraId="1465D159" w14:textId="77777777" w:rsidR="000C18BE" w:rsidRPr="00A56A6F" w:rsidRDefault="000C18BE" w:rsidP="000C18BE">
      <w:pPr>
        <w:pStyle w:val="PargrafodaLista"/>
        <w:spacing w:before="120"/>
        <w:ind w:left="0"/>
        <w:jc w:val="both"/>
        <w:rPr>
          <w:rFonts w:ascii="Times New Roman" w:hAnsi="Times New Roman"/>
        </w:rPr>
      </w:pPr>
      <w:r w:rsidRPr="00A56A6F">
        <w:rPr>
          <w:rFonts w:ascii="Times New Roman" w:hAnsi="Times New Roman"/>
        </w:rPr>
        <w:t>O curso deve dispor de meios (ateliers, biblioteca, laboratórios, espaços de sala de aula, de pesquisa e uso comum) suficientes e adequados para o desenvolvimento e aplicação das diretrizes curriculares gerais, garantindo as condições de oferta do seu projeto pedagógico.</w:t>
      </w:r>
    </w:p>
    <w:p w14:paraId="211CF7EF" w14:textId="77777777" w:rsidR="000C18BE" w:rsidRPr="00A56A6F" w:rsidRDefault="000C18BE" w:rsidP="000C18BE">
      <w:pPr>
        <w:pStyle w:val="Ttulo4"/>
        <w:ind w:firstLine="708"/>
        <w:rPr>
          <w:rFonts w:ascii="Times New Roman" w:hAnsi="Times New Roman" w:cs="Times New Roman"/>
          <w:b/>
          <w:bCs/>
          <w:color w:val="auto"/>
        </w:rPr>
      </w:pPr>
      <w:r>
        <w:rPr>
          <w:rFonts w:ascii="Times New Roman" w:hAnsi="Times New Roman" w:cs="Times New Roman"/>
          <w:b/>
          <w:bCs/>
          <w:iCs w:val="0"/>
          <w:color w:val="auto"/>
        </w:rPr>
        <w:t xml:space="preserve">3.1 </w:t>
      </w:r>
      <w:r w:rsidRPr="00A56A6F">
        <w:rPr>
          <w:rFonts w:ascii="Times New Roman" w:hAnsi="Times New Roman" w:cs="Times New Roman"/>
          <w:b/>
          <w:bCs/>
          <w:iCs w:val="0"/>
          <w:color w:val="auto"/>
        </w:rPr>
        <w:t xml:space="preserve">Biblioteca </w:t>
      </w:r>
    </w:p>
    <w:p w14:paraId="6F6052EE" w14:textId="77777777" w:rsidR="000C18BE" w:rsidRPr="00A56A6F" w:rsidRDefault="000C18BE" w:rsidP="000C18BE">
      <w:pPr>
        <w:shd w:val="clear" w:color="auto" w:fill="FFFFFF"/>
        <w:spacing w:before="120"/>
        <w:jc w:val="both"/>
        <w:rPr>
          <w:rFonts w:ascii="Times New Roman" w:hAnsi="Times New Roman"/>
        </w:rPr>
      </w:pPr>
      <w:r w:rsidRPr="00A56A6F">
        <w:rPr>
          <w:rFonts w:ascii="Times New Roman" w:hAnsi="Times New Roman"/>
        </w:rPr>
        <w:t xml:space="preserve">O acervo físico deve ser atualizado e contar com no mínimo 5.000 títulos da área de Arquitetura e Urbanismo. A bibliografia básica referida nos programas dos componentes curriculares do curso, deve estar disponível na proporção de um exemplar para cada oito alunos matriculados, com o mínimo de quatro títulos por componente curricular. Deve conter periódicos nacionais e internacionais, além de títulos que contemplem a produção regional existente. </w:t>
      </w:r>
    </w:p>
    <w:p w14:paraId="5D5A5CC2"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A Biblioteca deverá ainda: ter espaço para o acervo digitalizado; ter acesso às bases indexadas de periódicos e livros digitais; possuir acervo de mapas e cartografia; buscar a legalização de cópias de textos pela pasta do professor na internet;; utilizar outras mídias, na intenção de contar como títulos; estar localizada no espaço físico da IES/Curso o mais próximo possível do mesmo; indicar títulos (básicos) compatíveis com as informações presentes no Projeto Pedagógico do Curso; espaço destinado ao acervo dos Trabalhos Finais de Graduação. A biblioteca deve ter ainda uma política de manutenção, atualização e ampliação do acervo existente.</w:t>
      </w:r>
    </w:p>
    <w:p w14:paraId="6EA578AF" w14:textId="77777777" w:rsidR="000C18BE" w:rsidRPr="00A56A6F" w:rsidRDefault="000C18BE" w:rsidP="000C18BE">
      <w:pPr>
        <w:pStyle w:val="Ttulo4"/>
        <w:ind w:firstLine="708"/>
        <w:rPr>
          <w:rFonts w:ascii="Times New Roman" w:hAnsi="Times New Roman" w:cs="Times New Roman"/>
          <w:b/>
          <w:bCs/>
          <w:color w:val="auto"/>
        </w:rPr>
      </w:pPr>
      <w:r>
        <w:rPr>
          <w:rFonts w:ascii="Times New Roman" w:hAnsi="Times New Roman" w:cs="Times New Roman"/>
          <w:b/>
          <w:bCs/>
          <w:iCs w:val="0"/>
          <w:color w:val="auto"/>
        </w:rPr>
        <w:t xml:space="preserve">3.2 </w:t>
      </w:r>
      <w:r w:rsidRPr="00A56A6F">
        <w:rPr>
          <w:rFonts w:ascii="Times New Roman" w:hAnsi="Times New Roman" w:cs="Times New Roman"/>
          <w:b/>
          <w:bCs/>
          <w:iCs w:val="0"/>
          <w:color w:val="auto"/>
        </w:rPr>
        <w:t xml:space="preserve">Laboratórios </w:t>
      </w:r>
    </w:p>
    <w:p w14:paraId="5D13B53A"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Os componentes curriculares referentes aos núcleos de conhecimentos das Diretrizes Curriculares e que requerem espaços e equipamentos especializados, tais como tecnologia da construção, sistemas estruturais, conforto ambiental, projeto de arquitetura, de urbanismo e de paisagismo, topografia, informática aplicada à arquitetura e ao urbanismo, têm como condição para a sua oferta a existência de laboratórios, </w:t>
      </w:r>
      <w:proofErr w:type="spellStart"/>
      <w:r w:rsidRPr="00A56A6F">
        <w:rPr>
          <w:rFonts w:ascii="Times New Roman" w:hAnsi="Times New Roman"/>
        </w:rPr>
        <w:t>maquetaria</w:t>
      </w:r>
      <w:proofErr w:type="spellEnd"/>
      <w:r w:rsidRPr="00A56A6F">
        <w:rPr>
          <w:rFonts w:ascii="Times New Roman" w:hAnsi="Times New Roman"/>
        </w:rPr>
        <w:t xml:space="preserve">, salas de projeto, acervo bibliográfico, além de equipamentos a eles correspondentes. Os laboratórios devem ter seus próprios planos de manutenção. </w:t>
      </w:r>
    </w:p>
    <w:p w14:paraId="581C6263"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Os laboratórios exigidos são as seguintes: </w:t>
      </w:r>
    </w:p>
    <w:p w14:paraId="53F75485" w14:textId="77777777" w:rsidR="000C18BE" w:rsidRPr="00A56A6F" w:rsidRDefault="000C18BE" w:rsidP="000C18BE">
      <w:pPr>
        <w:pStyle w:val="Ttulo5"/>
        <w:ind w:left="1276"/>
        <w:rPr>
          <w:rFonts w:ascii="Times New Roman" w:hAnsi="Times New Roman" w:cs="Times New Roman"/>
          <w:color w:val="auto"/>
        </w:rPr>
      </w:pPr>
      <w:r w:rsidRPr="00983D22">
        <w:rPr>
          <w:rFonts w:ascii="Times New Roman" w:hAnsi="Times New Roman" w:cs="Times New Roman"/>
          <w:i/>
          <w:iCs/>
          <w:color w:val="auto"/>
        </w:rPr>
        <w:t xml:space="preserve">3.2.1 </w:t>
      </w:r>
      <w:r w:rsidRPr="00A56A6F">
        <w:rPr>
          <w:rFonts w:ascii="Times New Roman" w:hAnsi="Times New Roman" w:cs="Times New Roman"/>
          <w:i/>
          <w:iCs/>
          <w:color w:val="auto"/>
        </w:rPr>
        <w:t>Laboratório de Informática Aplicada à Arquitetura e Urbanismo:</w:t>
      </w:r>
    </w:p>
    <w:p w14:paraId="52724303"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Tem o objetivo de implementar a utilização do instrumental da informática no cotidiano do aprendizado. Para tal, deve obedecer à relação de um aluno por </w:t>
      </w:r>
      <w:proofErr w:type="spellStart"/>
      <w:r w:rsidRPr="00A56A6F">
        <w:rPr>
          <w:rFonts w:ascii="Times New Roman" w:hAnsi="Times New Roman"/>
        </w:rPr>
        <w:t>maquina</w:t>
      </w:r>
      <w:proofErr w:type="spellEnd"/>
      <w:r w:rsidRPr="00A56A6F">
        <w:rPr>
          <w:rFonts w:ascii="Times New Roman" w:hAnsi="Times New Roman"/>
        </w:rPr>
        <w:t xml:space="preserve"> por turma, de maneira a permitir o cumprimento do conteúdo obrigatório previsto nas diretrizes curriculares e ainda </w:t>
      </w:r>
      <w:r w:rsidRPr="00A56A6F">
        <w:rPr>
          <w:rFonts w:ascii="Times New Roman" w:hAnsi="Times New Roman"/>
        </w:rPr>
        <w:lastRenderedPageBreak/>
        <w:t xml:space="preserve">disponibilidade para a utilização livre do corpo discente fora do horário de aula. Deve ter acesso a rede sem fio e manter um plano de atualização para equipamentos e softwares. Os alunos devem ter a sua disposição equipamentos necessários à pesquisa e produção de imagem que subsidiem as atividades indissociáveis de ensino, pesquisa e extensão no campo da iconografia de Arquitetura e Urbanismo.  </w:t>
      </w:r>
    </w:p>
    <w:p w14:paraId="0481BBFC" w14:textId="77777777" w:rsidR="000C18BE" w:rsidRPr="00A56A6F" w:rsidRDefault="000C18BE" w:rsidP="000C18BE">
      <w:pPr>
        <w:pStyle w:val="Ttulo5"/>
        <w:ind w:left="1418"/>
        <w:rPr>
          <w:rFonts w:ascii="Times New Roman" w:hAnsi="Times New Roman" w:cs="Times New Roman"/>
          <w:color w:val="auto"/>
        </w:rPr>
      </w:pPr>
      <w:r w:rsidRPr="00983D22">
        <w:rPr>
          <w:rFonts w:ascii="Times New Roman" w:hAnsi="Times New Roman" w:cs="Times New Roman"/>
          <w:i/>
          <w:iCs/>
          <w:color w:val="auto"/>
        </w:rPr>
        <w:t xml:space="preserve">3.2.2 </w:t>
      </w:r>
      <w:r w:rsidRPr="00A56A6F">
        <w:rPr>
          <w:rFonts w:ascii="Times New Roman" w:hAnsi="Times New Roman" w:cs="Times New Roman"/>
          <w:i/>
          <w:iCs/>
          <w:color w:val="auto"/>
        </w:rPr>
        <w:t>Laboratório de Conforto Ambiental:</w:t>
      </w:r>
    </w:p>
    <w:p w14:paraId="001569A0"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b/>
        </w:rPr>
        <w:t xml:space="preserve"> </w:t>
      </w:r>
      <w:r w:rsidRPr="00A56A6F">
        <w:rPr>
          <w:rFonts w:ascii="Times New Roman" w:hAnsi="Times New Roman"/>
        </w:rPr>
        <w:t>Este laboratório deve</w:t>
      </w:r>
      <w:r w:rsidRPr="00A56A6F">
        <w:rPr>
          <w:rFonts w:ascii="Times New Roman" w:hAnsi="Times New Roman"/>
          <w:b/>
        </w:rPr>
        <w:t xml:space="preserve"> p</w:t>
      </w:r>
      <w:r w:rsidRPr="00A56A6F">
        <w:rPr>
          <w:rFonts w:ascii="Times New Roman" w:hAnsi="Times New Roman"/>
        </w:rPr>
        <w:t xml:space="preserve">ermitir a utilização de modernos métodos de análise e a familiarização com equipamentos que possibilitem orientar o projeto, considerando as variáveis ambientais e sua ação sobre as construções e as cidades, e os processos físicos a elas associados, para garantir o nível de desempenho necessário e esperado do ponto de vista da satisfação do usuário e da eficiência energética. </w:t>
      </w:r>
    </w:p>
    <w:p w14:paraId="5081BFA5" w14:textId="77777777" w:rsidR="000C18BE" w:rsidRPr="00A56A6F" w:rsidRDefault="000C18BE" w:rsidP="000C18BE">
      <w:pPr>
        <w:pStyle w:val="Ttulo5"/>
        <w:ind w:left="1418"/>
        <w:rPr>
          <w:rFonts w:ascii="Times New Roman" w:hAnsi="Times New Roman" w:cs="Times New Roman"/>
          <w:color w:val="auto"/>
        </w:rPr>
      </w:pPr>
      <w:r w:rsidRPr="00983D22">
        <w:rPr>
          <w:rFonts w:ascii="Times New Roman" w:hAnsi="Times New Roman" w:cs="Times New Roman"/>
          <w:i/>
          <w:iCs/>
          <w:color w:val="auto"/>
        </w:rPr>
        <w:t xml:space="preserve">3.2.3 </w:t>
      </w:r>
      <w:r w:rsidRPr="00A56A6F">
        <w:rPr>
          <w:rFonts w:ascii="Times New Roman" w:hAnsi="Times New Roman" w:cs="Times New Roman"/>
          <w:i/>
          <w:iCs/>
          <w:color w:val="auto"/>
        </w:rPr>
        <w:t>Laboratório de Tecnologia da Construção:</w:t>
      </w:r>
    </w:p>
    <w:p w14:paraId="1CA1F057"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Este laboratório deve conter equipamentos que garantam em número e desempenho a verificação laboratorial de materiais e componentes construtivos especificados no projeto e empregados na obra; experimentação e ensaios tais como os relativos a técnicas construtivas; modelos de sistemas construtivos; patologias; equipamentos para rompimento de corpos de prova de concreto e argamassa, ensaio normalizado de agregados miúdos, ensaio não destrutivo do concreto, ensaio de tração. Estão incluídas as instalações e equipamentos prediais e a infraestrutura urbana.  </w:t>
      </w:r>
    </w:p>
    <w:p w14:paraId="0B8E0117" w14:textId="77777777" w:rsidR="000C18BE" w:rsidRPr="00A56A6F" w:rsidRDefault="000C18BE" w:rsidP="000C18BE">
      <w:pPr>
        <w:pStyle w:val="Ttulo5"/>
        <w:ind w:left="708" w:firstLine="708"/>
        <w:rPr>
          <w:rFonts w:ascii="Times New Roman" w:hAnsi="Times New Roman" w:cs="Times New Roman"/>
          <w:color w:val="auto"/>
        </w:rPr>
      </w:pPr>
      <w:r>
        <w:rPr>
          <w:rFonts w:ascii="Times New Roman" w:hAnsi="Times New Roman" w:cs="Times New Roman"/>
          <w:i/>
          <w:iCs/>
          <w:color w:val="auto"/>
        </w:rPr>
        <w:t xml:space="preserve">3.2.4 </w:t>
      </w:r>
      <w:r w:rsidRPr="00A56A6F">
        <w:rPr>
          <w:rFonts w:ascii="Times New Roman" w:hAnsi="Times New Roman" w:cs="Times New Roman"/>
          <w:i/>
          <w:iCs/>
          <w:color w:val="auto"/>
        </w:rPr>
        <w:t>Laboratório de Maquetes, protótipos e fabricação digital:</w:t>
      </w:r>
      <w:r w:rsidRPr="00A56A6F">
        <w:rPr>
          <w:rFonts w:ascii="Times New Roman" w:hAnsi="Times New Roman" w:cs="Times New Roman"/>
          <w:color w:val="auto"/>
        </w:rPr>
        <w:t xml:space="preserve"> </w:t>
      </w:r>
    </w:p>
    <w:p w14:paraId="61CC8DC5" w14:textId="77777777" w:rsidR="000C18BE" w:rsidRPr="00A56A6F" w:rsidRDefault="000C18BE" w:rsidP="000C18BE">
      <w:pPr>
        <w:spacing w:before="120"/>
        <w:jc w:val="both"/>
        <w:rPr>
          <w:rFonts w:ascii="Times New Roman" w:hAnsi="Times New Roman"/>
        </w:rPr>
      </w:pPr>
      <w:r w:rsidRPr="00A56A6F">
        <w:rPr>
          <w:rFonts w:ascii="Times New Roman" w:hAnsi="Times New Roman"/>
        </w:rPr>
        <w:t xml:space="preserve">Este laboratório deve ser um espaço equipado de maneira a permitir o trabalho de alunos na experimentação através de maquetes e modelos, auxiliando todas as disciplinas no desenvolvimento dos trabalhos de curso. Número de equipamentos adequados ao número de usuários.  Devem estar plenamente disponíveis aos alunos novos recursos, como máquinas de corte a laser para a produção de maquetes e modelos. Tomando como referência laboratórios de última geração, este laboratório deve possibilitar a efetiva incorporação de tecnologias de projeto auxiliado por computador em todas as etapas do projeto, como coadjuvante no processo criativo, na produção de modelos geométricos e físicos, na produção de desenhos técnicos e peças construtivas, na identificação de interferências, na avaliação de desempenho acústico, térmico, estrutural e outros. Em síntese, ele deve estar plenamente incorporado às atividades didáticas de projeto. </w:t>
      </w:r>
    </w:p>
    <w:p w14:paraId="7F67A42A" w14:textId="77777777" w:rsidR="000C18BE" w:rsidRPr="00A56A6F" w:rsidRDefault="000C18BE" w:rsidP="000C18BE">
      <w:pPr>
        <w:pStyle w:val="Ttulo5"/>
        <w:ind w:left="1418"/>
        <w:rPr>
          <w:rFonts w:ascii="Times New Roman" w:hAnsi="Times New Roman" w:cs="Times New Roman"/>
          <w:color w:val="auto"/>
        </w:rPr>
      </w:pPr>
      <w:r w:rsidRPr="00983D22">
        <w:rPr>
          <w:rFonts w:ascii="Times New Roman" w:hAnsi="Times New Roman" w:cs="Times New Roman"/>
          <w:i/>
          <w:iCs/>
          <w:color w:val="auto"/>
        </w:rPr>
        <w:t xml:space="preserve">3.2.5 </w:t>
      </w:r>
      <w:r w:rsidRPr="00A56A6F">
        <w:rPr>
          <w:rFonts w:ascii="Times New Roman" w:hAnsi="Times New Roman" w:cs="Times New Roman"/>
          <w:i/>
          <w:iCs/>
          <w:color w:val="auto"/>
        </w:rPr>
        <w:t>Laboratório de Multimeios e Produção de Imagem:</w:t>
      </w:r>
    </w:p>
    <w:p w14:paraId="4611EB26"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 Deve conter equipamentos necessários à pesquisa e ensaio que subsidiam as atividades indissociáveis de ensino, pesquisa e extensão no campo da iconografia de Arquitetura e Urbanismo. Devem ter um programa de manutenção e ampliação do acervo existente de fotografias e imagens, com imagens digitais de arquitetura organizadas em um banco de imagens de fácil acesso.</w:t>
      </w:r>
    </w:p>
    <w:p w14:paraId="3876EF71" w14:textId="77777777" w:rsidR="000C18BE" w:rsidRPr="00A56A6F" w:rsidRDefault="000C18BE" w:rsidP="000C18BE">
      <w:pPr>
        <w:pStyle w:val="Ttulo4"/>
        <w:ind w:firstLine="708"/>
        <w:rPr>
          <w:rFonts w:ascii="Times New Roman" w:hAnsi="Times New Roman" w:cs="Times New Roman"/>
          <w:b/>
          <w:bCs/>
          <w:color w:val="auto"/>
        </w:rPr>
      </w:pPr>
      <w:r>
        <w:rPr>
          <w:rFonts w:ascii="Times New Roman" w:hAnsi="Times New Roman" w:cs="Times New Roman"/>
          <w:b/>
          <w:bCs/>
          <w:iCs w:val="0"/>
          <w:color w:val="auto"/>
        </w:rPr>
        <w:t xml:space="preserve">3.3 </w:t>
      </w:r>
      <w:r w:rsidRPr="00A56A6F">
        <w:rPr>
          <w:rFonts w:ascii="Times New Roman" w:hAnsi="Times New Roman" w:cs="Times New Roman"/>
          <w:b/>
          <w:bCs/>
          <w:iCs w:val="0"/>
          <w:color w:val="auto"/>
        </w:rPr>
        <w:t xml:space="preserve">Instalações </w:t>
      </w:r>
    </w:p>
    <w:p w14:paraId="45CC8556"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As instalações físicas em geral devem ser plenamente acessíveis, terem acesso livre e sem fio </w:t>
      </w:r>
      <w:proofErr w:type="spellStart"/>
      <w:r w:rsidRPr="00A56A6F">
        <w:rPr>
          <w:rFonts w:ascii="Times New Roman" w:hAnsi="Times New Roman"/>
        </w:rPr>
        <w:t>a</w:t>
      </w:r>
      <w:proofErr w:type="spellEnd"/>
      <w:r w:rsidRPr="00A56A6F">
        <w:rPr>
          <w:rFonts w:ascii="Times New Roman" w:hAnsi="Times New Roman"/>
        </w:rPr>
        <w:t xml:space="preserve"> internet e um sistema de prevenção de incêndio. As instalações elétricas, hidráulicas e hidro sanitárias, de computadores e outras relativas a equipamentos especializados devem estar adequados às normas de segurança e de manutenção. Todos os espaços construídos devem ter insolação, iluminação natural, iluminação artificial e ventilação adequadas às necessidades humanas, além de uma boa acústica e conforto térmico. Deverão existir equipamentos multimídia em quantidade suficiente para atendimento das demandas. O curso deve apresentar </w:t>
      </w:r>
      <w:r w:rsidRPr="00A56A6F">
        <w:rPr>
          <w:rFonts w:ascii="Times New Roman" w:hAnsi="Times New Roman"/>
        </w:rPr>
        <w:lastRenderedPageBreak/>
        <w:t>um plano de manutenção de todos os equipamentos. O mobiliário deve estar bem conservado. Além dos laboratórios acima mencionados, existem três tipos de salas previstas:</w:t>
      </w:r>
    </w:p>
    <w:p w14:paraId="5224126D" w14:textId="77777777" w:rsidR="000C18BE" w:rsidRPr="00A56A6F" w:rsidRDefault="000C18BE" w:rsidP="000C18BE">
      <w:pPr>
        <w:pStyle w:val="Ttulo5"/>
        <w:ind w:left="1418"/>
        <w:rPr>
          <w:rFonts w:ascii="Times New Roman" w:hAnsi="Times New Roman" w:cs="Times New Roman"/>
          <w:color w:val="auto"/>
        </w:rPr>
      </w:pPr>
      <w:r w:rsidRPr="00983D22">
        <w:rPr>
          <w:rFonts w:ascii="Times New Roman" w:hAnsi="Times New Roman" w:cs="Times New Roman"/>
          <w:i/>
          <w:iCs/>
          <w:color w:val="auto"/>
        </w:rPr>
        <w:t xml:space="preserve">3.1.1 </w:t>
      </w:r>
      <w:r w:rsidRPr="00A56A6F">
        <w:rPr>
          <w:rFonts w:ascii="Times New Roman" w:hAnsi="Times New Roman" w:cs="Times New Roman"/>
          <w:i/>
          <w:iCs/>
          <w:color w:val="auto"/>
        </w:rPr>
        <w:t>Salas para aulas teóricas</w:t>
      </w:r>
    </w:p>
    <w:p w14:paraId="4CE3C5CD"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 xml:space="preserve">As salas de aula devem ser em número e área suficientes para abrigar as atividades exigidas pelas propostas acadêmicas do curso. Devem estar disponíveis para uso, com recursos e equipamentos que deem suporte às atividades de professores e alunos, com tomadas e acesso sem fio </w:t>
      </w:r>
      <w:proofErr w:type="spellStart"/>
      <w:r w:rsidRPr="00A56A6F">
        <w:rPr>
          <w:rFonts w:ascii="Times New Roman" w:hAnsi="Times New Roman"/>
        </w:rPr>
        <w:t>a</w:t>
      </w:r>
      <w:proofErr w:type="spellEnd"/>
      <w:r w:rsidRPr="00A56A6F">
        <w:rPr>
          <w:rFonts w:ascii="Times New Roman" w:hAnsi="Times New Roman"/>
        </w:rPr>
        <w:t xml:space="preserve"> internet.</w:t>
      </w:r>
    </w:p>
    <w:p w14:paraId="59281A05" w14:textId="77777777" w:rsidR="000C18BE" w:rsidRPr="00A56A6F" w:rsidRDefault="000C18BE" w:rsidP="000C18BE">
      <w:pPr>
        <w:pStyle w:val="Ttulo5"/>
        <w:ind w:left="1418"/>
        <w:rPr>
          <w:rFonts w:ascii="Times New Roman" w:hAnsi="Times New Roman" w:cs="Times New Roman"/>
          <w:color w:val="auto"/>
        </w:rPr>
      </w:pPr>
      <w:r w:rsidRPr="00BD5E71">
        <w:rPr>
          <w:rFonts w:ascii="Times New Roman" w:hAnsi="Times New Roman" w:cs="Times New Roman"/>
          <w:i/>
          <w:iCs/>
          <w:color w:val="auto"/>
        </w:rPr>
        <w:t>3.1.2</w:t>
      </w:r>
      <w:r w:rsidRPr="00A56A6F">
        <w:rPr>
          <w:rFonts w:ascii="Times New Roman" w:hAnsi="Times New Roman" w:cs="Times New Roman"/>
          <w:i/>
          <w:iCs/>
          <w:color w:val="auto"/>
        </w:rPr>
        <w:t xml:space="preserve"> Auditório e Sala de Projeção</w:t>
      </w:r>
    </w:p>
    <w:p w14:paraId="727B15C5"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As atividades acadêmicas devem contar ainda com espaços destinados a auditórios e equipamentos multimídia que permitam a realização de eventos, palestras bem como a projeção de filmes, vídeos, e demais atividades programadas pelo curso.</w:t>
      </w:r>
    </w:p>
    <w:p w14:paraId="76FF0C3E" w14:textId="77777777" w:rsidR="000C18BE" w:rsidRPr="00A56A6F" w:rsidRDefault="000C18BE" w:rsidP="000C18BE">
      <w:pPr>
        <w:pStyle w:val="Ttulo5"/>
        <w:ind w:left="1418"/>
        <w:rPr>
          <w:rFonts w:ascii="Times New Roman" w:hAnsi="Times New Roman" w:cs="Times New Roman"/>
          <w:color w:val="auto"/>
        </w:rPr>
      </w:pPr>
      <w:r w:rsidRPr="00BD5E71">
        <w:rPr>
          <w:rFonts w:ascii="Times New Roman" w:hAnsi="Times New Roman" w:cs="Times New Roman"/>
          <w:i/>
          <w:iCs/>
          <w:color w:val="auto"/>
        </w:rPr>
        <w:t xml:space="preserve">3.1.3 </w:t>
      </w:r>
      <w:r w:rsidRPr="00A56A6F">
        <w:rPr>
          <w:rFonts w:ascii="Times New Roman" w:hAnsi="Times New Roman" w:cs="Times New Roman"/>
          <w:i/>
          <w:iCs/>
          <w:color w:val="auto"/>
        </w:rPr>
        <w:t>Salas de Projeto (atelier)</w:t>
      </w:r>
    </w:p>
    <w:p w14:paraId="31859319" w14:textId="77777777" w:rsidR="000C18BE" w:rsidRPr="00A56A6F" w:rsidRDefault="000C18BE" w:rsidP="000C18BE">
      <w:pPr>
        <w:pStyle w:val="PargrafodaLista"/>
        <w:spacing w:before="120"/>
        <w:ind w:left="0"/>
        <w:contextualSpacing w:val="0"/>
        <w:jc w:val="both"/>
        <w:rPr>
          <w:rFonts w:ascii="Times New Roman" w:hAnsi="Times New Roman"/>
        </w:rPr>
      </w:pPr>
      <w:r w:rsidRPr="00A56A6F">
        <w:rPr>
          <w:rFonts w:ascii="Times New Roman" w:hAnsi="Times New Roman"/>
        </w:rPr>
        <w:t>Com pranchetas ou mesas equipadas com réguas paralelas na proporção de uma para cada aluno de modo a garantir lugar para o trabalho de todos os alunos da turma reunidos no horário de aula. As salas devem receber equipamentos de informática de modo a atender aos novos modos de produção dos projetos disponibilizando internet sem fio e tomadas elétricas para alimentação dos equipamentos de informática portáteis. Devem ainda contar com armários individuais para guarda de material e tomadas e serem disponibilizadas para atividades extraclasses dos alunos. Além disso, devem dispor de espaço para exposições em suporte físico e em projeção digital.</w:t>
      </w:r>
    </w:p>
    <w:p w14:paraId="6C68E133" w14:textId="77777777" w:rsidR="000C18BE" w:rsidRDefault="000C18BE" w:rsidP="000C18BE">
      <w:pPr>
        <w:pStyle w:val="PargrafodaLista"/>
        <w:spacing w:before="120"/>
        <w:ind w:left="0"/>
        <w:contextualSpacing w:val="0"/>
        <w:jc w:val="both"/>
        <w:rPr>
          <w:rFonts w:ascii="Times New Roman" w:hAnsi="Times New Roman"/>
        </w:rPr>
      </w:pPr>
    </w:p>
    <w:p w14:paraId="0E94476F" w14:textId="77777777" w:rsidR="000C18BE" w:rsidRDefault="000C18BE" w:rsidP="000C18BE">
      <w:pPr>
        <w:pStyle w:val="PargrafodaLista"/>
        <w:spacing w:before="120"/>
        <w:ind w:left="0"/>
        <w:contextualSpacing w:val="0"/>
        <w:jc w:val="both"/>
        <w:rPr>
          <w:rFonts w:ascii="Times New Roman" w:hAnsi="Times New Roman"/>
        </w:rPr>
      </w:pPr>
    </w:p>
    <w:p w14:paraId="698521FF" w14:textId="77777777" w:rsidR="000C18BE" w:rsidRDefault="000C18BE" w:rsidP="000C18BE">
      <w:pPr>
        <w:pStyle w:val="PargrafodaLista"/>
        <w:spacing w:before="120"/>
        <w:ind w:left="0"/>
        <w:contextualSpacing w:val="0"/>
        <w:jc w:val="both"/>
        <w:rPr>
          <w:rFonts w:ascii="Times New Roman" w:hAnsi="Times New Roman"/>
        </w:rPr>
      </w:pPr>
    </w:p>
    <w:p w14:paraId="33762814" w14:textId="77777777" w:rsidR="000C18BE" w:rsidRDefault="000C18BE" w:rsidP="000C18BE">
      <w:pPr>
        <w:pStyle w:val="PargrafodaLista"/>
        <w:spacing w:before="120"/>
        <w:ind w:left="0"/>
        <w:contextualSpacing w:val="0"/>
        <w:jc w:val="both"/>
        <w:rPr>
          <w:rFonts w:ascii="Times New Roman" w:hAnsi="Times New Roman"/>
        </w:rPr>
      </w:pPr>
    </w:p>
    <w:p w14:paraId="56EC4515" w14:textId="77777777" w:rsidR="000C18BE" w:rsidRDefault="000C18BE" w:rsidP="000C18BE">
      <w:pPr>
        <w:pStyle w:val="PargrafodaLista"/>
        <w:spacing w:before="120"/>
        <w:ind w:left="0"/>
        <w:contextualSpacing w:val="0"/>
        <w:jc w:val="both"/>
        <w:rPr>
          <w:rFonts w:ascii="Times New Roman" w:hAnsi="Times New Roman"/>
        </w:rPr>
      </w:pPr>
    </w:p>
    <w:p w14:paraId="41230AD9" w14:textId="77777777" w:rsidR="000C18BE" w:rsidRDefault="000C18BE" w:rsidP="000C18BE">
      <w:pPr>
        <w:pStyle w:val="PargrafodaLista"/>
        <w:spacing w:before="120"/>
        <w:ind w:left="0"/>
        <w:contextualSpacing w:val="0"/>
        <w:jc w:val="both"/>
        <w:rPr>
          <w:rFonts w:ascii="Times New Roman" w:hAnsi="Times New Roman"/>
        </w:rPr>
      </w:pPr>
    </w:p>
    <w:p w14:paraId="786406F6" w14:textId="77777777" w:rsidR="000C18BE" w:rsidRDefault="000C18BE" w:rsidP="000C18BE">
      <w:pPr>
        <w:pStyle w:val="PargrafodaLista"/>
        <w:spacing w:before="120"/>
        <w:ind w:left="0"/>
        <w:contextualSpacing w:val="0"/>
        <w:jc w:val="both"/>
        <w:rPr>
          <w:rFonts w:ascii="Times New Roman" w:hAnsi="Times New Roman"/>
        </w:rPr>
      </w:pPr>
    </w:p>
    <w:p w14:paraId="306C0D4B" w14:textId="77777777" w:rsidR="000C18BE" w:rsidRDefault="000C18BE" w:rsidP="000C18BE">
      <w:pPr>
        <w:pStyle w:val="PargrafodaLista"/>
        <w:spacing w:before="120"/>
        <w:ind w:left="0"/>
        <w:contextualSpacing w:val="0"/>
        <w:jc w:val="both"/>
        <w:rPr>
          <w:rFonts w:ascii="Times New Roman" w:hAnsi="Times New Roman"/>
        </w:rPr>
      </w:pPr>
    </w:p>
    <w:p w14:paraId="3C46CEE3" w14:textId="77777777" w:rsidR="000C18BE" w:rsidRDefault="000C18BE" w:rsidP="000C18BE">
      <w:pPr>
        <w:pStyle w:val="PargrafodaLista"/>
        <w:spacing w:before="120"/>
        <w:ind w:left="0"/>
        <w:contextualSpacing w:val="0"/>
        <w:jc w:val="both"/>
        <w:rPr>
          <w:rFonts w:ascii="Times New Roman" w:hAnsi="Times New Roman"/>
        </w:rPr>
      </w:pPr>
    </w:p>
    <w:p w14:paraId="037BAFBD" w14:textId="77777777" w:rsidR="000C18BE" w:rsidRDefault="000C18BE" w:rsidP="000C18BE">
      <w:pPr>
        <w:pStyle w:val="PargrafodaLista"/>
        <w:spacing w:before="120"/>
        <w:ind w:left="0"/>
        <w:contextualSpacing w:val="0"/>
        <w:jc w:val="both"/>
        <w:rPr>
          <w:rFonts w:ascii="Times New Roman" w:hAnsi="Times New Roman"/>
        </w:rPr>
      </w:pPr>
    </w:p>
    <w:p w14:paraId="3B118DE6" w14:textId="77777777" w:rsidR="000C18BE" w:rsidRDefault="000C18BE" w:rsidP="000C18BE">
      <w:pPr>
        <w:pStyle w:val="PargrafodaLista"/>
        <w:spacing w:before="120"/>
        <w:ind w:left="0"/>
        <w:contextualSpacing w:val="0"/>
        <w:jc w:val="both"/>
        <w:rPr>
          <w:rFonts w:ascii="Times New Roman" w:hAnsi="Times New Roman"/>
        </w:rPr>
      </w:pPr>
    </w:p>
    <w:p w14:paraId="2B7D78CA" w14:textId="77777777" w:rsidR="000C18BE" w:rsidRDefault="000C18BE" w:rsidP="000C18BE">
      <w:pPr>
        <w:pStyle w:val="PargrafodaLista"/>
        <w:spacing w:before="120"/>
        <w:ind w:left="0"/>
        <w:contextualSpacing w:val="0"/>
        <w:jc w:val="both"/>
        <w:rPr>
          <w:rFonts w:ascii="Times New Roman" w:hAnsi="Times New Roman"/>
        </w:rPr>
      </w:pPr>
    </w:p>
    <w:p w14:paraId="078F94C2" w14:textId="77777777" w:rsidR="000C18BE" w:rsidRDefault="000C18BE" w:rsidP="000C18BE">
      <w:pPr>
        <w:pStyle w:val="PargrafodaLista"/>
        <w:spacing w:before="120"/>
        <w:ind w:left="0"/>
        <w:contextualSpacing w:val="0"/>
        <w:jc w:val="both"/>
        <w:rPr>
          <w:rFonts w:ascii="Times New Roman" w:hAnsi="Times New Roman"/>
        </w:rPr>
      </w:pPr>
    </w:p>
    <w:p w14:paraId="2A4A92DF" w14:textId="77777777" w:rsidR="000C18BE" w:rsidRDefault="000C18BE" w:rsidP="000C18BE">
      <w:pPr>
        <w:pStyle w:val="PargrafodaLista"/>
        <w:spacing w:before="120"/>
        <w:ind w:left="0"/>
        <w:contextualSpacing w:val="0"/>
        <w:jc w:val="both"/>
        <w:rPr>
          <w:rFonts w:ascii="Times New Roman" w:hAnsi="Times New Roman"/>
        </w:rPr>
      </w:pPr>
    </w:p>
    <w:p w14:paraId="09F137ED" w14:textId="77777777" w:rsidR="000C18BE" w:rsidRDefault="000C18BE" w:rsidP="000C18BE">
      <w:pPr>
        <w:pStyle w:val="PargrafodaLista"/>
        <w:spacing w:before="120"/>
        <w:ind w:left="0"/>
        <w:contextualSpacing w:val="0"/>
        <w:jc w:val="both"/>
        <w:rPr>
          <w:rFonts w:ascii="Times New Roman" w:hAnsi="Times New Roman"/>
        </w:rPr>
      </w:pPr>
    </w:p>
    <w:p w14:paraId="05FB3A72" w14:textId="77777777" w:rsidR="000C18BE" w:rsidRDefault="000C18BE" w:rsidP="000C18BE">
      <w:pPr>
        <w:pStyle w:val="PargrafodaLista"/>
        <w:spacing w:before="120"/>
        <w:ind w:left="0"/>
        <w:contextualSpacing w:val="0"/>
        <w:jc w:val="both"/>
        <w:rPr>
          <w:rFonts w:ascii="Times New Roman" w:hAnsi="Times New Roman"/>
        </w:rPr>
      </w:pPr>
    </w:p>
    <w:p w14:paraId="11FDD580" w14:textId="77777777" w:rsidR="000C18BE" w:rsidRDefault="000C18BE" w:rsidP="000C18BE">
      <w:pPr>
        <w:pStyle w:val="PargrafodaLista"/>
        <w:spacing w:before="120"/>
        <w:ind w:left="0"/>
        <w:contextualSpacing w:val="0"/>
        <w:jc w:val="both"/>
        <w:rPr>
          <w:rFonts w:ascii="Times New Roman" w:hAnsi="Times New Roman"/>
        </w:rPr>
      </w:pPr>
    </w:p>
    <w:p w14:paraId="51F437D0" w14:textId="77777777" w:rsidR="000C18BE" w:rsidRDefault="000C18BE" w:rsidP="000C18BE">
      <w:pPr>
        <w:pStyle w:val="PargrafodaLista"/>
        <w:spacing w:before="120"/>
        <w:ind w:left="0"/>
        <w:contextualSpacing w:val="0"/>
        <w:jc w:val="both"/>
        <w:rPr>
          <w:rFonts w:ascii="Times New Roman" w:hAnsi="Times New Roman"/>
        </w:rPr>
      </w:pPr>
    </w:p>
    <w:p w14:paraId="210DF5C4" w14:textId="77777777" w:rsidR="000C18BE" w:rsidRDefault="000C18BE" w:rsidP="000C18BE">
      <w:pPr>
        <w:pStyle w:val="PargrafodaLista"/>
        <w:spacing w:before="120"/>
        <w:ind w:left="0"/>
        <w:contextualSpacing w:val="0"/>
        <w:jc w:val="both"/>
        <w:rPr>
          <w:rFonts w:ascii="Times New Roman" w:hAnsi="Times New Roman"/>
        </w:rPr>
      </w:pPr>
    </w:p>
    <w:p w14:paraId="2F9A1375" w14:textId="77777777" w:rsidR="000C18BE" w:rsidRDefault="000C18BE" w:rsidP="000C18BE">
      <w:pPr>
        <w:pStyle w:val="PargrafodaLista"/>
        <w:spacing w:before="120"/>
        <w:ind w:left="0"/>
        <w:contextualSpacing w:val="0"/>
        <w:jc w:val="both"/>
        <w:rPr>
          <w:rFonts w:ascii="Times New Roman" w:hAnsi="Times New Roman"/>
        </w:rPr>
      </w:pPr>
    </w:p>
    <w:p w14:paraId="7A149D63" w14:textId="77777777" w:rsidR="000C18BE" w:rsidRPr="00A56A6F" w:rsidRDefault="000C18BE" w:rsidP="000C18BE">
      <w:pPr>
        <w:pStyle w:val="Ttulo1"/>
        <w:rPr>
          <w:sz w:val="24"/>
          <w:szCs w:val="24"/>
        </w:rPr>
      </w:pPr>
      <w:bookmarkStart w:id="63" w:name="_Toc59619850"/>
      <w:r w:rsidRPr="00A56A6F">
        <w:rPr>
          <w:sz w:val="24"/>
          <w:szCs w:val="24"/>
        </w:rPr>
        <w:t>ANEXO 3 – ROTEIRO DE RELATÓRIO DE AUTOAVALIAÇÃO</w:t>
      </w:r>
      <w:bookmarkEnd w:id="63"/>
    </w:p>
    <w:p w14:paraId="03E6DBA6" w14:textId="77777777" w:rsidR="000C18BE" w:rsidRPr="00A56A6F" w:rsidRDefault="000C18BE" w:rsidP="000C18BE">
      <w:pPr>
        <w:pStyle w:val="PargrafodaLista"/>
        <w:spacing w:before="120"/>
        <w:ind w:left="0"/>
        <w:contextualSpacing w:val="0"/>
        <w:jc w:val="both"/>
        <w:rPr>
          <w:rFonts w:ascii="Times New Roman" w:hAnsi="Times New Roman"/>
        </w:rPr>
      </w:pPr>
    </w:p>
    <w:p w14:paraId="4A852C5F" w14:textId="77777777" w:rsidR="000C18BE" w:rsidRPr="00A56A6F" w:rsidRDefault="000C18BE" w:rsidP="000C18BE">
      <w:pPr>
        <w:pStyle w:val="Ttulo2"/>
        <w:numPr>
          <w:ilvl w:val="0"/>
          <w:numId w:val="44"/>
        </w:numPr>
        <w:rPr>
          <w:color w:val="auto"/>
          <w:sz w:val="24"/>
          <w:szCs w:val="24"/>
        </w:rPr>
      </w:pPr>
      <w:bookmarkStart w:id="64" w:name="_Toc1550583"/>
      <w:bookmarkStart w:id="65" w:name="_Toc59619851"/>
      <w:r w:rsidRPr="00A56A6F">
        <w:rPr>
          <w:rFonts w:ascii="Times New Roman" w:hAnsi="Times New Roman" w:cs="Times New Roman"/>
          <w:b/>
          <w:bCs/>
          <w:color w:val="auto"/>
          <w:sz w:val="24"/>
          <w:szCs w:val="24"/>
        </w:rPr>
        <w:t>Orientações gerais de preenchimento do RAA</w:t>
      </w:r>
      <w:bookmarkEnd w:id="64"/>
      <w:bookmarkEnd w:id="65"/>
    </w:p>
    <w:p w14:paraId="720413C6"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 xml:space="preserve">O Relatório de Autoavaliação (RAA) serve como balizador para o início do processo de acreditação do curso. Espera-se que o relatório descreva sucintamente o curso e como ele atende às condições requeridas pela acreditação. O relatório em si não será avaliado, mas será o ponto de partida para a leitura do curso pelos avaliadores e onde serão identificados pontos a serem verificados na visita in loco. </w:t>
      </w:r>
    </w:p>
    <w:p w14:paraId="217775EA"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As dificuldades enfrentadas muitas vezes são comuns, e a criatividade nas propostas de resolução é o que tende a elevar a qualidade do curso. Sendo assim, o que se busca no relatório de autoavaliação é um panorama sincero do curso, identificando e assumindo as dificuldades e mostrando iniciativas para resolvê-las, que é mais importante do que a omissão de um problema.</w:t>
      </w:r>
    </w:p>
    <w:p w14:paraId="7EF34388"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 xml:space="preserve">O relatório deve seguir um roteiro específico que consiste de questões relativas aos principais temas a serem avaliados no processo de acreditação. </w:t>
      </w:r>
      <w:r w:rsidRPr="00A56A6F">
        <w:rPr>
          <w:rFonts w:ascii="Times New Roman" w:eastAsia="Leelawadee" w:hAnsi="Times New Roman"/>
          <w:b/>
        </w:rPr>
        <w:t>Este roteiro visa orientar o preenchimento da autoavaliação, e acompanha um caderno de respostas e anexos (tabelas) editáveis</w:t>
      </w:r>
      <w:r>
        <w:rPr>
          <w:rFonts w:ascii="Times New Roman" w:eastAsia="Leelawadee" w:hAnsi="Times New Roman"/>
          <w:b/>
        </w:rPr>
        <w:t xml:space="preserve"> que serão encaminhadas</w:t>
      </w:r>
      <w:r w:rsidRPr="00A56A6F">
        <w:rPr>
          <w:rFonts w:ascii="Times New Roman" w:eastAsia="Leelawadee" w:hAnsi="Times New Roman"/>
          <w:b/>
        </w:rPr>
        <w:t xml:space="preserve">. </w:t>
      </w:r>
      <w:r w:rsidRPr="00A56A6F">
        <w:rPr>
          <w:rFonts w:ascii="Times New Roman" w:eastAsia="Leelawadee" w:hAnsi="Times New Roman"/>
        </w:rPr>
        <w:t>O documento deverá ser preenchido utilizando a fonte Times New Roman, com tamanho da fonte 11.</w:t>
      </w:r>
    </w:p>
    <w:p w14:paraId="5572BB15"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 xml:space="preserve">Não existe limitação de linhas por resposta, porém, o relatório de autoavaliação deve conter no </w:t>
      </w:r>
      <w:r w:rsidRPr="00A56A6F">
        <w:rPr>
          <w:rFonts w:ascii="Times New Roman" w:eastAsia="Leelawadee" w:hAnsi="Times New Roman"/>
          <w:b/>
        </w:rPr>
        <w:t>mínimo 70 e no máximo 150 páginas</w:t>
      </w:r>
      <w:r w:rsidRPr="00A56A6F">
        <w:rPr>
          <w:rFonts w:ascii="Times New Roman" w:eastAsia="Leelawadee" w:hAnsi="Times New Roman"/>
        </w:rPr>
        <w:t xml:space="preserve"> (exceto anexos). Desta forma, recomenta-se a </w:t>
      </w:r>
      <w:r w:rsidRPr="00A56A6F">
        <w:rPr>
          <w:rFonts w:ascii="Times New Roman" w:eastAsia="Leelawadee" w:hAnsi="Times New Roman"/>
          <w:b/>
        </w:rPr>
        <w:t>coerência e objetividade</w:t>
      </w:r>
      <w:r w:rsidRPr="00A56A6F">
        <w:rPr>
          <w:rFonts w:ascii="Times New Roman" w:eastAsia="Leelawadee" w:hAnsi="Times New Roman"/>
        </w:rPr>
        <w:t xml:space="preserve"> nas respostas, conforme importância e relevância de cada questão apresentada. </w:t>
      </w:r>
    </w:p>
    <w:p w14:paraId="2D7FE614"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 xml:space="preserve">Recomenda-se que a resposta seja construída de forma coletiva, sobretudo, com o envolvimento da Coordenação, Colegiado, Departamento e/ou Núcleo Docente Estruturante (NDE), por meio da realização de reuniões temáticas conforme os temas do questionário, e que o mesmo seja assinado pelo NDE. As reuniões e eventos poderão ser registrados e contar dos anexos do RAA. </w:t>
      </w:r>
      <w:r w:rsidRPr="00A56A6F">
        <w:rPr>
          <w:rFonts w:ascii="Times New Roman" w:eastAsia="Leelawadee" w:hAnsi="Times New Roman"/>
          <w:b/>
        </w:rPr>
        <w:t>Os responsáveis pela elaboração do RAA deverão ser devidamente identificados na folha de resposta</w:t>
      </w:r>
      <w:r w:rsidRPr="00A56A6F">
        <w:rPr>
          <w:rFonts w:ascii="Times New Roman" w:eastAsia="Leelawadee" w:hAnsi="Times New Roman"/>
        </w:rPr>
        <w:t>.</w:t>
      </w:r>
    </w:p>
    <w:p w14:paraId="1EAA51C1"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 xml:space="preserve">O relatório irá percorrer temas que vão desde os princípios que regem o curso, sua história, metodologia de ensino, informações sobre o quadro docente e discente, até as formas de avaliação dos trabalhos dos estudantes e estrutura física. </w:t>
      </w:r>
    </w:p>
    <w:p w14:paraId="070F0D58"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 xml:space="preserve">Uma vez aprovado o RAA, quanto a sua forma e suficiência de conteúdo, o curso será considerado apto para a etapa seguinte do processo de Acreditação. A avaliação será complementada com visita ao curso, que compreenderá entrevistas a toda a comunidade (estudantes, docentes, arquitetos e urbanistas, corpo diretivo, etc.) e avaliação dos trabalhos dos estudantes e da estrutura físicas do curso, verificando, validando ou refutando a avaliação apresentada. </w:t>
      </w:r>
    </w:p>
    <w:p w14:paraId="677F8D3B"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b/>
        </w:rPr>
        <w:t>As respostas são propostas de duas formas, sendo que algumas perguntas têm campo de resposta discursiva livre, e outras têm um roteiro de resposta dividido em três etapas.</w:t>
      </w:r>
      <w:r w:rsidRPr="00A56A6F">
        <w:rPr>
          <w:rFonts w:ascii="Times New Roman" w:eastAsia="Leelawadee" w:hAnsi="Times New Roman"/>
        </w:rPr>
        <w:t xml:space="preserve"> Nestas, onde espera-se que o tema seja abordado percorrendo as questões levantadas na pergunta conforme o quadro a seguir:</w:t>
      </w:r>
    </w:p>
    <w:tbl>
      <w:tblPr>
        <w:tblpPr w:leftFromText="141" w:rightFromText="141" w:vertAnchor="text" w:horzAnchor="margin" w:tblpXSpec="center" w:tblpY="41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5103"/>
      </w:tblGrid>
      <w:tr w:rsidR="007C6B9F" w:rsidRPr="002A49E1" w14:paraId="2635D4BE" w14:textId="77777777" w:rsidTr="007C6B9F">
        <w:tc>
          <w:tcPr>
            <w:tcW w:w="5103" w:type="dxa"/>
          </w:tcPr>
          <w:p w14:paraId="3356A313" w14:textId="77777777" w:rsidR="007C6B9F" w:rsidRPr="00A56A6F" w:rsidRDefault="007C6B9F" w:rsidP="007C6B9F">
            <w:pPr>
              <w:numPr>
                <w:ilvl w:val="0"/>
                <w:numId w:val="31"/>
              </w:numPr>
              <w:pBdr>
                <w:top w:val="nil"/>
                <w:left w:val="nil"/>
                <w:bottom w:val="nil"/>
                <w:right w:val="nil"/>
                <w:between w:val="nil"/>
              </w:pBdr>
              <w:spacing w:after="160" w:line="259" w:lineRule="auto"/>
              <w:contextualSpacing/>
              <w:jc w:val="center"/>
              <w:rPr>
                <w:rFonts w:ascii="Times New Roman" w:eastAsia="Leelawadee" w:hAnsi="Times New Roman"/>
                <w:b/>
              </w:rPr>
            </w:pPr>
            <w:r w:rsidRPr="00A56A6F">
              <w:rPr>
                <w:rFonts w:ascii="Times New Roman" w:eastAsia="Leelawadee" w:hAnsi="Times New Roman"/>
                <w:b/>
              </w:rPr>
              <w:lastRenderedPageBreak/>
              <w:t>Planejamento</w:t>
            </w:r>
          </w:p>
        </w:tc>
        <w:tc>
          <w:tcPr>
            <w:tcW w:w="5103" w:type="dxa"/>
          </w:tcPr>
          <w:p w14:paraId="1DBAE6D2" w14:textId="77777777" w:rsidR="007C6B9F" w:rsidRPr="00A56A6F" w:rsidRDefault="007C6B9F" w:rsidP="007C6B9F">
            <w:pPr>
              <w:numPr>
                <w:ilvl w:val="0"/>
                <w:numId w:val="31"/>
              </w:numPr>
              <w:pBdr>
                <w:top w:val="nil"/>
                <w:left w:val="nil"/>
                <w:bottom w:val="nil"/>
                <w:right w:val="nil"/>
                <w:between w:val="nil"/>
              </w:pBdr>
              <w:spacing w:after="160" w:line="259" w:lineRule="auto"/>
              <w:contextualSpacing/>
              <w:jc w:val="center"/>
              <w:rPr>
                <w:rFonts w:ascii="Times New Roman" w:eastAsia="Leelawadee" w:hAnsi="Times New Roman"/>
                <w:b/>
              </w:rPr>
            </w:pPr>
            <w:r w:rsidRPr="00A56A6F">
              <w:rPr>
                <w:rFonts w:ascii="Times New Roman" w:eastAsia="Leelawadee" w:hAnsi="Times New Roman"/>
                <w:b/>
              </w:rPr>
              <w:t>Desenvolvimento</w:t>
            </w:r>
          </w:p>
        </w:tc>
      </w:tr>
      <w:tr w:rsidR="007C6B9F" w:rsidRPr="002A49E1" w14:paraId="20275554" w14:textId="77777777" w:rsidTr="007C6B9F">
        <w:tc>
          <w:tcPr>
            <w:tcW w:w="5103" w:type="dxa"/>
          </w:tcPr>
          <w:p w14:paraId="7A2F3750" w14:textId="77777777" w:rsidR="007C6B9F" w:rsidRPr="00A56A6F" w:rsidRDefault="007C6B9F" w:rsidP="007C6B9F">
            <w:pPr>
              <w:spacing w:before="120"/>
              <w:jc w:val="both"/>
              <w:rPr>
                <w:rFonts w:ascii="Times New Roman" w:eastAsia="Leelawadee" w:hAnsi="Times New Roman"/>
              </w:rPr>
            </w:pPr>
            <w:r w:rsidRPr="00A56A6F">
              <w:rPr>
                <w:rFonts w:ascii="Times New Roman" w:eastAsia="Leelawadee" w:hAnsi="Times New Roman"/>
              </w:rPr>
              <w:t>O PPC é o principal documento de orientação para o desenvolvimento do curso. Ele reflete os desejos e as intenções institucionais para a implantação e funcionamento do curso, elaborado pelo NDE e demais instâncias do curso/IES, com todo o esmero e conhecimento da legislação de Ensino e demais normativos legais.</w:t>
            </w:r>
          </w:p>
          <w:p w14:paraId="006A0468" w14:textId="77777777" w:rsidR="007C6B9F" w:rsidRPr="00A56A6F" w:rsidRDefault="007C6B9F" w:rsidP="007C6B9F">
            <w:pPr>
              <w:spacing w:before="120"/>
              <w:jc w:val="both"/>
              <w:rPr>
                <w:rFonts w:ascii="Times New Roman" w:eastAsia="Leelawadee" w:hAnsi="Times New Roman"/>
                <w:b/>
              </w:rPr>
            </w:pPr>
            <w:r w:rsidRPr="00A56A6F">
              <w:rPr>
                <w:rFonts w:ascii="Times New Roman" w:eastAsia="Leelawadee" w:hAnsi="Times New Roman"/>
                <w:b/>
              </w:rPr>
              <w:t>Descrever como o tema e os tópicos estão previstos no PPC e demais documentos do curso, ou seja, como a questão foi pensada e planejada.</w:t>
            </w:r>
          </w:p>
          <w:p w14:paraId="7E37C57F" w14:textId="77777777" w:rsidR="007C6B9F" w:rsidRPr="00A56A6F" w:rsidRDefault="007C6B9F" w:rsidP="007C6B9F">
            <w:pPr>
              <w:jc w:val="center"/>
              <w:rPr>
                <w:rFonts w:ascii="Times New Roman" w:eastAsia="Leelawadee" w:hAnsi="Times New Roman"/>
              </w:rPr>
            </w:pPr>
          </w:p>
        </w:tc>
        <w:tc>
          <w:tcPr>
            <w:tcW w:w="5103" w:type="dxa"/>
          </w:tcPr>
          <w:p w14:paraId="3CA0906D" w14:textId="77777777" w:rsidR="007C6B9F" w:rsidRPr="00A56A6F" w:rsidRDefault="007C6B9F" w:rsidP="007C6B9F">
            <w:pPr>
              <w:spacing w:before="120"/>
              <w:jc w:val="both"/>
              <w:rPr>
                <w:rFonts w:ascii="Times New Roman" w:eastAsia="Leelawadee" w:hAnsi="Times New Roman"/>
              </w:rPr>
            </w:pPr>
            <w:r w:rsidRPr="00A56A6F">
              <w:rPr>
                <w:rFonts w:ascii="Times New Roman" w:eastAsia="Leelawadee" w:hAnsi="Times New Roman"/>
              </w:rPr>
              <w:t>Muitas vezes as intenções previstas no PPC não conseguem ser implementadas por diversas razões alheias, ou não, às condições da IES, do Curso ou dos próprios dirigentes e colaboradores desta estrutura. Em alguns casos estas adequações, momentâneas ou permanentes, são necessárias para garantir o bom funcionamento do curso.</w:t>
            </w:r>
          </w:p>
          <w:p w14:paraId="76D16E0D" w14:textId="77777777" w:rsidR="007C6B9F" w:rsidRPr="00A56A6F" w:rsidRDefault="007C6B9F" w:rsidP="007C6B9F">
            <w:pPr>
              <w:spacing w:before="120"/>
              <w:jc w:val="both"/>
              <w:rPr>
                <w:rFonts w:ascii="Times New Roman" w:eastAsia="Leelawadee" w:hAnsi="Times New Roman"/>
                <w:b/>
              </w:rPr>
            </w:pPr>
            <w:r w:rsidRPr="00A56A6F">
              <w:rPr>
                <w:rFonts w:ascii="Times New Roman" w:eastAsia="Leelawadee" w:hAnsi="Times New Roman"/>
                <w:b/>
              </w:rPr>
              <w:t>Contextualizar como o tema e os tópicos previstos no PPC e demais documentos do curso vêm sendo desenvolvidos na prática.</w:t>
            </w:r>
          </w:p>
          <w:p w14:paraId="5B77DB5D" w14:textId="77777777" w:rsidR="007C6B9F" w:rsidRPr="00A56A6F" w:rsidRDefault="007C6B9F" w:rsidP="007C6B9F">
            <w:pPr>
              <w:jc w:val="center"/>
              <w:rPr>
                <w:rFonts w:ascii="Times New Roman" w:eastAsia="Leelawadee" w:hAnsi="Times New Roman"/>
              </w:rPr>
            </w:pPr>
          </w:p>
        </w:tc>
      </w:tr>
      <w:tr w:rsidR="007C6B9F" w:rsidRPr="002A49E1" w14:paraId="6C6D0F4F" w14:textId="77777777" w:rsidTr="007C6B9F">
        <w:tc>
          <w:tcPr>
            <w:tcW w:w="10206" w:type="dxa"/>
            <w:gridSpan w:val="2"/>
          </w:tcPr>
          <w:p w14:paraId="2001497D" w14:textId="77777777" w:rsidR="007C6B9F" w:rsidRPr="00A56A6F" w:rsidRDefault="007C6B9F" w:rsidP="007C6B9F">
            <w:pPr>
              <w:numPr>
                <w:ilvl w:val="0"/>
                <w:numId w:val="31"/>
              </w:numPr>
              <w:pBdr>
                <w:top w:val="nil"/>
                <w:left w:val="nil"/>
                <w:bottom w:val="nil"/>
                <w:right w:val="nil"/>
                <w:between w:val="nil"/>
              </w:pBdr>
              <w:spacing w:after="160" w:line="259" w:lineRule="auto"/>
              <w:contextualSpacing/>
              <w:jc w:val="center"/>
              <w:rPr>
                <w:rFonts w:ascii="Times New Roman" w:eastAsia="Leelawadee" w:hAnsi="Times New Roman"/>
                <w:b/>
              </w:rPr>
            </w:pPr>
            <w:r w:rsidRPr="00A56A6F">
              <w:rPr>
                <w:rFonts w:ascii="Times New Roman" w:eastAsia="Leelawadee" w:hAnsi="Times New Roman"/>
                <w:b/>
              </w:rPr>
              <w:t>Resultados e Avaliação</w:t>
            </w:r>
          </w:p>
        </w:tc>
      </w:tr>
      <w:tr w:rsidR="007C6B9F" w:rsidRPr="002A49E1" w14:paraId="35C8B599" w14:textId="77777777" w:rsidTr="007C6B9F">
        <w:tc>
          <w:tcPr>
            <w:tcW w:w="10206" w:type="dxa"/>
            <w:gridSpan w:val="2"/>
          </w:tcPr>
          <w:p w14:paraId="2EF12DCE" w14:textId="77777777" w:rsidR="007C6B9F" w:rsidRPr="00A56A6F" w:rsidRDefault="007C6B9F" w:rsidP="007C6B9F">
            <w:pPr>
              <w:spacing w:before="120"/>
              <w:jc w:val="both"/>
              <w:rPr>
                <w:rFonts w:ascii="Times New Roman" w:eastAsia="Leelawadee" w:hAnsi="Times New Roman"/>
              </w:rPr>
            </w:pPr>
            <w:r w:rsidRPr="00A56A6F">
              <w:rPr>
                <w:rFonts w:ascii="Times New Roman" w:eastAsia="Leelawadee" w:hAnsi="Times New Roman"/>
              </w:rPr>
              <w:t>A flexibilidade e a ousadia de adequação do que foi previsto, usando a implantação para fomentar ajustes de rota, é um processo natural de amadurecimento. Da mesma forma, admitir a existência de dificuldades e encará-las é parte do processo. Muitas vezes soluções criativas geram resultados melhores do que o que poderia ter sido planejado.</w:t>
            </w:r>
          </w:p>
          <w:p w14:paraId="75770516" w14:textId="77777777" w:rsidR="007C6B9F" w:rsidRPr="00A56A6F" w:rsidRDefault="007C6B9F" w:rsidP="007C6B9F">
            <w:pPr>
              <w:spacing w:before="120"/>
              <w:jc w:val="both"/>
              <w:rPr>
                <w:rFonts w:ascii="Times New Roman" w:eastAsia="Leelawadee" w:hAnsi="Times New Roman"/>
                <w:b/>
              </w:rPr>
            </w:pPr>
            <w:r w:rsidRPr="00A56A6F">
              <w:rPr>
                <w:rFonts w:ascii="Times New Roman" w:eastAsia="Leelawadee" w:hAnsi="Times New Roman"/>
                <w:b/>
              </w:rPr>
              <w:t>Avaliar como desenvolvimento, na prática, demonstrou a necessidade de adequação do previsto, e se diante de dificuldades surgidas durante o desenvolvimento como foram feitos ajustes.</w:t>
            </w:r>
          </w:p>
          <w:p w14:paraId="720B013E" w14:textId="77777777" w:rsidR="007C6B9F" w:rsidRPr="00A56A6F" w:rsidRDefault="007C6B9F" w:rsidP="007C6B9F">
            <w:pPr>
              <w:spacing w:before="120"/>
              <w:ind w:left="708"/>
              <w:jc w:val="both"/>
              <w:rPr>
                <w:rFonts w:ascii="Times New Roman" w:eastAsia="Leelawadee" w:hAnsi="Times New Roman"/>
                <w:b/>
              </w:rPr>
            </w:pPr>
            <w:r w:rsidRPr="00A56A6F">
              <w:rPr>
                <w:rFonts w:ascii="Times New Roman" w:eastAsia="Leelawadee" w:hAnsi="Times New Roman"/>
                <w:b/>
              </w:rPr>
              <w:t xml:space="preserve">Quais os resultados que vêm sendo obtidos, com foco na qualidade da formação profissional? </w:t>
            </w:r>
          </w:p>
          <w:p w14:paraId="2B3BA93A" w14:textId="77777777" w:rsidR="007C6B9F" w:rsidRPr="00A56A6F" w:rsidRDefault="007C6B9F" w:rsidP="007C6B9F">
            <w:pPr>
              <w:spacing w:before="120"/>
              <w:ind w:left="708"/>
              <w:jc w:val="both"/>
              <w:rPr>
                <w:rFonts w:ascii="Times New Roman" w:eastAsia="Leelawadee" w:hAnsi="Times New Roman"/>
                <w:b/>
              </w:rPr>
            </w:pPr>
            <w:r w:rsidRPr="00A56A6F">
              <w:rPr>
                <w:rFonts w:ascii="Times New Roman" w:eastAsia="Leelawadee" w:hAnsi="Times New Roman"/>
                <w:b/>
              </w:rPr>
              <w:t xml:space="preserve">Qual a avaliação crítica de como o tema vem sendo desenvolvido e o que poderia melhorar? </w:t>
            </w:r>
          </w:p>
          <w:p w14:paraId="2AD7D9BB" w14:textId="77777777" w:rsidR="007C6B9F" w:rsidRPr="00A56A6F" w:rsidRDefault="007C6B9F" w:rsidP="007C6B9F">
            <w:pPr>
              <w:spacing w:before="120"/>
              <w:ind w:left="708"/>
              <w:jc w:val="both"/>
              <w:rPr>
                <w:rFonts w:ascii="Times New Roman" w:eastAsia="Leelawadee" w:hAnsi="Times New Roman"/>
                <w:b/>
              </w:rPr>
            </w:pPr>
            <w:r w:rsidRPr="00A56A6F">
              <w:rPr>
                <w:rFonts w:ascii="Times New Roman" w:eastAsia="Leelawadee" w:hAnsi="Times New Roman"/>
                <w:b/>
              </w:rPr>
              <w:t>Há intenção de revisão do tema ou do seu desenvolvimento?</w:t>
            </w:r>
          </w:p>
        </w:tc>
      </w:tr>
    </w:tbl>
    <w:p w14:paraId="235A0D57"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p>
    <w:p w14:paraId="6DC511C6"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b/>
        </w:rPr>
        <w:t xml:space="preserve">Deverão ser anexados os seguintes documentos, </w:t>
      </w:r>
      <w:r w:rsidRPr="00A56A6F">
        <w:rPr>
          <w:rFonts w:ascii="Times New Roman" w:eastAsia="Leelawadee" w:hAnsi="Times New Roman"/>
        </w:rPr>
        <w:t xml:space="preserve">nas pastas indicadas na “pasta padrão” enviada (devidamente identificados e com data): </w:t>
      </w:r>
    </w:p>
    <w:p w14:paraId="3C47B9D0"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PPC vigente;</w:t>
      </w:r>
    </w:p>
    <w:p w14:paraId="26B03529"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Estrutura curricular com carga horária vigente;</w:t>
      </w:r>
    </w:p>
    <w:p w14:paraId="50F41C24"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Regulamentação de atividades complementares;</w:t>
      </w:r>
    </w:p>
    <w:p w14:paraId="3FE87E66"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Regulamentação de estágio curricular supervisionado;</w:t>
      </w:r>
    </w:p>
    <w:p w14:paraId="5545E96B"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Regulamentação de trabalho final de graduação;</w:t>
      </w:r>
    </w:p>
    <w:p w14:paraId="761889F4"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b/>
        </w:rPr>
      </w:pPr>
      <w:r w:rsidRPr="00A56A6F">
        <w:rPr>
          <w:rFonts w:ascii="Times New Roman" w:eastAsia="Leelawadee" w:hAnsi="Times New Roman"/>
          <w:b/>
        </w:rPr>
        <w:t>Regulamentação de Pesquisa, Extensão e Monitoria;</w:t>
      </w:r>
    </w:p>
    <w:p w14:paraId="26715EE9"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 xml:space="preserve">Relação de corpo docente e técnico </w:t>
      </w:r>
      <w:r w:rsidRPr="00A56A6F">
        <w:rPr>
          <w:rFonts w:ascii="Times New Roman" w:eastAsia="Leelawadee" w:hAnsi="Times New Roman"/>
        </w:rPr>
        <w:t>(conforme tabela modelo);</w:t>
      </w:r>
    </w:p>
    <w:p w14:paraId="6652E17D" w14:textId="77777777" w:rsidR="000C18BE" w:rsidRPr="00A56A6F" w:rsidRDefault="000C18BE" w:rsidP="000C18BE">
      <w:pPr>
        <w:numPr>
          <w:ilvl w:val="0"/>
          <w:numId w:val="33"/>
        </w:numPr>
        <w:pBdr>
          <w:top w:val="nil"/>
          <w:left w:val="nil"/>
          <w:bottom w:val="nil"/>
          <w:right w:val="nil"/>
          <w:between w:val="nil"/>
        </w:pBdr>
        <w:spacing w:line="259" w:lineRule="auto"/>
        <w:contextualSpacing/>
        <w:rPr>
          <w:rFonts w:ascii="Times New Roman" w:eastAsia="Leelawadee" w:hAnsi="Times New Roman"/>
        </w:rPr>
      </w:pPr>
      <w:r w:rsidRPr="00A56A6F">
        <w:rPr>
          <w:rFonts w:ascii="Times New Roman" w:eastAsia="Leelawadee" w:hAnsi="Times New Roman"/>
          <w:b/>
        </w:rPr>
        <w:t xml:space="preserve">Relação de participação em eventos e premiações </w:t>
      </w:r>
      <w:r w:rsidRPr="00A56A6F">
        <w:rPr>
          <w:rFonts w:ascii="Times New Roman" w:eastAsia="Leelawadee" w:hAnsi="Times New Roman"/>
        </w:rPr>
        <w:t>(conforme tabela);</w:t>
      </w:r>
    </w:p>
    <w:p w14:paraId="14A1783E" w14:textId="77777777" w:rsidR="000C18BE" w:rsidRPr="00A56A6F" w:rsidRDefault="000C18BE" w:rsidP="000C18BE">
      <w:pPr>
        <w:numPr>
          <w:ilvl w:val="0"/>
          <w:numId w:val="33"/>
        </w:numPr>
        <w:pBdr>
          <w:top w:val="nil"/>
          <w:left w:val="nil"/>
          <w:bottom w:val="nil"/>
          <w:right w:val="nil"/>
          <w:between w:val="nil"/>
        </w:pBdr>
        <w:spacing w:after="160" w:line="259" w:lineRule="auto"/>
        <w:contextualSpacing/>
        <w:rPr>
          <w:rFonts w:ascii="Times New Roman" w:eastAsia="Leelawadee" w:hAnsi="Times New Roman"/>
        </w:rPr>
      </w:pPr>
      <w:r w:rsidRPr="00A56A6F">
        <w:rPr>
          <w:rFonts w:ascii="Times New Roman" w:eastAsia="Leelawadee" w:hAnsi="Times New Roman"/>
          <w:b/>
        </w:rPr>
        <w:t xml:space="preserve">Trabalhos teóricos e práticos dos acadêmicos: </w:t>
      </w:r>
      <w:r w:rsidRPr="00A56A6F">
        <w:rPr>
          <w:rFonts w:ascii="Times New Roman" w:eastAsia="Leelawadee" w:hAnsi="Times New Roman"/>
        </w:rPr>
        <w:t>(conforme orientação).</w:t>
      </w:r>
    </w:p>
    <w:p w14:paraId="118E915B" w14:textId="77777777" w:rsidR="000C18BE" w:rsidRPr="002A49E1" w:rsidRDefault="000C18BE" w:rsidP="000C18BE">
      <w:pPr>
        <w:pBdr>
          <w:top w:val="nil"/>
          <w:left w:val="nil"/>
          <w:bottom w:val="nil"/>
          <w:right w:val="nil"/>
          <w:between w:val="nil"/>
        </w:pBdr>
        <w:spacing w:before="240"/>
        <w:jc w:val="both"/>
        <w:rPr>
          <w:rFonts w:ascii="Times New Roman" w:eastAsia="Leelawadee" w:hAnsi="Times New Roman"/>
        </w:rPr>
      </w:pPr>
      <w:r w:rsidRPr="00A56A6F">
        <w:rPr>
          <w:rFonts w:ascii="Times New Roman" w:eastAsia="Leelawadee" w:hAnsi="Times New Roman"/>
        </w:rPr>
        <w:t>Poderão ser anexados outros tipos de informação que julgar pertinentes, como conteúdos programáticos das disciplinas, fotografias, tabelas, plano de cargos, carreiras e remuneração e outros documentos, nos apêndices, de forma a não retirar o foco da narrativa.</w:t>
      </w:r>
    </w:p>
    <w:p w14:paraId="256B17B1" w14:textId="77777777" w:rsidR="000C18BE" w:rsidRPr="00A56A6F" w:rsidRDefault="000C18BE" w:rsidP="000C18BE">
      <w:pPr>
        <w:pBdr>
          <w:top w:val="nil"/>
          <w:left w:val="nil"/>
          <w:bottom w:val="nil"/>
          <w:right w:val="nil"/>
          <w:between w:val="nil"/>
        </w:pBdr>
        <w:spacing w:before="240"/>
        <w:jc w:val="both"/>
        <w:rPr>
          <w:rFonts w:ascii="Times New Roman" w:eastAsia="Leelawadee" w:hAnsi="Times New Roman"/>
        </w:rPr>
      </w:pPr>
    </w:p>
    <w:p w14:paraId="1878ADA8" w14:textId="77777777" w:rsidR="000C18BE" w:rsidRPr="00A56A6F" w:rsidRDefault="000C18BE" w:rsidP="000C18BE">
      <w:pPr>
        <w:pStyle w:val="Ttulo2"/>
        <w:numPr>
          <w:ilvl w:val="0"/>
          <w:numId w:val="44"/>
        </w:numPr>
        <w:rPr>
          <w:color w:val="auto"/>
          <w:sz w:val="24"/>
          <w:szCs w:val="24"/>
        </w:rPr>
      </w:pPr>
      <w:bookmarkStart w:id="66" w:name="_Toc1550584"/>
      <w:bookmarkStart w:id="67" w:name="_Toc59619852"/>
      <w:r w:rsidRPr="00A56A6F">
        <w:rPr>
          <w:rFonts w:ascii="Times New Roman" w:hAnsi="Times New Roman" w:cs="Times New Roman"/>
          <w:b/>
          <w:bCs/>
          <w:color w:val="auto"/>
          <w:sz w:val="24"/>
          <w:szCs w:val="24"/>
        </w:rPr>
        <w:lastRenderedPageBreak/>
        <w:t>Autoavaliação</w:t>
      </w:r>
      <w:bookmarkEnd w:id="66"/>
      <w:bookmarkEnd w:id="67"/>
    </w:p>
    <w:p w14:paraId="68AABD07" w14:textId="77777777" w:rsidR="000C18BE" w:rsidRPr="00A56A6F" w:rsidRDefault="000C18BE" w:rsidP="000C18BE">
      <w:pPr>
        <w:pStyle w:val="Ttulo3"/>
        <w:ind w:left="851"/>
        <w:rPr>
          <w:rFonts w:ascii="Times New Roman" w:hAnsi="Times New Roman" w:cs="Times New Roman"/>
          <w:color w:val="auto"/>
        </w:rPr>
      </w:pPr>
      <w:bookmarkStart w:id="68" w:name="_Toc1550585"/>
      <w:bookmarkStart w:id="69" w:name="_Toc59619853"/>
      <w:proofErr w:type="spellStart"/>
      <w:r w:rsidRPr="00A56A6F">
        <w:rPr>
          <w:rFonts w:ascii="Times New Roman" w:hAnsi="Times New Roman" w:cs="Times New Roman"/>
          <w:color w:val="auto"/>
        </w:rPr>
        <w:t>IIa</w:t>
      </w:r>
      <w:proofErr w:type="spellEnd"/>
      <w:r w:rsidRPr="00A56A6F">
        <w:rPr>
          <w:rFonts w:ascii="Times New Roman" w:hAnsi="Times New Roman" w:cs="Times New Roman"/>
          <w:color w:val="auto"/>
        </w:rPr>
        <w:t>. Dimensão Institucional</w:t>
      </w:r>
      <w:bookmarkEnd w:id="68"/>
      <w:bookmarkEnd w:id="69"/>
      <w:r w:rsidRPr="00A56A6F">
        <w:rPr>
          <w:rFonts w:ascii="Times New Roman" w:hAnsi="Times New Roman" w:cs="Times New Roman"/>
          <w:color w:val="auto"/>
        </w:rPr>
        <w:t xml:space="preserve"> </w:t>
      </w:r>
    </w:p>
    <w:p w14:paraId="79229BD1" w14:textId="77777777" w:rsidR="000C18BE" w:rsidRPr="00A56A6F" w:rsidRDefault="000C18BE" w:rsidP="000C18BE">
      <w:pPr>
        <w:pStyle w:val="Ttulo4"/>
        <w:rPr>
          <w:rFonts w:ascii="Times New Roman" w:hAnsi="Times New Roman" w:cs="Times New Roman"/>
          <w:b/>
          <w:bCs/>
          <w:color w:val="auto"/>
        </w:rPr>
      </w:pPr>
      <w:bookmarkStart w:id="70" w:name="_Toc1550586"/>
      <w:r w:rsidRPr="00A56A6F">
        <w:rPr>
          <w:rFonts w:ascii="Times New Roman" w:hAnsi="Times New Roman" w:cs="Times New Roman"/>
          <w:b/>
          <w:bCs/>
          <w:color w:val="auto"/>
        </w:rPr>
        <w:t>Histórico e contexto</w:t>
      </w:r>
      <w:bookmarkEnd w:id="70"/>
    </w:p>
    <w:p w14:paraId="3FC09ECE" w14:textId="77777777" w:rsidR="000C18BE" w:rsidRPr="00A56A6F" w:rsidRDefault="000C18BE" w:rsidP="000C18BE">
      <w:pPr>
        <w:numPr>
          <w:ilvl w:val="0"/>
          <w:numId w:val="29"/>
        </w:numPr>
        <w:pBdr>
          <w:top w:val="nil"/>
          <w:left w:val="nil"/>
          <w:bottom w:val="nil"/>
          <w:right w:val="nil"/>
          <w:between w:val="nil"/>
        </w:pBdr>
        <w:spacing w:after="160" w:line="259" w:lineRule="auto"/>
        <w:ind w:left="714" w:hanging="357"/>
        <w:jc w:val="both"/>
        <w:rPr>
          <w:rFonts w:ascii="Times New Roman" w:eastAsia="Leelawadee" w:hAnsi="Times New Roman"/>
        </w:rPr>
      </w:pPr>
      <w:r w:rsidRPr="00A56A6F">
        <w:rPr>
          <w:rFonts w:ascii="Times New Roman" w:eastAsia="Leelawadee" w:hAnsi="Times New Roman"/>
        </w:rPr>
        <w:t xml:space="preserve">Esta parte do relatório deve abordar o contexto de </w:t>
      </w:r>
      <w:r w:rsidRPr="00A56A6F">
        <w:rPr>
          <w:rFonts w:ascii="Times New Roman" w:eastAsia="Leelawadee" w:hAnsi="Times New Roman"/>
          <w:b/>
        </w:rPr>
        <w:t>fundação</w:t>
      </w:r>
      <w:r w:rsidRPr="00A56A6F">
        <w:rPr>
          <w:rFonts w:ascii="Times New Roman" w:eastAsia="Leelawadee" w:hAnsi="Times New Roman"/>
        </w:rPr>
        <w:t xml:space="preserve"> da IES e do curso, sua </w:t>
      </w:r>
      <w:r w:rsidRPr="00A56A6F">
        <w:rPr>
          <w:rFonts w:ascii="Times New Roman" w:eastAsia="Leelawadee" w:hAnsi="Times New Roman"/>
          <w:b/>
        </w:rPr>
        <w:t>missão</w:t>
      </w:r>
      <w:r w:rsidRPr="00A56A6F">
        <w:rPr>
          <w:rFonts w:ascii="Times New Roman" w:eastAsia="Leelawadee" w:hAnsi="Times New Roman"/>
        </w:rPr>
        <w:t xml:space="preserve"> e objetivos iniciais e a </w:t>
      </w:r>
      <w:r w:rsidRPr="00A56A6F">
        <w:rPr>
          <w:rFonts w:ascii="Times New Roman" w:eastAsia="Leelawadee" w:hAnsi="Times New Roman"/>
          <w:b/>
        </w:rPr>
        <w:t>evolução</w:t>
      </w:r>
      <w:r w:rsidRPr="00A56A6F">
        <w:rPr>
          <w:rFonts w:ascii="Times New Roman" w:eastAsia="Leelawadee" w:hAnsi="Times New Roman"/>
        </w:rPr>
        <w:t xml:space="preserve"> institucional. Deve ser inserida uma breve descrição da IES a qual o curso está submetido e qual a posição do curso dentro desta organização. Devem ser destacadas as mudanças de perfil ao longo dos anos respondendo às transformações da Arquitetura e Urbanismo, do ensino e das políticas educacionais. Deve descrever ainda </w:t>
      </w:r>
      <w:r w:rsidRPr="00A56A6F">
        <w:rPr>
          <w:rFonts w:ascii="Times New Roman" w:eastAsia="Leelawadee" w:hAnsi="Times New Roman"/>
          <w:b/>
        </w:rPr>
        <w:t>o curso e suas particularidades</w:t>
      </w:r>
      <w:r w:rsidRPr="00A56A6F">
        <w:rPr>
          <w:rFonts w:ascii="Times New Roman" w:eastAsia="Leelawadee" w:hAnsi="Times New Roman"/>
        </w:rPr>
        <w:t>, além de questões regionais relevantes e informações gerais sobre quantitativos de estudantes e docentes.</w:t>
      </w:r>
    </w:p>
    <w:tbl>
      <w:tblPr>
        <w:tblW w:w="10064"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064"/>
      </w:tblGrid>
      <w:tr w:rsidR="000C18BE" w:rsidRPr="002A49E1" w14:paraId="1D209A2D" w14:textId="77777777" w:rsidTr="007C6B9F">
        <w:tc>
          <w:tcPr>
            <w:tcW w:w="10064" w:type="dxa"/>
            <w:tcBorders>
              <w:bottom w:val="single" w:sz="4" w:space="0" w:color="auto"/>
            </w:tcBorders>
          </w:tcPr>
          <w:p w14:paraId="5B9924AB"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7A114274" w14:textId="77777777" w:rsidTr="007C6B9F">
        <w:tc>
          <w:tcPr>
            <w:tcW w:w="10064" w:type="dxa"/>
            <w:tcBorders>
              <w:bottom w:val="single" w:sz="4" w:space="0" w:color="auto"/>
            </w:tcBorders>
          </w:tcPr>
          <w:p w14:paraId="06C772F6" w14:textId="77777777" w:rsidR="000C18BE" w:rsidRPr="00A56A6F" w:rsidRDefault="000C18BE" w:rsidP="000C18BE">
            <w:pPr>
              <w:jc w:val="center"/>
              <w:rPr>
                <w:rFonts w:ascii="Times New Roman" w:eastAsia="Leelawadee" w:hAnsi="Times New Roman"/>
              </w:rPr>
            </w:pPr>
          </w:p>
          <w:p w14:paraId="2C920D34" w14:textId="77777777" w:rsidR="000C18BE" w:rsidRPr="00A56A6F" w:rsidRDefault="000C18BE" w:rsidP="000C18BE">
            <w:pPr>
              <w:jc w:val="center"/>
              <w:rPr>
                <w:rFonts w:ascii="Times New Roman" w:eastAsia="Leelawadee" w:hAnsi="Times New Roman"/>
              </w:rPr>
            </w:pPr>
          </w:p>
        </w:tc>
      </w:tr>
    </w:tbl>
    <w:p w14:paraId="032F4FAF" w14:textId="77777777" w:rsidR="000C18BE" w:rsidRPr="00A56A6F" w:rsidRDefault="000C18BE" w:rsidP="000C18BE">
      <w:pPr>
        <w:pBdr>
          <w:top w:val="nil"/>
          <w:left w:val="nil"/>
          <w:bottom w:val="nil"/>
          <w:right w:val="nil"/>
          <w:between w:val="nil"/>
        </w:pBdr>
        <w:contextualSpacing/>
        <w:jc w:val="both"/>
        <w:rPr>
          <w:rFonts w:ascii="Times New Roman" w:eastAsia="Leelawadee" w:hAnsi="Times New Roman"/>
        </w:rPr>
      </w:pPr>
    </w:p>
    <w:p w14:paraId="4910A3A5" w14:textId="77777777" w:rsidR="000C18BE" w:rsidRPr="00A56A6F" w:rsidRDefault="000C18BE" w:rsidP="000C18BE">
      <w:pPr>
        <w:pStyle w:val="Ttulo4"/>
        <w:rPr>
          <w:rFonts w:ascii="Times New Roman" w:hAnsi="Times New Roman" w:cs="Times New Roman"/>
          <w:b/>
          <w:bCs/>
          <w:color w:val="auto"/>
        </w:rPr>
      </w:pPr>
      <w:bookmarkStart w:id="71" w:name="_Toc1550587"/>
      <w:r w:rsidRPr="00A56A6F">
        <w:rPr>
          <w:rFonts w:ascii="Times New Roman" w:hAnsi="Times New Roman" w:cs="Times New Roman"/>
          <w:b/>
          <w:bCs/>
          <w:color w:val="auto"/>
        </w:rPr>
        <w:t>Avaliação institucional</w:t>
      </w:r>
      <w:bookmarkEnd w:id="71"/>
    </w:p>
    <w:p w14:paraId="1E62DE31"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w:t>
      </w:r>
      <w:r w:rsidRPr="00A56A6F">
        <w:rPr>
          <w:rFonts w:ascii="Times New Roman" w:eastAsia="Leelawadee" w:hAnsi="Times New Roman"/>
          <w:b/>
        </w:rPr>
        <w:t>participação do corpo discente na avaliação e gestão</w:t>
      </w:r>
      <w:r w:rsidRPr="00A56A6F">
        <w:rPr>
          <w:rFonts w:ascii="Times New Roman" w:eastAsia="Leelawadee" w:hAnsi="Times New Roman"/>
        </w:rPr>
        <w:t xml:space="preserve"> de sua formação contribui para a melhoria do ensino e aprendizagem. </w:t>
      </w:r>
    </w:p>
    <w:p w14:paraId="51F2C1D6"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Como os estudantes apreciam os méritos e julgam o seu curso?</w:t>
      </w:r>
    </w:p>
    <w:p w14:paraId="690305E2" w14:textId="77777777" w:rsidR="000C18BE" w:rsidRPr="00A56A6F" w:rsidRDefault="000C18BE" w:rsidP="000C18BE">
      <w:pPr>
        <w:numPr>
          <w:ilvl w:val="0"/>
          <w:numId w:val="30"/>
        </w:numPr>
        <w:pBdr>
          <w:top w:val="nil"/>
          <w:left w:val="nil"/>
          <w:bottom w:val="nil"/>
          <w:right w:val="nil"/>
          <w:between w:val="nil"/>
        </w:pBdr>
        <w:spacing w:after="160" w:line="259" w:lineRule="auto"/>
        <w:ind w:left="1434" w:hanging="357"/>
        <w:jc w:val="both"/>
        <w:rPr>
          <w:rFonts w:ascii="Times New Roman" w:eastAsia="Leelawadee" w:hAnsi="Times New Roman"/>
        </w:rPr>
      </w:pPr>
      <w:r w:rsidRPr="00A56A6F">
        <w:rPr>
          <w:rFonts w:ascii="Times New Roman" w:eastAsia="Leelawadee" w:hAnsi="Times New Roman"/>
        </w:rPr>
        <w:t>Como a gestão do curso dá valor às colaborações dos estudantes?</w:t>
      </w:r>
    </w:p>
    <w:tbl>
      <w:tblPr>
        <w:tblW w:w="10064"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064"/>
      </w:tblGrid>
      <w:tr w:rsidR="000C18BE" w:rsidRPr="002A49E1" w14:paraId="54D066CC" w14:textId="77777777" w:rsidTr="007C6B9F">
        <w:tc>
          <w:tcPr>
            <w:tcW w:w="10064" w:type="dxa"/>
          </w:tcPr>
          <w:p w14:paraId="34059275"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4B5CEA50" w14:textId="77777777" w:rsidTr="007C6B9F">
        <w:tc>
          <w:tcPr>
            <w:tcW w:w="10064" w:type="dxa"/>
          </w:tcPr>
          <w:p w14:paraId="5A048736" w14:textId="77777777" w:rsidR="000C18BE" w:rsidRPr="00A56A6F" w:rsidRDefault="000C18BE" w:rsidP="000C18BE">
            <w:pPr>
              <w:jc w:val="center"/>
              <w:rPr>
                <w:rFonts w:ascii="Times New Roman" w:eastAsia="Leelawadee" w:hAnsi="Times New Roman"/>
              </w:rPr>
            </w:pPr>
          </w:p>
          <w:p w14:paraId="7AC3FA0E" w14:textId="77777777" w:rsidR="000C18BE" w:rsidRPr="00A56A6F" w:rsidRDefault="000C18BE" w:rsidP="000C18BE">
            <w:pPr>
              <w:rPr>
                <w:rFonts w:ascii="Times New Roman" w:eastAsia="Leelawadee" w:hAnsi="Times New Roman"/>
              </w:rPr>
            </w:pPr>
          </w:p>
        </w:tc>
      </w:tr>
    </w:tbl>
    <w:p w14:paraId="4695E963" w14:textId="77777777" w:rsidR="000C18BE" w:rsidRPr="00A56A6F" w:rsidRDefault="000C18BE" w:rsidP="000C18BE">
      <w:pPr>
        <w:pBdr>
          <w:top w:val="nil"/>
          <w:left w:val="nil"/>
          <w:bottom w:val="nil"/>
          <w:right w:val="nil"/>
          <w:between w:val="nil"/>
        </w:pBdr>
        <w:spacing w:line="259" w:lineRule="auto"/>
        <w:ind w:left="720"/>
        <w:contextualSpacing/>
        <w:jc w:val="both"/>
        <w:rPr>
          <w:rFonts w:ascii="Times New Roman" w:eastAsia="Leelawadee" w:hAnsi="Times New Roman"/>
        </w:rPr>
      </w:pPr>
      <w:bookmarkStart w:id="72" w:name="_Toc1550591"/>
    </w:p>
    <w:p w14:paraId="00274B24" w14:textId="77777777" w:rsidR="000C18BE" w:rsidRPr="00A56A6F" w:rsidRDefault="000C18BE" w:rsidP="000C18BE">
      <w:pPr>
        <w:pStyle w:val="Ttulo3"/>
        <w:ind w:left="851"/>
        <w:rPr>
          <w:rFonts w:ascii="Times New Roman" w:hAnsi="Times New Roman" w:cs="Times New Roman"/>
          <w:color w:val="auto"/>
        </w:rPr>
      </w:pPr>
      <w:bookmarkStart w:id="73" w:name="_Toc59619854"/>
      <w:proofErr w:type="spellStart"/>
      <w:r w:rsidRPr="00A56A6F">
        <w:rPr>
          <w:rFonts w:ascii="Times New Roman" w:hAnsi="Times New Roman" w:cs="Times New Roman"/>
          <w:color w:val="auto"/>
        </w:rPr>
        <w:t>IIb</w:t>
      </w:r>
      <w:proofErr w:type="spellEnd"/>
      <w:r w:rsidRPr="00A56A6F">
        <w:rPr>
          <w:rFonts w:ascii="Times New Roman" w:hAnsi="Times New Roman" w:cs="Times New Roman"/>
          <w:color w:val="auto"/>
        </w:rPr>
        <w:t>. Dimensão pedagógica</w:t>
      </w:r>
      <w:bookmarkEnd w:id="72"/>
      <w:bookmarkEnd w:id="73"/>
      <w:r w:rsidRPr="00A56A6F">
        <w:rPr>
          <w:rFonts w:ascii="Times New Roman" w:hAnsi="Times New Roman" w:cs="Times New Roman"/>
          <w:color w:val="auto"/>
        </w:rPr>
        <w:t xml:space="preserve"> </w:t>
      </w:r>
    </w:p>
    <w:p w14:paraId="7E7A6530" w14:textId="77777777" w:rsidR="000C18BE" w:rsidRPr="00A56A6F" w:rsidRDefault="000C18BE" w:rsidP="000C18BE">
      <w:pPr>
        <w:pStyle w:val="Ttulo4"/>
        <w:rPr>
          <w:rFonts w:ascii="Times New Roman" w:hAnsi="Times New Roman" w:cs="Times New Roman"/>
          <w:b/>
          <w:bCs/>
          <w:color w:val="auto"/>
        </w:rPr>
      </w:pPr>
      <w:bookmarkStart w:id="74" w:name="_Toc1550592"/>
      <w:r w:rsidRPr="00A56A6F">
        <w:rPr>
          <w:rFonts w:ascii="Times New Roman" w:hAnsi="Times New Roman" w:cs="Times New Roman"/>
          <w:b/>
          <w:bCs/>
          <w:color w:val="auto"/>
        </w:rPr>
        <w:t>Diretrizes curriculares, projeto e formação</w:t>
      </w:r>
      <w:bookmarkEnd w:id="74"/>
    </w:p>
    <w:p w14:paraId="3888DCB9"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 curso de graduação em Arquitetura e Urbanismo deve, em seu conjunto, buscar não apenas o perfil desejado de seus formandos, como também, desenvolver competências e habilidades nos estudantes e se empenhar na </w:t>
      </w:r>
      <w:r w:rsidRPr="00A56A6F">
        <w:rPr>
          <w:rFonts w:ascii="Times New Roman" w:eastAsia="Leelawadee" w:hAnsi="Times New Roman"/>
          <w:b/>
        </w:rPr>
        <w:t>formação de profissionais generalistas</w:t>
      </w:r>
      <w:r w:rsidRPr="00A56A6F">
        <w:rPr>
          <w:rFonts w:ascii="Times New Roman" w:eastAsia="Leelawadee" w:hAnsi="Times New Roman"/>
        </w:rPr>
        <w:t xml:space="preserve">, aptos a compreender e traduzir as necessidades de indivíduos, grupos sociais e comunidade. </w:t>
      </w:r>
    </w:p>
    <w:p w14:paraId="758877D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os </w:t>
      </w:r>
      <w:r w:rsidRPr="00A56A6F">
        <w:rPr>
          <w:rFonts w:ascii="Times New Roman" w:eastAsia="Leelawadee" w:hAnsi="Times New Roman"/>
          <w:b/>
        </w:rPr>
        <w:t xml:space="preserve">princípios </w:t>
      </w:r>
      <w:r w:rsidRPr="00A56A6F">
        <w:rPr>
          <w:rFonts w:ascii="Times New Roman" w:eastAsia="Leelawadee" w:hAnsi="Times New Roman"/>
        </w:rPr>
        <w:t xml:space="preserve">que regem o ensino do seu curso? </w:t>
      </w:r>
    </w:p>
    <w:p w14:paraId="0F6ACD73"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Qual o </w:t>
      </w:r>
      <w:r w:rsidRPr="00A56A6F">
        <w:rPr>
          <w:rFonts w:ascii="Times New Roman" w:eastAsia="Leelawadee" w:hAnsi="Times New Roman"/>
          <w:b/>
        </w:rPr>
        <w:t>perfil desejado para o futuro profissional</w:t>
      </w:r>
      <w:r w:rsidRPr="00A56A6F">
        <w:rPr>
          <w:rFonts w:ascii="Times New Roman" w:eastAsia="Leelawadee" w:hAnsi="Times New Roman"/>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757"/>
      </w:tblGrid>
      <w:tr w:rsidR="000C18BE" w:rsidRPr="002A49E1" w14:paraId="679DEBDA" w14:textId="77777777" w:rsidTr="000C18BE">
        <w:trPr>
          <w:jc w:val="center"/>
        </w:trPr>
        <w:tc>
          <w:tcPr>
            <w:tcW w:w="5303" w:type="dxa"/>
          </w:tcPr>
          <w:p w14:paraId="0F5873F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757" w:type="dxa"/>
          </w:tcPr>
          <w:p w14:paraId="4F64C31C"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7A42FA95" w14:textId="77777777" w:rsidTr="000C18BE">
        <w:trPr>
          <w:jc w:val="center"/>
        </w:trPr>
        <w:tc>
          <w:tcPr>
            <w:tcW w:w="5303" w:type="dxa"/>
          </w:tcPr>
          <w:p w14:paraId="306DEC81" w14:textId="77777777" w:rsidR="000C18BE" w:rsidRPr="00A56A6F" w:rsidRDefault="000C18BE" w:rsidP="000C18BE">
            <w:pPr>
              <w:spacing w:before="120"/>
              <w:jc w:val="both"/>
              <w:rPr>
                <w:rFonts w:ascii="Times New Roman" w:eastAsia="Leelawadee" w:hAnsi="Times New Roman"/>
              </w:rPr>
            </w:pPr>
          </w:p>
        </w:tc>
        <w:tc>
          <w:tcPr>
            <w:tcW w:w="4757" w:type="dxa"/>
          </w:tcPr>
          <w:p w14:paraId="0416D055" w14:textId="77777777" w:rsidR="000C18BE" w:rsidRPr="00A56A6F" w:rsidRDefault="000C18BE" w:rsidP="000C18BE">
            <w:pPr>
              <w:spacing w:before="120"/>
              <w:jc w:val="both"/>
              <w:rPr>
                <w:rFonts w:ascii="Times New Roman" w:eastAsia="Leelawadee" w:hAnsi="Times New Roman"/>
              </w:rPr>
            </w:pPr>
          </w:p>
        </w:tc>
      </w:tr>
      <w:tr w:rsidR="000C18BE" w:rsidRPr="002A49E1" w14:paraId="2B6A29D2" w14:textId="77777777" w:rsidTr="000C18BE">
        <w:trPr>
          <w:jc w:val="center"/>
        </w:trPr>
        <w:tc>
          <w:tcPr>
            <w:tcW w:w="10060" w:type="dxa"/>
            <w:gridSpan w:val="2"/>
          </w:tcPr>
          <w:p w14:paraId="76941EAF"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16F4B858" w14:textId="77777777" w:rsidTr="000C18BE">
        <w:trPr>
          <w:jc w:val="center"/>
        </w:trPr>
        <w:tc>
          <w:tcPr>
            <w:tcW w:w="10060" w:type="dxa"/>
            <w:gridSpan w:val="2"/>
          </w:tcPr>
          <w:p w14:paraId="22D315B6" w14:textId="77777777" w:rsidR="000C18BE" w:rsidRPr="00A56A6F" w:rsidRDefault="000C18BE" w:rsidP="000C18BE">
            <w:pPr>
              <w:spacing w:before="120"/>
              <w:ind w:left="708"/>
              <w:jc w:val="both"/>
              <w:rPr>
                <w:rFonts w:ascii="Times New Roman" w:eastAsia="Leelawadee" w:hAnsi="Times New Roman"/>
              </w:rPr>
            </w:pPr>
          </w:p>
        </w:tc>
      </w:tr>
    </w:tbl>
    <w:p w14:paraId="4550B78C" w14:textId="77777777" w:rsidR="000C18BE" w:rsidRPr="00A56A6F" w:rsidRDefault="000C18BE" w:rsidP="000C18BE">
      <w:pPr>
        <w:pBdr>
          <w:top w:val="nil"/>
          <w:left w:val="nil"/>
          <w:bottom w:val="nil"/>
          <w:right w:val="nil"/>
          <w:between w:val="nil"/>
        </w:pBdr>
        <w:ind w:left="720" w:hanging="720"/>
        <w:jc w:val="both"/>
        <w:rPr>
          <w:rFonts w:ascii="Times New Roman" w:eastAsia="Leelawadee" w:hAnsi="Times New Roman"/>
        </w:rPr>
      </w:pPr>
    </w:p>
    <w:p w14:paraId="449E5CD0" w14:textId="77777777" w:rsidR="000C18BE" w:rsidRPr="00A56A6F" w:rsidRDefault="000C18BE" w:rsidP="000C18BE">
      <w:pPr>
        <w:pBdr>
          <w:top w:val="nil"/>
          <w:left w:val="nil"/>
          <w:bottom w:val="nil"/>
          <w:right w:val="nil"/>
          <w:between w:val="nil"/>
        </w:pBdr>
        <w:ind w:left="720" w:hanging="720"/>
        <w:jc w:val="both"/>
        <w:rPr>
          <w:rFonts w:ascii="Times New Roman" w:eastAsia="Leelawadee" w:hAnsi="Times New Roman"/>
        </w:rPr>
      </w:pPr>
    </w:p>
    <w:p w14:paraId="0A5B6112"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 </w:t>
      </w:r>
      <w:r w:rsidRPr="00A56A6F">
        <w:rPr>
          <w:rFonts w:ascii="Times New Roman" w:eastAsia="Leelawadee" w:hAnsi="Times New Roman"/>
          <w:b/>
        </w:rPr>
        <w:t>Projeto de Arquitetura, de Urbanismo e de Paisagismo</w:t>
      </w:r>
      <w:r w:rsidRPr="00A56A6F">
        <w:rPr>
          <w:rFonts w:ascii="Times New Roman" w:eastAsia="Leelawadee" w:hAnsi="Times New Roman"/>
        </w:rPr>
        <w:t xml:space="preserve"> constitui atividade de criação propositiva, referente à arquitetura das habitações, edifícios e espaços em geral, bem como a projetos de paisagens, cidades e regiões, em uma abordagem interdisciplinar. </w:t>
      </w:r>
    </w:p>
    <w:p w14:paraId="6EA7AA4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as formas de </w:t>
      </w:r>
      <w:r w:rsidRPr="00A56A6F">
        <w:rPr>
          <w:rFonts w:ascii="Times New Roman" w:eastAsia="Leelawadee" w:hAnsi="Times New Roman"/>
          <w:b/>
        </w:rPr>
        <w:t>integração entre teoria e prática no ensino de projeto</w:t>
      </w:r>
      <w:r w:rsidRPr="00A56A6F">
        <w:rPr>
          <w:rFonts w:ascii="Times New Roman" w:eastAsia="Leelawadee" w:hAnsi="Times New Roman"/>
        </w:rPr>
        <w:t>?</w:t>
      </w:r>
    </w:p>
    <w:p w14:paraId="313C7595"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 xml:space="preserve">Quais as formas de </w:t>
      </w:r>
      <w:r w:rsidRPr="00A56A6F">
        <w:rPr>
          <w:rFonts w:ascii="Times New Roman" w:eastAsia="Leelawadee" w:hAnsi="Times New Roman"/>
          <w:b/>
        </w:rPr>
        <w:t>integração entre as disciplinas de conforto, tecnologia e tectônica, teoria e história</w:t>
      </w:r>
      <w:r w:rsidRPr="00A56A6F">
        <w:rPr>
          <w:rFonts w:ascii="Times New Roman" w:eastAsia="Leelawadee" w:hAnsi="Times New Roman"/>
        </w:rPr>
        <w:t xml:space="preserve"> no ensino de projeto?</w:t>
      </w:r>
    </w:p>
    <w:p w14:paraId="77779E7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as diferentes </w:t>
      </w:r>
      <w:r w:rsidRPr="00A56A6F">
        <w:rPr>
          <w:rFonts w:ascii="Times New Roman" w:eastAsia="Leelawadee" w:hAnsi="Times New Roman"/>
          <w:b/>
        </w:rPr>
        <w:t>escalas do espaço construído</w:t>
      </w:r>
      <w:r w:rsidRPr="00A56A6F">
        <w:rPr>
          <w:rFonts w:ascii="Times New Roman" w:eastAsia="Leelawadee" w:hAnsi="Times New Roman"/>
        </w:rPr>
        <w:t xml:space="preserve"> e sua integração com a paisagem e o ambiente, são trabalhadas no ensino de projeto?  </w:t>
      </w:r>
    </w:p>
    <w:p w14:paraId="4307CE3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As disciplinas de projeto de arquitetura, urbanismo e paisagismo são </w:t>
      </w:r>
      <w:r w:rsidRPr="00A56A6F">
        <w:rPr>
          <w:rFonts w:ascii="Times New Roman" w:eastAsia="Leelawadee" w:hAnsi="Times New Roman"/>
          <w:b/>
        </w:rPr>
        <w:t>desenvolvidas em uma mesma área territorial</w:t>
      </w:r>
      <w:r w:rsidRPr="00A56A6F">
        <w:rPr>
          <w:rFonts w:ascii="Times New Roman" w:eastAsia="Leelawadee" w:hAnsi="Times New Roman"/>
        </w:rPr>
        <w:t>, permitindo a compreensão da amplitude da atividade profissional?</w:t>
      </w:r>
    </w:p>
    <w:p w14:paraId="1D7F05C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o ensino de projeto lida com as </w:t>
      </w:r>
      <w:r w:rsidRPr="00A56A6F">
        <w:rPr>
          <w:rFonts w:ascii="Times New Roman" w:eastAsia="Leelawadee" w:hAnsi="Times New Roman"/>
          <w:b/>
        </w:rPr>
        <w:t>pré-existências</w:t>
      </w:r>
      <w:r w:rsidRPr="00A56A6F">
        <w:rPr>
          <w:rFonts w:ascii="Times New Roman" w:eastAsia="Leelawadee" w:hAnsi="Times New Roman"/>
        </w:rPr>
        <w:t>?</w:t>
      </w:r>
    </w:p>
    <w:p w14:paraId="2D0E3994"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os principais temas abordados nas disciplinas de projeto?</w:t>
      </w:r>
    </w:p>
    <w:p w14:paraId="15C3ADC6"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o ensino de projeto tem incorporado a preocupação com </w:t>
      </w:r>
      <w:r w:rsidRPr="00A56A6F">
        <w:rPr>
          <w:rFonts w:ascii="Times New Roman" w:eastAsia="Leelawadee" w:hAnsi="Times New Roman"/>
          <w:b/>
        </w:rPr>
        <w:t>os conceitos centrais, percepções e materiais</w:t>
      </w:r>
      <w:r w:rsidRPr="00A56A6F">
        <w:rPr>
          <w:rFonts w:ascii="Times New Roman" w:eastAsia="Leelawadee" w:hAnsi="Times New Roman"/>
        </w:rPr>
        <w:t>, além da abordagem funcionalista baseada em definição de áreas, fluxos e programas?</w:t>
      </w:r>
    </w:p>
    <w:p w14:paraId="0EEE3197"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os </w:t>
      </w:r>
      <w:r w:rsidRPr="00A56A6F">
        <w:rPr>
          <w:rFonts w:ascii="Times New Roman" w:eastAsia="Leelawadee" w:hAnsi="Times New Roman"/>
          <w:b/>
        </w:rPr>
        <w:t xml:space="preserve">assuntos candentes, emergentes, inovação </w:t>
      </w:r>
      <w:r w:rsidRPr="00A56A6F">
        <w:rPr>
          <w:rFonts w:ascii="Times New Roman" w:eastAsia="Leelawadee" w:hAnsi="Times New Roman"/>
        </w:rPr>
        <w:t>técnico-científica, teórica, artística e social?</w:t>
      </w:r>
    </w:p>
    <w:p w14:paraId="62F12B3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Ocorrem sessões abertas de apresentação e avaliação e como se estruturam?</w:t>
      </w:r>
    </w:p>
    <w:p w14:paraId="5913FA7B"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6E7D132D"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615"/>
      </w:tblGrid>
      <w:tr w:rsidR="000C18BE" w:rsidRPr="002A49E1" w14:paraId="1C92BC59" w14:textId="77777777" w:rsidTr="000C18BE">
        <w:trPr>
          <w:jc w:val="center"/>
        </w:trPr>
        <w:tc>
          <w:tcPr>
            <w:tcW w:w="5303" w:type="dxa"/>
          </w:tcPr>
          <w:p w14:paraId="4F55A506"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615" w:type="dxa"/>
          </w:tcPr>
          <w:p w14:paraId="23A8C4CD"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0D43F033" w14:textId="77777777" w:rsidTr="000C18BE">
        <w:trPr>
          <w:jc w:val="center"/>
        </w:trPr>
        <w:tc>
          <w:tcPr>
            <w:tcW w:w="5303" w:type="dxa"/>
          </w:tcPr>
          <w:p w14:paraId="44506DEF" w14:textId="77777777" w:rsidR="000C18BE" w:rsidRPr="00A56A6F" w:rsidRDefault="000C18BE" w:rsidP="000C18BE">
            <w:pPr>
              <w:spacing w:before="120"/>
              <w:jc w:val="both"/>
              <w:rPr>
                <w:rFonts w:ascii="Times New Roman" w:eastAsia="Leelawadee" w:hAnsi="Times New Roman"/>
              </w:rPr>
            </w:pPr>
          </w:p>
        </w:tc>
        <w:tc>
          <w:tcPr>
            <w:tcW w:w="4615" w:type="dxa"/>
          </w:tcPr>
          <w:p w14:paraId="5C964E3A" w14:textId="77777777" w:rsidR="000C18BE" w:rsidRPr="00A56A6F" w:rsidRDefault="000C18BE" w:rsidP="000C18BE">
            <w:pPr>
              <w:spacing w:before="120"/>
              <w:jc w:val="both"/>
              <w:rPr>
                <w:rFonts w:ascii="Times New Roman" w:eastAsia="Leelawadee" w:hAnsi="Times New Roman"/>
              </w:rPr>
            </w:pPr>
          </w:p>
        </w:tc>
      </w:tr>
      <w:tr w:rsidR="000C18BE" w:rsidRPr="002A49E1" w14:paraId="181F8A83" w14:textId="77777777" w:rsidTr="000C18BE">
        <w:trPr>
          <w:jc w:val="center"/>
        </w:trPr>
        <w:tc>
          <w:tcPr>
            <w:tcW w:w="9918" w:type="dxa"/>
            <w:gridSpan w:val="2"/>
          </w:tcPr>
          <w:p w14:paraId="026281F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6086232" w14:textId="77777777" w:rsidTr="000C18BE">
        <w:trPr>
          <w:jc w:val="center"/>
        </w:trPr>
        <w:tc>
          <w:tcPr>
            <w:tcW w:w="9918" w:type="dxa"/>
            <w:gridSpan w:val="2"/>
          </w:tcPr>
          <w:p w14:paraId="0D119185" w14:textId="77777777" w:rsidR="000C18BE" w:rsidRPr="00A56A6F" w:rsidRDefault="000C18BE" w:rsidP="000C18BE">
            <w:pPr>
              <w:spacing w:before="120"/>
              <w:ind w:left="708"/>
              <w:jc w:val="both"/>
              <w:rPr>
                <w:rFonts w:ascii="Times New Roman" w:eastAsia="Leelawadee" w:hAnsi="Times New Roman"/>
              </w:rPr>
            </w:pPr>
          </w:p>
        </w:tc>
      </w:tr>
    </w:tbl>
    <w:p w14:paraId="3AAC11EC" w14:textId="77777777" w:rsidR="000C18BE" w:rsidRPr="00A56A6F" w:rsidRDefault="000C18BE" w:rsidP="000C18BE">
      <w:pPr>
        <w:pBdr>
          <w:top w:val="nil"/>
          <w:left w:val="nil"/>
          <w:bottom w:val="nil"/>
          <w:right w:val="nil"/>
          <w:between w:val="nil"/>
        </w:pBdr>
        <w:ind w:left="1440"/>
        <w:jc w:val="both"/>
        <w:rPr>
          <w:rFonts w:ascii="Times New Roman" w:eastAsia="Leelawadee" w:hAnsi="Times New Roman"/>
        </w:rPr>
      </w:pPr>
    </w:p>
    <w:p w14:paraId="76386B04" w14:textId="77777777" w:rsidR="000C18BE" w:rsidRPr="00A56A6F" w:rsidRDefault="000C18BE" w:rsidP="000C18BE">
      <w:pPr>
        <w:pBdr>
          <w:top w:val="nil"/>
          <w:left w:val="nil"/>
          <w:bottom w:val="nil"/>
          <w:right w:val="nil"/>
          <w:between w:val="nil"/>
        </w:pBdr>
        <w:jc w:val="both"/>
        <w:rPr>
          <w:rFonts w:ascii="Times New Roman" w:eastAsia="Leelawadee" w:hAnsi="Times New Roman"/>
        </w:rPr>
      </w:pPr>
    </w:p>
    <w:p w14:paraId="6D6E61F3"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Os cursos devem incluir entre seus temas de trabalho </w:t>
      </w:r>
      <w:r w:rsidRPr="00A56A6F">
        <w:rPr>
          <w:rFonts w:ascii="Times New Roman" w:eastAsia="Leelawadee" w:hAnsi="Times New Roman"/>
          <w:b/>
        </w:rPr>
        <w:t>os problemas de maior interesse coletivo e regional, mediante atenção às necessidades sociais, culturais e ambientais</w:t>
      </w:r>
      <w:r w:rsidRPr="00A56A6F">
        <w:rPr>
          <w:rFonts w:ascii="Times New Roman" w:eastAsia="Leelawadee" w:hAnsi="Times New Roman"/>
        </w:rPr>
        <w:t xml:space="preserve">. </w:t>
      </w:r>
    </w:p>
    <w:p w14:paraId="3EB09DE4"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o seu curso tem lidado com o desenvolvimento de habilidades e perfis em relação à </w:t>
      </w:r>
      <w:r w:rsidRPr="00A56A6F">
        <w:rPr>
          <w:rFonts w:ascii="Times New Roman" w:eastAsia="Leelawadee" w:hAnsi="Times New Roman"/>
          <w:b/>
        </w:rPr>
        <w:t>acessibilidade, urbanização de áreas carentes, habitação de interesse social e Assistência Técnica em Habitação de Interesse Social (ATHIS)</w:t>
      </w:r>
      <w:r w:rsidRPr="00A56A6F">
        <w:rPr>
          <w:rFonts w:ascii="Times New Roman" w:eastAsia="Leelawadee" w:hAnsi="Times New Roman"/>
        </w:rPr>
        <w:t xml:space="preserve"> entre outros temas de interesse coletivo e social? </w:t>
      </w:r>
    </w:p>
    <w:p w14:paraId="18A5FBF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Que esforços têm sido feitos para adequar o programa ao </w:t>
      </w:r>
      <w:r w:rsidRPr="00A56A6F">
        <w:rPr>
          <w:rFonts w:ascii="Times New Roman" w:eastAsia="Leelawadee" w:hAnsi="Times New Roman"/>
          <w:b/>
        </w:rPr>
        <w:t>contexto local e regional</w:t>
      </w:r>
      <w:r w:rsidRPr="00A56A6F">
        <w:rPr>
          <w:rFonts w:ascii="Times New Roman" w:eastAsia="Leelawadee" w:hAnsi="Times New Roman"/>
        </w:rPr>
        <w:t>?</w:t>
      </w:r>
    </w:p>
    <w:p w14:paraId="32C0C951"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28F7E8F1"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615"/>
      </w:tblGrid>
      <w:tr w:rsidR="000C18BE" w:rsidRPr="002A49E1" w14:paraId="18148265" w14:textId="77777777" w:rsidTr="000C18BE">
        <w:trPr>
          <w:jc w:val="center"/>
        </w:trPr>
        <w:tc>
          <w:tcPr>
            <w:tcW w:w="5303" w:type="dxa"/>
          </w:tcPr>
          <w:p w14:paraId="49B02816"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615" w:type="dxa"/>
          </w:tcPr>
          <w:p w14:paraId="05FEB93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09D0CCAF" w14:textId="77777777" w:rsidTr="000C18BE">
        <w:trPr>
          <w:jc w:val="center"/>
        </w:trPr>
        <w:tc>
          <w:tcPr>
            <w:tcW w:w="5303" w:type="dxa"/>
          </w:tcPr>
          <w:p w14:paraId="65DB297E" w14:textId="77777777" w:rsidR="000C18BE" w:rsidRPr="00A56A6F" w:rsidRDefault="000C18BE" w:rsidP="000C18BE">
            <w:pPr>
              <w:spacing w:before="120"/>
              <w:jc w:val="both"/>
              <w:rPr>
                <w:rFonts w:ascii="Times New Roman" w:eastAsia="Leelawadee" w:hAnsi="Times New Roman"/>
              </w:rPr>
            </w:pPr>
          </w:p>
        </w:tc>
        <w:tc>
          <w:tcPr>
            <w:tcW w:w="4615" w:type="dxa"/>
          </w:tcPr>
          <w:p w14:paraId="23D3A795" w14:textId="77777777" w:rsidR="000C18BE" w:rsidRPr="00A56A6F" w:rsidRDefault="000C18BE" w:rsidP="000C18BE">
            <w:pPr>
              <w:spacing w:before="120"/>
              <w:jc w:val="both"/>
              <w:rPr>
                <w:rFonts w:ascii="Times New Roman" w:eastAsia="Leelawadee" w:hAnsi="Times New Roman"/>
              </w:rPr>
            </w:pPr>
          </w:p>
        </w:tc>
      </w:tr>
      <w:tr w:rsidR="000C18BE" w:rsidRPr="002A49E1" w14:paraId="4EEA2986" w14:textId="77777777" w:rsidTr="000C18BE">
        <w:trPr>
          <w:jc w:val="center"/>
        </w:trPr>
        <w:tc>
          <w:tcPr>
            <w:tcW w:w="9918" w:type="dxa"/>
            <w:gridSpan w:val="2"/>
          </w:tcPr>
          <w:p w14:paraId="2A4908FA"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471740A7" w14:textId="77777777" w:rsidTr="000C18BE">
        <w:trPr>
          <w:jc w:val="center"/>
        </w:trPr>
        <w:tc>
          <w:tcPr>
            <w:tcW w:w="9918" w:type="dxa"/>
            <w:gridSpan w:val="2"/>
          </w:tcPr>
          <w:p w14:paraId="0847D732" w14:textId="77777777" w:rsidR="000C18BE" w:rsidRPr="00A56A6F" w:rsidRDefault="000C18BE" w:rsidP="000C18BE">
            <w:pPr>
              <w:spacing w:before="120"/>
              <w:ind w:left="708"/>
              <w:jc w:val="both"/>
              <w:rPr>
                <w:rFonts w:ascii="Times New Roman" w:eastAsia="Leelawadee" w:hAnsi="Times New Roman"/>
              </w:rPr>
            </w:pPr>
          </w:p>
        </w:tc>
      </w:tr>
    </w:tbl>
    <w:p w14:paraId="621815F1" w14:textId="77777777" w:rsidR="000C18BE" w:rsidRPr="00A56A6F" w:rsidRDefault="000C18BE" w:rsidP="000C18BE">
      <w:pPr>
        <w:pBdr>
          <w:top w:val="nil"/>
          <w:left w:val="nil"/>
          <w:bottom w:val="nil"/>
          <w:right w:val="nil"/>
          <w:between w:val="nil"/>
        </w:pBdr>
        <w:contextualSpacing/>
        <w:jc w:val="both"/>
        <w:rPr>
          <w:rFonts w:ascii="Times New Roman" w:eastAsia="Leelawadee" w:hAnsi="Times New Roman"/>
        </w:rPr>
      </w:pPr>
    </w:p>
    <w:p w14:paraId="510E9F22"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Os cursos de Arquitetura e Urbanismo devem estabelecer ações pedagógicas visando ao desenvolvimento de condutas e atitudes com responsabilidade em relação ao </w:t>
      </w:r>
      <w:r w:rsidRPr="00A56A6F">
        <w:rPr>
          <w:rFonts w:ascii="Times New Roman" w:eastAsia="Leelawadee" w:hAnsi="Times New Roman"/>
          <w:b/>
        </w:rPr>
        <w:t>equilíbrio ecológico e o desenvolvimento sustentável do ambiente natural</w:t>
      </w:r>
      <w:r w:rsidRPr="00A56A6F">
        <w:rPr>
          <w:rFonts w:ascii="Times New Roman" w:eastAsia="Leelawadee" w:hAnsi="Times New Roman"/>
        </w:rPr>
        <w:t xml:space="preserve"> e construído.</w:t>
      </w:r>
    </w:p>
    <w:p w14:paraId="38FBBA5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 xml:space="preserve">Como a </w:t>
      </w:r>
      <w:r w:rsidRPr="00A56A6F">
        <w:rPr>
          <w:rFonts w:ascii="Times New Roman" w:eastAsia="Leelawadee" w:hAnsi="Times New Roman"/>
          <w:b/>
        </w:rPr>
        <w:t>utilização racional dos recursos</w:t>
      </w:r>
      <w:r w:rsidRPr="00A56A6F">
        <w:rPr>
          <w:rFonts w:ascii="Times New Roman" w:eastAsia="Leelawadee" w:hAnsi="Times New Roman"/>
        </w:rPr>
        <w:t xml:space="preserve"> é abordada nas disciplinas de projeto e planejamento?</w:t>
      </w:r>
    </w:p>
    <w:p w14:paraId="2C29418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abordada a questão do </w:t>
      </w:r>
      <w:r w:rsidRPr="00A56A6F">
        <w:rPr>
          <w:rFonts w:ascii="Times New Roman" w:eastAsia="Leelawadee" w:hAnsi="Times New Roman"/>
          <w:b/>
        </w:rPr>
        <w:t>meio ambiente</w:t>
      </w:r>
      <w:r w:rsidRPr="00A56A6F">
        <w:rPr>
          <w:rFonts w:ascii="Times New Roman" w:eastAsia="Leelawadee" w:hAnsi="Times New Roman"/>
        </w:rPr>
        <w:t xml:space="preserve">? </w:t>
      </w:r>
    </w:p>
    <w:p w14:paraId="45C487C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se entende o </w:t>
      </w:r>
      <w:r w:rsidRPr="00A56A6F">
        <w:rPr>
          <w:rFonts w:ascii="Times New Roman" w:eastAsia="Leelawadee" w:hAnsi="Times New Roman"/>
          <w:b/>
        </w:rPr>
        <w:t>desenvolvimento sustentável</w:t>
      </w:r>
      <w:r w:rsidRPr="00A56A6F">
        <w:rPr>
          <w:rFonts w:ascii="Times New Roman" w:eastAsia="Leelawadee" w:hAnsi="Times New Roman"/>
        </w:rPr>
        <w:t>?</w:t>
      </w:r>
    </w:p>
    <w:p w14:paraId="1F9AAB8D"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Os Objetivos de Desenvolvimento Sustentável (</w:t>
      </w:r>
      <w:r w:rsidRPr="00A56A6F">
        <w:rPr>
          <w:rFonts w:ascii="Times New Roman" w:eastAsia="Leelawadee" w:hAnsi="Times New Roman"/>
          <w:b/>
        </w:rPr>
        <w:t>ODS</w:t>
      </w:r>
      <w:r w:rsidRPr="00A56A6F">
        <w:rPr>
          <w:rFonts w:ascii="Times New Roman" w:eastAsia="Leelawadee" w:hAnsi="Times New Roman"/>
        </w:rPr>
        <w:t>) das Nações Unidas são abordados?</w:t>
      </w:r>
    </w:p>
    <w:p w14:paraId="0BB3FF2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São tratados os </w:t>
      </w:r>
      <w:r w:rsidRPr="00A56A6F">
        <w:rPr>
          <w:rFonts w:ascii="Times New Roman" w:eastAsia="Leelawadee" w:hAnsi="Times New Roman"/>
          <w:b/>
        </w:rPr>
        <w:t>impactos ambientais</w:t>
      </w:r>
      <w:r w:rsidRPr="00A56A6F">
        <w:rPr>
          <w:rFonts w:ascii="Times New Roman" w:eastAsia="Leelawadee" w:hAnsi="Times New Roman"/>
        </w:rPr>
        <w:t xml:space="preserve"> e medidas mitigadoras?</w:t>
      </w:r>
    </w:p>
    <w:p w14:paraId="1350B7E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Como a </w:t>
      </w:r>
      <w:r w:rsidRPr="00A56A6F">
        <w:rPr>
          <w:rFonts w:ascii="Times New Roman" w:eastAsia="Leelawadee" w:hAnsi="Times New Roman"/>
          <w:b/>
        </w:rPr>
        <w:t>questão regional</w:t>
      </w:r>
      <w:r w:rsidRPr="00A56A6F">
        <w:rPr>
          <w:rFonts w:ascii="Times New Roman" w:eastAsia="Leelawadee" w:hAnsi="Times New Roman"/>
        </w:rPr>
        <w:t xml:space="preserve"> é abordada e que esforços têm sido feitos para adequar o programa ao </w:t>
      </w:r>
      <w:r w:rsidRPr="00A56A6F">
        <w:rPr>
          <w:rFonts w:ascii="Times New Roman" w:eastAsia="Leelawadee" w:hAnsi="Times New Roman"/>
          <w:b/>
        </w:rPr>
        <w:t>contexto local e regional</w:t>
      </w:r>
      <w:r w:rsidRPr="00A56A6F">
        <w:rPr>
          <w:rFonts w:ascii="Times New Roman" w:eastAsia="Leelawadee" w:hAnsi="Times New Roman"/>
        </w:rPr>
        <w:t xml:space="preserve">? </w:t>
      </w:r>
    </w:p>
    <w:p w14:paraId="1AAC54B1"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6039C51E"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234C004B" w14:textId="77777777" w:rsidR="000C18BE" w:rsidRPr="00A56A6F" w:rsidRDefault="000C18BE" w:rsidP="000C18BE">
      <w:pPr>
        <w:pBdr>
          <w:top w:val="nil"/>
          <w:left w:val="nil"/>
          <w:bottom w:val="nil"/>
          <w:right w:val="nil"/>
          <w:between w:val="nil"/>
        </w:pBdr>
        <w:spacing w:after="120" w:line="259" w:lineRule="auto"/>
        <w:ind w:left="1077"/>
        <w:jc w:val="both"/>
        <w:rPr>
          <w:rFonts w:ascii="Times New Roman" w:hAnsi="Times New Roma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38C5C153" w14:textId="77777777" w:rsidTr="000C18BE">
        <w:trPr>
          <w:jc w:val="center"/>
        </w:trPr>
        <w:tc>
          <w:tcPr>
            <w:tcW w:w="5303" w:type="dxa"/>
          </w:tcPr>
          <w:p w14:paraId="35B40268"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55CD1C5B"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0EBD5A33" w14:textId="77777777" w:rsidTr="000C18BE">
        <w:trPr>
          <w:jc w:val="center"/>
        </w:trPr>
        <w:tc>
          <w:tcPr>
            <w:tcW w:w="5303" w:type="dxa"/>
          </w:tcPr>
          <w:p w14:paraId="15966712" w14:textId="77777777" w:rsidR="000C18BE" w:rsidRPr="00A56A6F" w:rsidRDefault="000C18BE" w:rsidP="000C18BE">
            <w:pPr>
              <w:spacing w:before="120"/>
              <w:jc w:val="both"/>
              <w:rPr>
                <w:rFonts w:ascii="Times New Roman" w:eastAsia="Leelawadee" w:hAnsi="Times New Roman"/>
              </w:rPr>
            </w:pPr>
          </w:p>
        </w:tc>
        <w:tc>
          <w:tcPr>
            <w:tcW w:w="4473" w:type="dxa"/>
          </w:tcPr>
          <w:p w14:paraId="45FCCFD1" w14:textId="77777777" w:rsidR="000C18BE" w:rsidRPr="00A56A6F" w:rsidRDefault="000C18BE" w:rsidP="000C18BE">
            <w:pPr>
              <w:spacing w:before="120"/>
              <w:jc w:val="both"/>
              <w:rPr>
                <w:rFonts w:ascii="Times New Roman" w:eastAsia="Leelawadee" w:hAnsi="Times New Roman"/>
              </w:rPr>
            </w:pPr>
          </w:p>
        </w:tc>
      </w:tr>
      <w:tr w:rsidR="000C18BE" w:rsidRPr="002A49E1" w14:paraId="78EF6D6E" w14:textId="77777777" w:rsidTr="000C18BE">
        <w:trPr>
          <w:jc w:val="center"/>
        </w:trPr>
        <w:tc>
          <w:tcPr>
            <w:tcW w:w="9776" w:type="dxa"/>
            <w:gridSpan w:val="2"/>
          </w:tcPr>
          <w:p w14:paraId="1139FEC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603C3747" w14:textId="77777777" w:rsidTr="000C18BE">
        <w:trPr>
          <w:jc w:val="center"/>
        </w:trPr>
        <w:tc>
          <w:tcPr>
            <w:tcW w:w="9776" w:type="dxa"/>
            <w:gridSpan w:val="2"/>
          </w:tcPr>
          <w:p w14:paraId="14461910" w14:textId="77777777" w:rsidR="000C18BE" w:rsidRPr="00A56A6F" w:rsidRDefault="000C18BE" w:rsidP="000C18BE">
            <w:pPr>
              <w:spacing w:before="120"/>
              <w:ind w:left="708"/>
              <w:jc w:val="both"/>
              <w:rPr>
                <w:rFonts w:ascii="Times New Roman" w:eastAsia="Leelawadee" w:hAnsi="Times New Roman"/>
              </w:rPr>
            </w:pPr>
          </w:p>
        </w:tc>
      </w:tr>
    </w:tbl>
    <w:p w14:paraId="01218F0A" w14:textId="77777777" w:rsidR="000C18BE" w:rsidRPr="00A56A6F" w:rsidRDefault="000C18BE" w:rsidP="000C18BE">
      <w:pPr>
        <w:pBdr>
          <w:top w:val="nil"/>
          <w:left w:val="nil"/>
          <w:bottom w:val="nil"/>
          <w:right w:val="nil"/>
          <w:between w:val="nil"/>
        </w:pBdr>
        <w:ind w:left="720" w:hanging="720"/>
        <w:jc w:val="both"/>
        <w:rPr>
          <w:rFonts w:ascii="Times New Roman" w:eastAsia="Leelawadee" w:hAnsi="Times New Roman"/>
        </w:rPr>
      </w:pPr>
    </w:p>
    <w:p w14:paraId="7F7929DA"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Os cursos devem abordar as práticas projetuais e as soluções tecnológicas para a </w:t>
      </w:r>
      <w:r w:rsidRPr="00A56A6F">
        <w:rPr>
          <w:rFonts w:ascii="Times New Roman" w:eastAsia="Leelawadee" w:hAnsi="Times New Roman"/>
          <w:b/>
        </w:rPr>
        <w:t>preservação, conservação, restauração, reconstrução, reabilitação e reutilização de edificações, conjuntos e cidades</w:t>
      </w:r>
      <w:r w:rsidRPr="00A56A6F">
        <w:rPr>
          <w:rFonts w:ascii="Times New Roman" w:eastAsia="Leelawadee" w:hAnsi="Times New Roman"/>
        </w:rPr>
        <w:t>, bem como o conhecimento da história das artes e da estética, suscetível de influenciar a qualidade da concepção e da prática de arquitetura, urbanismo e paisagismo.</w:t>
      </w:r>
    </w:p>
    <w:p w14:paraId="66478B60" w14:textId="77777777" w:rsidR="000C18BE" w:rsidRPr="00A56A6F" w:rsidRDefault="000C18BE" w:rsidP="000C18BE">
      <w:pPr>
        <w:pStyle w:val="PargrafodaLista"/>
        <w:numPr>
          <w:ilvl w:val="0"/>
          <w:numId w:val="36"/>
        </w:numPr>
        <w:pBdr>
          <w:top w:val="nil"/>
          <w:left w:val="nil"/>
          <w:bottom w:val="nil"/>
          <w:right w:val="nil"/>
          <w:between w:val="nil"/>
        </w:pBdr>
        <w:spacing w:line="259" w:lineRule="auto"/>
        <w:jc w:val="both"/>
        <w:rPr>
          <w:rFonts w:ascii="Times New Roman" w:eastAsia="Leelawadee" w:hAnsi="Times New Roman"/>
        </w:rPr>
      </w:pPr>
      <w:r w:rsidRPr="00A56A6F">
        <w:rPr>
          <w:rFonts w:ascii="Times New Roman" w:eastAsia="Leelawadee" w:hAnsi="Times New Roman"/>
          <w:b/>
        </w:rPr>
        <w:t>Patrimônio histórico cultural e artístico</w:t>
      </w:r>
      <w:r w:rsidRPr="00A56A6F">
        <w:rPr>
          <w:rFonts w:ascii="Times New Roman" w:eastAsia="Leelawadee" w:hAnsi="Times New Roman"/>
        </w:rPr>
        <w:t xml:space="preserve"> é abordado em termos projetuais, teóricos e históricos?</w:t>
      </w:r>
    </w:p>
    <w:p w14:paraId="61BADEEE"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o seu curso tem lidado com o desenvolvimento de habilidades e perfis em relação ao</w:t>
      </w:r>
      <w:r w:rsidRPr="00A56A6F">
        <w:rPr>
          <w:rFonts w:ascii="Times New Roman" w:eastAsia="Leelawadee" w:hAnsi="Times New Roman"/>
          <w:b/>
        </w:rPr>
        <w:t xml:space="preserve"> patrimônio histórico cultural e artístico</w:t>
      </w:r>
      <w:r w:rsidRPr="00A56A6F">
        <w:rPr>
          <w:rFonts w:ascii="Times New Roman" w:eastAsia="Leelawadee" w:hAnsi="Times New Roman"/>
        </w:rPr>
        <w:t xml:space="preserve">? </w:t>
      </w:r>
    </w:p>
    <w:p w14:paraId="5907305E"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Que esforços têm sido feitos para adequar o programa ao </w:t>
      </w:r>
      <w:r w:rsidRPr="00A56A6F">
        <w:rPr>
          <w:rFonts w:ascii="Times New Roman" w:eastAsia="Leelawadee" w:hAnsi="Times New Roman"/>
          <w:b/>
        </w:rPr>
        <w:t>contexto local e regional</w:t>
      </w:r>
      <w:r w:rsidRPr="00A56A6F">
        <w:rPr>
          <w:rFonts w:ascii="Times New Roman" w:eastAsia="Leelawadee" w:hAnsi="Times New Roman"/>
        </w:rPr>
        <w:t>?</w:t>
      </w:r>
    </w:p>
    <w:p w14:paraId="03D7732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7B6A1D79"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41C2B595" w14:textId="77777777" w:rsidTr="000C18BE">
        <w:trPr>
          <w:jc w:val="center"/>
        </w:trPr>
        <w:tc>
          <w:tcPr>
            <w:tcW w:w="5303" w:type="dxa"/>
          </w:tcPr>
          <w:p w14:paraId="30F99788"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7236F786"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3B07E3D8" w14:textId="77777777" w:rsidTr="000C18BE">
        <w:trPr>
          <w:jc w:val="center"/>
        </w:trPr>
        <w:tc>
          <w:tcPr>
            <w:tcW w:w="5303" w:type="dxa"/>
          </w:tcPr>
          <w:p w14:paraId="65BCF02A" w14:textId="77777777" w:rsidR="000C18BE" w:rsidRPr="00A56A6F" w:rsidRDefault="000C18BE" w:rsidP="000C18BE">
            <w:pPr>
              <w:spacing w:before="120"/>
              <w:jc w:val="both"/>
              <w:rPr>
                <w:rFonts w:ascii="Times New Roman" w:eastAsia="Leelawadee" w:hAnsi="Times New Roman"/>
              </w:rPr>
            </w:pPr>
          </w:p>
        </w:tc>
        <w:tc>
          <w:tcPr>
            <w:tcW w:w="4473" w:type="dxa"/>
          </w:tcPr>
          <w:p w14:paraId="1C566FB3" w14:textId="77777777" w:rsidR="000C18BE" w:rsidRPr="00A56A6F" w:rsidRDefault="000C18BE" w:rsidP="000C18BE">
            <w:pPr>
              <w:spacing w:before="120"/>
              <w:jc w:val="both"/>
              <w:rPr>
                <w:rFonts w:ascii="Times New Roman" w:eastAsia="Leelawadee" w:hAnsi="Times New Roman"/>
              </w:rPr>
            </w:pPr>
          </w:p>
        </w:tc>
      </w:tr>
      <w:tr w:rsidR="000C18BE" w:rsidRPr="002A49E1" w14:paraId="38C6A512" w14:textId="77777777" w:rsidTr="000C18BE">
        <w:trPr>
          <w:jc w:val="center"/>
        </w:trPr>
        <w:tc>
          <w:tcPr>
            <w:tcW w:w="9776" w:type="dxa"/>
            <w:gridSpan w:val="2"/>
          </w:tcPr>
          <w:p w14:paraId="38BCA9B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1593E0F0" w14:textId="77777777" w:rsidTr="000C18BE">
        <w:trPr>
          <w:jc w:val="center"/>
        </w:trPr>
        <w:tc>
          <w:tcPr>
            <w:tcW w:w="9776" w:type="dxa"/>
            <w:gridSpan w:val="2"/>
          </w:tcPr>
          <w:p w14:paraId="37B77F1A" w14:textId="77777777" w:rsidR="000C18BE" w:rsidRPr="00A56A6F" w:rsidRDefault="000C18BE" w:rsidP="000C18BE">
            <w:pPr>
              <w:spacing w:before="120"/>
              <w:ind w:left="708"/>
              <w:jc w:val="both"/>
              <w:rPr>
                <w:rFonts w:ascii="Times New Roman" w:eastAsia="Leelawadee" w:hAnsi="Times New Roman"/>
              </w:rPr>
            </w:pPr>
          </w:p>
        </w:tc>
      </w:tr>
    </w:tbl>
    <w:p w14:paraId="65291E84" w14:textId="77777777" w:rsidR="000C18BE" w:rsidRPr="00A56A6F" w:rsidRDefault="000C18BE" w:rsidP="000C18BE">
      <w:pPr>
        <w:pBdr>
          <w:top w:val="nil"/>
          <w:left w:val="nil"/>
          <w:bottom w:val="nil"/>
          <w:right w:val="nil"/>
          <w:between w:val="nil"/>
        </w:pBdr>
        <w:contextualSpacing/>
        <w:jc w:val="both"/>
        <w:rPr>
          <w:rFonts w:ascii="Times New Roman" w:eastAsia="Leelawadee" w:hAnsi="Times New Roman"/>
        </w:rPr>
      </w:pPr>
    </w:p>
    <w:p w14:paraId="7584AB28"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b/>
        </w:rPr>
      </w:pPr>
      <w:r w:rsidRPr="00A56A6F">
        <w:rPr>
          <w:rFonts w:ascii="Times New Roman" w:eastAsia="Leelawadee" w:hAnsi="Times New Roman"/>
        </w:rPr>
        <w:t xml:space="preserve">Os cursos devem proporcionar o domínio de técnicas, metodologias de pesquisa e projeto em </w:t>
      </w:r>
      <w:r w:rsidRPr="00A56A6F">
        <w:rPr>
          <w:rFonts w:ascii="Times New Roman" w:eastAsia="Leelawadee" w:hAnsi="Times New Roman"/>
          <w:b/>
        </w:rPr>
        <w:t>planejamento urbano e regional</w:t>
      </w:r>
      <w:r w:rsidRPr="00A56A6F">
        <w:rPr>
          <w:rFonts w:ascii="Times New Roman" w:eastAsia="Leelawadee" w:hAnsi="Times New Roman"/>
        </w:rPr>
        <w:t xml:space="preserve">, urbanismo e desenho urbano, bem como a compreensão dos sistemas de infraestrutura e de trânsito, necessários para a concepção de estudos, análises e planos de intervenção no espaço urbano, metropolitano e regional. </w:t>
      </w:r>
    </w:p>
    <w:p w14:paraId="7DA70B5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o seu curso tem lidado com o desenvolvimento de habilidades e perfis em relação ao</w:t>
      </w:r>
      <w:r w:rsidRPr="00A56A6F">
        <w:rPr>
          <w:rFonts w:ascii="Times New Roman" w:eastAsia="Leelawadee" w:hAnsi="Times New Roman"/>
          <w:b/>
        </w:rPr>
        <w:t xml:space="preserve"> planejamento urbano e regional, estatuto da cidade, estatuto da metrópole, plano diretor e parcelamentos</w:t>
      </w:r>
      <w:r w:rsidRPr="00A56A6F">
        <w:rPr>
          <w:rFonts w:ascii="Times New Roman" w:eastAsia="Leelawadee" w:hAnsi="Times New Roman"/>
        </w:rPr>
        <w:t xml:space="preserve">? </w:t>
      </w:r>
    </w:p>
    <w:p w14:paraId="0C6C46C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 xml:space="preserve">Que esforços têm sido feitos para adequar o programa ao </w:t>
      </w:r>
      <w:r w:rsidRPr="00A56A6F">
        <w:rPr>
          <w:rFonts w:ascii="Times New Roman" w:eastAsia="Leelawadee" w:hAnsi="Times New Roman"/>
          <w:b/>
        </w:rPr>
        <w:t>contexto local e regional</w:t>
      </w:r>
      <w:r w:rsidRPr="00A56A6F">
        <w:rPr>
          <w:rFonts w:ascii="Times New Roman" w:eastAsia="Leelawadee" w:hAnsi="Times New Roman"/>
        </w:rPr>
        <w:t>?</w:t>
      </w:r>
    </w:p>
    <w:p w14:paraId="30E51A17"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6026A23F"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190"/>
      </w:tblGrid>
      <w:tr w:rsidR="000C18BE" w:rsidRPr="002A49E1" w14:paraId="488B26F2" w14:textId="77777777" w:rsidTr="000C18BE">
        <w:trPr>
          <w:jc w:val="center"/>
        </w:trPr>
        <w:tc>
          <w:tcPr>
            <w:tcW w:w="5303" w:type="dxa"/>
          </w:tcPr>
          <w:p w14:paraId="452B2613"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190" w:type="dxa"/>
          </w:tcPr>
          <w:p w14:paraId="236082EB"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5CE24184" w14:textId="77777777" w:rsidTr="000C18BE">
        <w:trPr>
          <w:jc w:val="center"/>
        </w:trPr>
        <w:tc>
          <w:tcPr>
            <w:tcW w:w="5303" w:type="dxa"/>
          </w:tcPr>
          <w:p w14:paraId="1D61E6E3" w14:textId="77777777" w:rsidR="000C18BE" w:rsidRPr="00A56A6F" w:rsidRDefault="000C18BE" w:rsidP="000C18BE">
            <w:pPr>
              <w:spacing w:before="120"/>
              <w:jc w:val="both"/>
              <w:rPr>
                <w:rFonts w:ascii="Times New Roman" w:eastAsia="Leelawadee" w:hAnsi="Times New Roman"/>
              </w:rPr>
            </w:pPr>
          </w:p>
        </w:tc>
        <w:tc>
          <w:tcPr>
            <w:tcW w:w="4190" w:type="dxa"/>
          </w:tcPr>
          <w:p w14:paraId="4FE34531" w14:textId="77777777" w:rsidR="000C18BE" w:rsidRPr="00A56A6F" w:rsidRDefault="000C18BE" w:rsidP="000C18BE">
            <w:pPr>
              <w:spacing w:before="120"/>
              <w:jc w:val="both"/>
              <w:rPr>
                <w:rFonts w:ascii="Times New Roman" w:eastAsia="Leelawadee" w:hAnsi="Times New Roman"/>
              </w:rPr>
            </w:pPr>
          </w:p>
        </w:tc>
      </w:tr>
      <w:tr w:rsidR="000C18BE" w:rsidRPr="002A49E1" w14:paraId="44E9BF48" w14:textId="77777777" w:rsidTr="000C18BE">
        <w:trPr>
          <w:jc w:val="center"/>
        </w:trPr>
        <w:tc>
          <w:tcPr>
            <w:tcW w:w="9493" w:type="dxa"/>
            <w:gridSpan w:val="2"/>
          </w:tcPr>
          <w:p w14:paraId="6EF8413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20F5D3CC" w14:textId="77777777" w:rsidTr="000C18BE">
        <w:trPr>
          <w:jc w:val="center"/>
        </w:trPr>
        <w:tc>
          <w:tcPr>
            <w:tcW w:w="9493" w:type="dxa"/>
            <w:gridSpan w:val="2"/>
          </w:tcPr>
          <w:p w14:paraId="565BF5E9" w14:textId="77777777" w:rsidR="000C18BE" w:rsidRPr="00A56A6F" w:rsidRDefault="000C18BE" w:rsidP="000C18BE">
            <w:pPr>
              <w:spacing w:before="120"/>
              <w:ind w:left="708"/>
              <w:jc w:val="both"/>
              <w:rPr>
                <w:rFonts w:ascii="Times New Roman" w:eastAsia="Leelawadee" w:hAnsi="Times New Roman"/>
              </w:rPr>
            </w:pPr>
          </w:p>
        </w:tc>
      </w:tr>
    </w:tbl>
    <w:p w14:paraId="11CAFF05" w14:textId="77777777" w:rsidR="000C18BE" w:rsidRPr="00A56A6F" w:rsidRDefault="000C18BE" w:rsidP="000C18BE">
      <w:pPr>
        <w:pBdr>
          <w:top w:val="nil"/>
          <w:left w:val="nil"/>
          <w:bottom w:val="nil"/>
          <w:right w:val="nil"/>
          <w:between w:val="nil"/>
        </w:pBdr>
        <w:ind w:left="720"/>
        <w:contextualSpacing/>
        <w:jc w:val="both"/>
        <w:rPr>
          <w:rFonts w:ascii="Times New Roman" w:eastAsia="Leelawadee" w:hAnsi="Times New Roman"/>
        </w:rPr>
      </w:pPr>
    </w:p>
    <w:p w14:paraId="33A6285A"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 eixo de disciplinas de </w:t>
      </w:r>
      <w:r w:rsidRPr="00A56A6F">
        <w:rPr>
          <w:rFonts w:ascii="Times New Roman" w:eastAsia="Leelawadee" w:hAnsi="Times New Roman"/>
          <w:b/>
        </w:rPr>
        <w:t>teoria e história da Arquitetura e Urbanismo</w:t>
      </w:r>
      <w:r w:rsidRPr="00A56A6F">
        <w:rPr>
          <w:rFonts w:ascii="Times New Roman" w:eastAsia="Leelawadee" w:hAnsi="Times New Roman"/>
        </w:rPr>
        <w:t xml:space="preserve"> - ao abordar o problema teórico, conceitual, do edifício, da cidade e da paisagem - deve permitir a compreensão das diferentes formas de produção do ambiente construído, diante de diferentes contextos sociais, tecnológicos, culturais, econômicos e territoriais, em diferentes tempos históricos. </w:t>
      </w:r>
    </w:p>
    <w:p w14:paraId="0866CDC1"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O ensino de teoria e história tem participado e </w:t>
      </w:r>
      <w:r w:rsidRPr="00A56A6F">
        <w:rPr>
          <w:rFonts w:ascii="Times New Roman" w:eastAsia="Leelawadee" w:hAnsi="Times New Roman"/>
          <w:b/>
        </w:rPr>
        <w:t>dado suporte às soluções projetuais e de planejamento</w:t>
      </w:r>
      <w:r w:rsidRPr="00A56A6F">
        <w:rPr>
          <w:rFonts w:ascii="Times New Roman" w:eastAsia="Leelawadee" w:hAnsi="Times New Roman"/>
        </w:rPr>
        <w:t xml:space="preserve">? </w:t>
      </w:r>
    </w:p>
    <w:p w14:paraId="6AF01C6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O ensino de teoria e história têm </w:t>
      </w:r>
      <w:r w:rsidRPr="00A56A6F">
        <w:rPr>
          <w:rFonts w:ascii="Times New Roman" w:eastAsia="Leelawadee" w:hAnsi="Times New Roman"/>
          <w:b/>
        </w:rPr>
        <w:t>enfatizado a compreensão das soluções espaciais e técnicas utilizadas ao longo do tempo e em diferentes contextos</w:t>
      </w:r>
      <w:r w:rsidRPr="00A56A6F">
        <w:rPr>
          <w:rFonts w:ascii="Times New Roman" w:eastAsia="Leelawadee" w:hAnsi="Times New Roman"/>
        </w:rPr>
        <w:t>, assim como a reflexão teórica sobre os modos de produção da arquitetura e da cidade?</w:t>
      </w:r>
    </w:p>
    <w:p w14:paraId="187EC3E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522F6EEE"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2CFF413B" w14:textId="77777777" w:rsidTr="000C18BE">
        <w:trPr>
          <w:jc w:val="center"/>
        </w:trPr>
        <w:tc>
          <w:tcPr>
            <w:tcW w:w="5303" w:type="dxa"/>
          </w:tcPr>
          <w:p w14:paraId="00BF88C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4EEE74AF"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56F47481" w14:textId="77777777" w:rsidTr="000C18BE">
        <w:trPr>
          <w:jc w:val="center"/>
        </w:trPr>
        <w:tc>
          <w:tcPr>
            <w:tcW w:w="5303" w:type="dxa"/>
          </w:tcPr>
          <w:p w14:paraId="577649B3" w14:textId="77777777" w:rsidR="000C18BE" w:rsidRPr="00A56A6F" w:rsidRDefault="000C18BE" w:rsidP="000C18BE">
            <w:pPr>
              <w:spacing w:before="120"/>
              <w:jc w:val="both"/>
              <w:rPr>
                <w:rFonts w:ascii="Times New Roman" w:eastAsia="Leelawadee" w:hAnsi="Times New Roman"/>
              </w:rPr>
            </w:pPr>
          </w:p>
        </w:tc>
        <w:tc>
          <w:tcPr>
            <w:tcW w:w="4473" w:type="dxa"/>
          </w:tcPr>
          <w:p w14:paraId="6FF64CFD" w14:textId="77777777" w:rsidR="000C18BE" w:rsidRPr="00A56A6F" w:rsidRDefault="000C18BE" w:rsidP="000C18BE">
            <w:pPr>
              <w:spacing w:before="120"/>
              <w:jc w:val="both"/>
              <w:rPr>
                <w:rFonts w:ascii="Times New Roman" w:eastAsia="Leelawadee" w:hAnsi="Times New Roman"/>
              </w:rPr>
            </w:pPr>
          </w:p>
        </w:tc>
      </w:tr>
      <w:tr w:rsidR="000C18BE" w:rsidRPr="002A49E1" w14:paraId="08D50E57" w14:textId="77777777" w:rsidTr="000C18BE">
        <w:trPr>
          <w:jc w:val="center"/>
        </w:trPr>
        <w:tc>
          <w:tcPr>
            <w:tcW w:w="9776" w:type="dxa"/>
            <w:gridSpan w:val="2"/>
          </w:tcPr>
          <w:p w14:paraId="7B265698"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46B8366" w14:textId="77777777" w:rsidTr="000C18BE">
        <w:trPr>
          <w:jc w:val="center"/>
        </w:trPr>
        <w:tc>
          <w:tcPr>
            <w:tcW w:w="9776" w:type="dxa"/>
            <w:gridSpan w:val="2"/>
          </w:tcPr>
          <w:p w14:paraId="7093E2AA" w14:textId="77777777" w:rsidR="000C18BE" w:rsidRPr="00A56A6F" w:rsidRDefault="000C18BE" w:rsidP="000C18BE">
            <w:pPr>
              <w:spacing w:before="120"/>
              <w:ind w:left="708"/>
              <w:jc w:val="both"/>
              <w:rPr>
                <w:rFonts w:ascii="Times New Roman" w:eastAsia="Leelawadee" w:hAnsi="Times New Roman"/>
              </w:rPr>
            </w:pPr>
          </w:p>
        </w:tc>
      </w:tr>
    </w:tbl>
    <w:p w14:paraId="5B9CD2C5" w14:textId="77777777" w:rsidR="000C18BE" w:rsidRPr="00A56A6F" w:rsidRDefault="000C18BE" w:rsidP="000C18BE">
      <w:pPr>
        <w:pBdr>
          <w:top w:val="nil"/>
          <w:left w:val="nil"/>
          <w:bottom w:val="nil"/>
          <w:right w:val="nil"/>
          <w:between w:val="nil"/>
        </w:pBdr>
        <w:ind w:left="1776" w:hanging="720"/>
        <w:jc w:val="both"/>
        <w:rPr>
          <w:rFonts w:ascii="Times New Roman" w:eastAsia="Leelawadee" w:hAnsi="Times New Roman"/>
        </w:rPr>
      </w:pPr>
    </w:p>
    <w:p w14:paraId="2A4EAD01"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No eixo de </w:t>
      </w:r>
      <w:r w:rsidRPr="00A56A6F">
        <w:rPr>
          <w:rFonts w:ascii="Times New Roman" w:eastAsia="Leelawadee" w:hAnsi="Times New Roman"/>
          <w:b/>
        </w:rPr>
        <w:t xml:space="preserve">tectônica e tecnologia </w:t>
      </w:r>
      <w:r w:rsidRPr="00A56A6F">
        <w:rPr>
          <w:rFonts w:ascii="Times New Roman" w:eastAsia="Leelawadee" w:hAnsi="Times New Roman"/>
        </w:rPr>
        <w:t>espera-se que o futuro egresso adquira os conhecimentos especializados para o emprego adequado e econômico dos materiais de construção e das técnicas e sistemas construtivos, para a definição de instalações e equipamentos prediais, para a organização de obras e canteiros e para a implantação de infraestrutura urbana, de acordo com os avanços tecnológicos apropriados à contemporaneidade.</w:t>
      </w:r>
    </w:p>
    <w:p w14:paraId="274FC63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O ensino de tectônica e tecnologia tem participado e</w:t>
      </w:r>
      <w:r w:rsidRPr="00A56A6F">
        <w:rPr>
          <w:rFonts w:ascii="Times New Roman" w:eastAsia="Leelawadee" w:hAnsi="Times New Roman"/>
          <w:b/>
        </w:rPr>
        <w:t xml:space="preserve"> dado suporte às soluções projetuais e de planejamento</w:t>
      </w:r>
      <w:r w:rsidRPr="00A56A6F">
        <w:rPr>
          <w:rFonts w:ascii="Times New Roman" w:eastAsia="Leelawadee" w:hAnsi="Times New Roman"/>
        </w:rPr>
        <w:t xml:space="preserve">? </w:t>
      </w:r>
    </w:p>
    <w:p w14:paraId="3A75324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ministrada a </w:t>
      </w:r>
      <w:r w:rsidRPr="00A56A6F">
        <w:rPr>
          <w:rFonts w:ascii="Times New Roman" w:eastAsia="Leelawadee" w:hAnsi="Times New Roman"/>
          <w:b/>
        </w:rPr>
        <w:t>concepção dos projetos</w:t>
      </w:r>
      <w:r w:rsidRPr="00A56A6F">
        <w:rPr>
          <w:rFonts w:ascii="Times New Roman" w:eastAsia="Leelawadee" w:hAnsi="Times New Roman"/>
        </w:rPr>
        <w:t xml:space="preserve"> estruturais e complementares?</w:t>
      </w:r>
    </w:p>
    <w:p w14:paraId="3D16D45D"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2FDDD651"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615"/>
      </w:tblGrid>
      <w:tr w:rsidR="000C18BE" w:rsidRPr="002A49E1" w14:paraId="079B9753" w14:textId="77777777" w:rsidTr="000C18BE">
        <w:trPr>
          <w:jc w:val="center"/>
        </w:trPr>
        <w:tc>
          <w:tcPr>
            <w:tcW w:w="5303" w:type="dxa"/>
          </w:tcPr>
          <w:p w14:paraId="6C73B5CB"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615" w:type="dxa"/>
          </w:tcPr>
          <w:p w14:paraId="2E121AD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2C617F11" w14:textId="77777777" w:rsidTr="000C18BE">
        <w:trPr>
          <w:jc w:val="center"/>
        </w:trPr>
        <w:tc>
          <w:tcPr>
            <w:tcW w:w="5303" w:type="dxa"/>
          </w:tcPr>
          <w:p w14:paraId="770904FE" w14:textId="77777777" w:rsidR="000C18BE" w:rsidRPr="00A56A6F" w:rsidRDefault="000C18BE" w:rsidP="000C18BE">
            <w:pPr>
              <w:spacing w:before="120"/>
              <w:jc w:val="both"/>
              <w:rPr>
                <w:rFonts w:ascii="Times New Roman" w:eastAsia="Leelawadee" w:hAnsi="Times New Roman"/>
              </w:rPr>
            </w:pPr>
          </w:p>
        </w:tc>
        <w:tc>
          <w:tcPr>
            <w:tcW w:w="4615" w:type="dxa"/>
          </w:tcPr>
          <w:p w14:paraId="30118D2B" w14:textId="77777777" w:rsidR="000C18BE" w:rsidRPr="00A56A6F" w:rsidRDefault="000C18BE" w:rsidP="000C18BE">
            <w:pPr>
              <w:spacing w:before="120"/>
              <w:jc w:val="both"/>
              <w:rPr>
                <w:rFonts w:ascii="Times New Roman" w:eastAsia="Leelawadee" w:hAnsi="Times New Roman"/>
              </w:rPr>
            </w:pPr>
          </w:p>
        </w:tc>
      </w:tr>
      <w:tr w:rsidR="000C18BE" w:rsidRPr="002A49E1" w14:paraId="4B6CE365" w14:textId="77777777" w:rsidTr="000C18BE">
        <w:trPr>
          <w:jc w:val="center"/>
        </w:trPr>
        <w:tc>
          <w:tcPr>
            <w:tcW w:w="9918" w:type="dxa"/>
            <w:gridSpan w:val="2"/>
          </w:tcPr>
          <w:p w14:paraId="33547DDA"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14C05A78" w14:textId="77777777" w:rsidTr="000C18BE">
        <w:trPr>
          <w:jc w:val="center"/>
        </w:trPr>
        <w:tc>
          <w:tcPr>
            <w:tcW w:w="9918" w:type="dxa"/>
            <w:gridSpan w:val="2"/>
          </w:tcPr>
          <w:p w14:paraId="2B5C734F" w14:textId="77777777" w:rsidR="000C18BE" w:rsidRPr="00A56A6F" w:rsidRDefault="000C18BE" w:rsidP="000C18BE">
            <w:pPr>
              <w:spacing w:before="120"/>
              <w:ind w:left="708"/>
              <w:jc w:val="both"/>
              <w:rPr>
                <w:rFonts w:ascii="Times New Roman" w:eastAsia="Leelawadee" w:hAnsi="Times New Roman"/>
              </w:rPr>
            </w:pPr>
          </w:p>
        </w:tc>
      </w:tr>
    </w:tbl>
    <w:p w14:paraId="325B6CFC" w14:textId="77777777" w:rsidR="000C18BE" w:rsidRPr="00A56A6F" w:rsidRDefault="000C18BE" w:rsidP="000C18BE">
      <w:pPr>
        <w:pBdr>
          <w:top w:val="nil"/>
          <w:left w:val="nil"/>
          <w:bottom w:val="nil"/>
          <w:right w:val="nil"/>
          <w:between w:val="nil"/>
        </w:pBdr>
        <w:jc w:val="both"/>
        <w:rPr>
          <w:rFonts w:ascii="Times New Roman" w:eastAsia="Leelawadee" w:hAnsi="Times New Roman"/>
          <w:highlight w:val="yellow"/>
        </w:rPr>
      </w:pPr>
    </w:p>
    <w:p w14:paraId="7870CCA5"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 curso de Arquitetura e Urbanismo deverá ensejar condições para que o futuro egresso tenha como perfil o entendimento das condições climáticas, acústicas, lumínicas e energéticas e o domínio das técnicas apropriadas a elas associadas, entendidas como o campo de </w:t>
      </w:r>
      <w:r w:rsidRPr="00A56A6F">
        <w:rPr>
          <w:rFonts w:ascii="Times New Roman" w:eastAsia="Leelawadee" w:hAnsi="Times New Roman"/>
          <w:b/>
        </w:rPr>
        <w:t>conforto ambiental</w:t>
      </w:r>
      <w:r w:rsidRPr="00A56A6F">
        <w:rPr>
          <w:rFonts w:ascii="Times New Roman" w:eastAsia="Leelawadee" w:hAnsi="Times New Roman"/>
        </w:rPr>
        <w:t>.</w:t>
      </w:r>
    </w:p>
    <w:p w14:paraId="1A67D2A0"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O ensino de conforto ambiental tem participado e </w:t>
      </w:r>
      <w:r w:rsidRPr="00A56A6F">
        <w:rPr>
          <w:rFonts w:ascii="Times New Roman" w:eastAsia="Leelawadee" w:hAnsi="Times New Roman"/>
          <w:b/>
        </w:rPr>
        <w:t>dado suporte para as soluções projetuais e de planejamento</w:t>
      </w:r>
      <w:r w:rsidRPr="00A56A6F">
        <w:rPr>
          <w:rFonts w:ascii="Times New Roman" w:eastAsia="Leelawadee" w:hAnsi="Times New Roman"/>
        </w:rPr>
        <w:t xml:space="preserve">? </w:t>
      </w:r>
    </w:p>
    <w:p w14:paraId="1C080132"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 xml:space="preserve">Como é incorporada </w:t>
      </w:r>
      <w:proofErr w:type="spellStart"/>
      <w:r w:rsidRPr="00A56A6F">
        <w:rPr>
          <w:rFonts w:ascii="Times New Roman" w:eastAsia="Leelawadee" w:hAnsi="Times New Roman"/>
        </w:rPr>
        <w:t>a</w:t>
      </w:r>
      <w:proofErr w:type="spellEnd"/>
      <w:r w:rsidRPr="00A56A6F">
        <w:rPr>
          <w:rFonts w:ascii="Times New Roman" w:eastAsia="Leelawadee" w:hAnsi="Times New Roman"/>
        </w:rPr>
        <w:t xml:space="preserve"> </w:t>
      </w:r>
      <w:r w:rsidRPr="00A56A6F">
        <w:rPr>
          <w:rFonts w:ascii="Times New Roman" w:eastAsia="Leelawadee" w:hAnsi="Times New Roman"/>
          <w:b/>
        </w:rPr>
        <w:t>experimentação e análise de soluções de conforto</w:t>
      </w:r>
      <w:r w:rsidRPr="00A56A6F">
        <w:rPr>
          <w:rFonts w:ascii="Times New Roman" w:eastAsia="Leelawadee" w:hAnsi="Times New Roman"/>
        </w:rPr>
        <w:t>?</w:t>
      </w:r>
    </w:p>
    <w:p w14:paraId="7A22900F"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1AFD98CC"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30A5247E" w14:textId="77777777" w:rsidTr="000C18BE">
        <w:trPr>
          <w:jc w:val="center"/>
        </w:trPr>
        <w:tc>
          <w:tcPr>
            <w:tcW w:w="5303" w:type="dxa"/>
          </w:tcPr>
          <w:p w14:paraId="0DDB7BA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3822F887"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795A954D" w14:textId="77777777" w:rsidTr="000C18BE">
        <w:trPr>
          <w:jc w:val="center"/>
        </w:trPr>
        <w:tc>
          <w:tcPr>
            <w:tcW w:w="5303" w:type="dxa"/>
          </w:tcPr>
          <w:p w14:paraId="4A75BA42" w14:textId="77777777" w:rsidR="000C18BE" w:rsidRPr="00A56A6F" w:rsidRDefault="000C18BE" w:rsidP="000C18BE">
            <w:pPr>
              <w:spacing w:before="120"/>
              <w:jc w:val="both"/>
              <w:rPr>
                <w:rFonts w:ascii="Times New Roman" w:eastAsia="Leelawadee" w:hAnsi="Times New Roman"/>
              </w:rPr>
            </w:pPr>
          </w:p>
        </w:tc>
        <w:tc>
          <w:tcPr>
            <w:tcW w:w="4473" w:type="dxa"/>
          </w:tcPr>
          <w:p w14:paraId="21775091" w14:textId="77777777" w:rsidR="000C18BE" w:rsidRPr="00A56A6F" w:rsidRDefault="000C18BE" w:rsidP="000C18BE">
            <w:pPr>
              <w:spacing w:before="120"/>
              <w:jc w:val="both"/>
              <w:rPr>
                <w:rFonts w:ascii="Times New Roman" w:eastAsia="Leelawadee" w:hAnsi="Times New Roman"/>
              </w:rPr>
            </w:pPr>
          </w:p>
        </w:tc>
      </w:tr>
      <w:tr w:rsidR="000C18BE" w:rsidRPr="002A49E1" w14:paraId="6A1B34C8" w14:textId="77777777" w:rsidTr="000C18BE">
        <w:trPr>
          <w:jc w:val="center"/>
        </w:trPr>
        <w:tc>
          <w:tcPr>
            <w:tcW w:w="9776" w:type="dxa"/>
            <w:gridSpan w:val="2"/>
          </w:tcPr>
          <w:p w14:paraId="231EA7E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0AC15C74" w14:textId="77777777" w:rsidTr="000C18BE">
        <w:trPr>
          <w:jc w:val="center"/>
        </w:trPr>
        <w:tc>
          <w:tcPr>
            <w:tcW w:w="9776" w:type="dxa"/>
            <w:gridSpan w:val="2"/>
          </w:tcPr>
          <w:p w14:paraId="30C4D8E3" w14:textId="77777777" w:rsidR="000C18BE" w:rsidRPr="00A56A6F" w:rsidRDefault="000C18BE" w:rsidP="000C18BE">
            <w:pPr>
              <w:spacing w:before="120"/>
              <w:ind w:left="708"/>
              <w:jc w:val="both"/>
              <w:rPr>
                <w:rFonts w:ascii="Times New Roman" w:eastAsia="Leelawadee" w:hAnsi="Times New Roman"/>
              </w:rPr>
            </w:pPr>
          </w:p>
        </w:tc>
      </w:tr>
    </w:tbl>
    <w:p w14:paraId="37047567" w14:textId="77777777" w:rsidR="000C18BE" w:rsidRPr="00A56A6F" w:rsidRDefault="000C18BE" w:rsidP="000C18BE">
      <w:pPr>
        <w:pBdr>
          <w:top w:val="nil"/>
          <w:left w:val="nil"/>
          <w:bottom w:val="nil"/>
          <w:right w:val="nil"/>
          <w:between w:val="nil"/>
        </w:pBdr>
        <w:ind w:left="720" w:hanging="720"/>
        <w:rPr>
          <w:rFonts w:ascii="Times New Roman" w:eastAsia="Leelawadee" w:hAnsi="Times New Roman"/>
        </w:rPr>
      </w:pPr>
    </w:p>
    <w:p w14:paraId="4118D127"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Os meios de </w:t>
      </w:r>
      <w:r w:rsidRPr="00A56A6F">
        <w:rPr>
          <w:rFonts w:ascii="Times New Roman" w:eastAsia="Leelawadee" w:hAnsi="Times New Roman"/>
          <w:b/>
        </w:rPr>
        <w:t xml:space="preserve">expressão e representação gráfica </w:t>
      </w:r>
      <w:r w:rsidRPr="00A56A6F">
        <w:rPr>
          <w:rFonts w:ascii="Times New Roman" w:eastAsia="Leelawadee" w:hAnsi="Times New Roman"/>
        </w:rPr>
        <w:t>(desenho de observação, técnico, CAD, BIM, modelagem por meio de maquetes e princípios de fotorrealismo) caracterizam o conhecimento dos instrumentais de representação e modelagem gráfica e informacional aplicada à arquitetura, ao urbanismo, ao paisagismo e ao planejamento urbano e regional.</w:t>
      </w:r>
    </w:p>
    <w:p w14:paraId="701C8BB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O domínio de programas de representação gráfica tem </w:t>
      </w:r>
      <w:r w:rsidRPr="00A56A6F">
        <w:rPr>
          <w:rFonts w:ascii="Times New Roman" w:eastAsia="Leelawadee" w:hAnsi="Times New Roman"/>
          <w:b/>
        </w:rPr>
        <w:t>dado suporte às soluções projetuais e de planejamento</w:t>
      </w:r>
      <w:r w:rsidRPr="00A56A6F">
        <w:rPr>
          <w:rFonts w:ascii="Times New Roman" w:eastAsia="Leelawadee" w:hAnsi="Times New Roman"/>
        </w:rPr>
        <w:t xml:space="preserve">? </w:t>
      </w:r>
    </w:p>
    <w:p w14:paraId="122A22A3"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incorporada </w:t>
      </w:r>
      <w:proofErr w:type="spellStart"/>
      <w:r w:rsidRPr="00A56A6F">
        <w:rPr>
          <w:rFonts w:ascii="Times New Roman" w:eastAsia="Leelawadee" w:hAnsi="Times New Roman"/>
        </w:rPr>
        <w:t>a</w:t>
      </w:r>
      <w:proofErr w:type="spellEnd"/>
      <w:r w:rsidRPr="00A56A6F">
        <w:rPr>
          <w:rFonts w:ascii="Times New Roman" w:eastAsia="Leelawadee" w:hAnsi="Times New Roman"/>
        </w:rPr>
        <w:t xml:space="preserve"> </w:t>
      </w:r>
      <w:r w:rsidRPr="00A56A6F">
        <w:rPr>
          <w:rFonts w:ascii="Times New Roman" w:eastAsia="Leelawadee" w:hAnsi="Times New Roman"/>
          <w:b/>
        </w:rPr>
        <w:t>experimentação e modelagem gráfica e informacional</w:t>
      </w:r>
      <w:r w:rsidRPr="00A56A6F">
        <w:rPr>
          <w:rFonts w:ascii="Times New Roman" w:eastAsia="Leelawadee" w:hAnsi="Times New Roman"/>
        </w:rPr>
        <w:t xml:space="preserve"> </w:t>
      </w:r>
      <w:r w:rsidRPr="00A56A6F">
        <w:rPr>
          <w:rFonts w:ascii="Times New Roman" w:eastAsia="Leelawadee" w:hAnsi="Times New Roman"/>
          <w:b/>
        </w:rPr>
        <w:t>como instrumento projetual</w:t>
      </w:r>
      <w:r w:rsidRPr="00A56A6F">
        <w:rPr>
          <w:rFonts w:ascii="Times New Roman" w:eastAsia="Leelawadee" w:hAnsi="Times New Roman"/>
        </w:rPr>
        <w:t>?</w:t>
      </w:r>
    </w:p>
    <w:p w14:paraId="757F919E" w14:textId="77777777" w:rsidR="000C18BE" w:rsidRPr="00A56A6F" w:rsidRDefault="000C18BE" w:rsidP="000C18BE">
      <w:pPr>
        <w:numPr>
          <w:ilvl w:val="0"/>
          <w:numId w:val="30"/>
        </w:numPr>
        <w:spacing w:line="259" w:lineRule="auto"/>
        <w:contextualSpacing/>
        <w:jc w:val="both"/>
        <w:rPr>
          <w:rFonts w:ascii="Times New Roman" w:hAnsi="Times New Roman"/>
        </w:rPr>
      </w:pPr>
      <w:r w:rsidRPr="00A56A6F">
        <w:rPr>
          <w:rFonts w:ascii="Times New Roman" w:eastAsia="Leelawadee" w:hAnsi="Times New Roman"/>
        </w:rPr>
        <w:t>Quais as disciplinas, componentes curriculares e atividades associadas?</w:t>
      </w:r>
    </w:p>
    <w:p w14:paraId="3A024266" w14:textId="77777777" w:rsidR="000C18BE" w:rsidRPr="00A56A6F" w:rsidRDefault="000C18BE" w:rsidP="000C18BE">
      <w:pPr>
        <w:numPr>
          <w:ilvl w:val="0"/>
          <w:numId w:val="30"/>
        </w:numPr>
        <w:pBdr>
          <w:top w:val="nil"/>
          <w:left w:val="nil"/>
          <w:bottom w:val="nil"/>
          <w:right w:val="nil"/>
          <w:between w:val="nil"/>
        </w:pBdr>
        <w:spacing w:after="240" w:line="259" w:lineRule="auto"/>
        <w:ind w:left="1434" w:hanging="357"/>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0AA61F1E" w14:textId="77777777" w:rsidTr="000C18BE">
        <w:trPr>
          <w:jc w:val="center"/>
        </w:trPr>
        <w:tc>
          <w:tcPr>
            <w:tcW w:w="5303" w:type="dxa"/>
          </w:tcPr>
          <w:p w14:paraId="03BA2165"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169FC71B"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3E7E8F65" w14:textId="77777777" w:rsidTr="000C18BE">
        <w:trPr>
          <w:jc w:val="center"/>
        </w:trPr>
        <w:tc>
          <w:tcPr>
            <w:tcW w:w="5303" w:type="dxa"/>
          </w:tcPr>
          <w:p w14:paraId="2204803E" w14:textId="77777777" w:rsidR="000C18BE" w:rsidRPr="00A56A6F" w:rsidRDefault="000C18BE" w:rsidP="000C18BE">
            <w:pPr>
              <w:spacing w:before="120"/>
              <w:jc w:val="both"/>
              <w:rPr>
                <w:rFonts w:ascii="Times New Roman" w:eastAsia="Leelawadee" w:hAnsi="Times New Roman"/>
              </w:rPr>
            </w:pPr>
          </w:p>
        </w:tc>
        <w:tc>
          <w:tcPr>
            <w:tcW w:w="4473" w:type="dxa"/>
          </w:tcPr>
          <w:p w14:paraId="21B882CC" w14:textId="77777777" w:rsidR="000C18BE" w:rsidRPr="00A56A6F" w:rsidRDefault="000C18BE" w:rsidP="000C18BE">
            <w:pPr>
              <w:spacing w:before="120"/>
              <w:jc w:val="both"/>
              <w:rPr>
                <w:rFonts w:ascii="Times New Roman" w:eastAsia="Leelawadee" w:hAnsi="Times New Roman"/>
              </w:rPr>
            </w:pPr>
          </w:p>
        </w:tc>
      </w:tr>
      <w:tr w:rsidR="000C18BE" w:rsidRPr="002A49E1" w14:paraId="4E4BBE94" w14:textId="77777777" w:rsidTr="000C18BE">
        <w:trPr>
          <w:jc w:val="center"/>
        </w:trPr>
        <w:tc>
          <w:tcPr>
            <w:tcW w:w="9776" w:type="dxa"/>
            <w:gridSpan w:val="2"/>
          </w:tcPr>
          <w:p w14:paraId="184FF3E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4F415504" w14:textId="77777777" w:rsidTr="000C18BE">
        <w:trPr>
          <w:jc w:val="center"/>
        </w:trPr>
        <w:tc>
          <w:tcPr>
            <w:tcW w:w="9776" w:type="dxa"/>
            <w:gridSpan w:val="2"/>
          </w:tcPr>
          <w:p w14:paraId="4ADB0450" w14:textId="77777777" w:rsidR="000C18BE" w:rsidRPr="00A56A6F" w:rsidRDefault="000C18BE" w:rsidP="000C18BE">
            <w:pPr>
              <w:spacing w:before="120"/>
              <w:ind w:left="708"/>
              <w:jc w:val="both"/>
              <w:rPr>
                <w:rFonts w:ascii="Times New Roman" w:eastAsia="Leelawadee" w:hAnsi="Times New Roman"/>
              </w:rPr>
            </w:pPr>
          </w:p>
        </w:tc>
      </w:tr>
    </w:tbl>
    <w:p w14:paraId="18676022" w14:textId="77777777" w:rsidR="000C18BE" w:rsidRPr="00A56A6F" w:rsidRDefault="000C18BE" w:rsidP="000C18BE">
      <w:pPr>
        <w:pBdr>
          <w:top w:val="nil"/>
          <w:left w:val="nil"/>
          <w:bottom w:val="nil"/>
          <w:right w:val="nil"/>
          <w:between w:val="nil"/>
        </w:pBdr>
        <w:ind w:left="1440" w:hanging="720"/>
        <w:jc w:val="both"/>
        <w:rPr>
          <w:rFonts w:ascii="Times New Roman" w:eastAsia="Leelawadee" w:hAnsi="Times New Roman"/>
        </w:rPr>
      </w:pPr>
    </w:p>
    <w:p w14:paraId="50DFBE7C"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estrutura curricular deve estimular e pressupor o uso de </w:t>
      </w:r>
      <w:r w:rsidRPr="00A56A6F">
        <w:rPr>
          <w:rFonts w:ascii="Times New Roman" w:eastAsia="Leelawadee" w:hAnsi="Times New Roman"/>
          <w:b/>
        </w:rPr>
        <w:t>Tecnologia da Informação e Comunicação (TIC)</w:t>
      </w:r>
      <w:r w:rsidRPr="00A56A6F">
        <w:rPr>
          <w:rFonts w:ascii="Times New Roman" w:eastAsia="Leelawadee" w:hAnsi="Times New Roman"/>
        </w:rPr>
        <w:t xml:space="preserve">, por meio de diferentes fontes e formas de pesquisa, experimentação, materialização e abstração. </w:t>
      </w:r>
    </w:p>
    <w:p w14:paraId="329B757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 instituição incentiva o uso de TIC para compartilhamento de arquivos e aprendizagem cooperativa?</w:t>
      </w:r>
    </w:p>
    <w:p w14:paraId="10F6F91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O ensino na modalidade a distância foi implantado no curso?</w:t>
      </w:r>
    </w:p>
    <w:p w14:paraId="6DBF393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Qual tecnologia é utilizada e como funciona? </w:t>
      </w:r>
    </w:p>
    <w:p w14:paraId="5C035DA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Em quais disciplinas, componentes curriculares e atividades e em qual proporção?</w:t>
      </w:r>
    </w:p>
    <w:p w14:paraId="082CCBF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está se </w:t>
      </w:r>
      <w:r w:rsidRPr="00A56A6F">
        <w:rPr>
          <w:rFonts w:ascii="Times New Roman" w:eastAsia="Leelawadee" w:hAnsi="Times New Roman"/>
          <w:b/>
        </w:rPr>
        <w:t>rebatendo no ensino de projeto</w:t>
      </w:r>
      <w:r w:rsidRPr="00A56A6F">
        <w:rPr>
          <w:rFonts w:ascii="Times New Roman" w:eastAsia="Leelawadee" w:hAnsi="Times New Roman"/>
        </w:rPr>
        <w:t>?</w:t>
      </w:r>
    </w:p>
    <w:p w14:paraId="3999F669"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628EE3A6"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lastRenderedPageBreak/>
        <w:t xml:space="preserve">Como é o </w:t>
      </w:r>
      <w:r w:rsidRPr="00A56A6F">
        <w:rPr>
          <w:rFonts w:ascii="Times New Roman" w:eastAsia="Leelawadee" w:hAnsi="Times New Roman"/>
          <w:b/>
        </w:rPr>
        <w:t>desempenho e qual o nível de satisfação</w:t>
      </w:r>
      <w:r w:rsidRPr="00A56A6F">
        <w:rPr>
          <w:rFonts w:ascii="Times New Roman" w:eastAsia="Leelawadee" w:hAnsi="Times New Roman"/>
        </w:rPr>
        <w:t xml:space="preserve"> </w:t>
      </w:r>
      <w:r w:rsidRPr="00A56A6F">
        <w:rPr>
          <w:rFonts w:ascii="Times New Roman" w:eastAsia="Leelawadee" w:hAnsi="Times New Roman"/>
          <w:b/>
        </w:rPr>
        <w:t>dos estudantes</w:t>
      </w:r>
      <w:r w:rsidRPr="00A56A6F">
        <w:rPr>
          <w:rFonts w:ascii="Times New Roman" w:eastAsia="Leelawadee" w:hAnsi="Times New Roman"/>
        </w:rPr>
        <w:t xml:space="preserve"> em relação às disciplinas na modalidade à distância?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331"/>
      </w:tblGrid>
      <w:tr w:rsidR="000C18BE" w:rsidRPr="002A49E1" w14:paraId="0B4C9353" w14:textId="77777777" w:rsidTr="000C18BE">
        <w:trPr>
          <w:jc w:val="center"/>
        </w:trPr>
        <w:tc>
          <w:tcPr>
            <w:tcW w:w="5303" w:type="dxa"/>
          </w:tcPr>
          <w:p w14:paraId="1EC0386A"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331" w:type="dxa"/>
          </w:tcPr>
          <w:p w14:paraId="4F40FD9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3445FA2F" w14:textId="77777777" w:rsidTr="000C18BE">
        <w:trPr>
          <w:jc w:val="center"/>
        </w:trPr>
        <w:tc>
          <w:tcPr>
            <w:tcW w:w="5303" w:type="dxa"/>
          </w:tcPr>
          <w:p w14:paraId="13BC7CFF" w14:textId="77777777" w:rsidR="000C18BE" w:rsidRPr="00A56A6F" w:rsidRDefault="000C18BE" w:rsidP="000C18BE">
            <w:pPr>
              <w:spacing w:before="120"/>
              <w:jc w:val="both"/>
              <w:rPr>
                <w:rFonts w:ascii="Times New Roman" w:eastAsia="Leelawadee" w:hAnsi="Times New Roman"/>
              </w:rPr>
            </w:pPr>
          </w:p>
        </w:tc>
        <w:tc>
          <w:tcPr>
            <w:tcW w:w="4331" w:type="dxa"/>
          </w:tcPr>
          <w:p w14:paraId="4113EBB3" w14:textId="77777777" w:rsidR="000C18BE" w:rsidRPr="00A56A6F" w:rsidRDefault="000C18BE" w:rsidP="000C18BE">
            <w:pPr>
              <w:spacing w:before="120"/>
              <w:jc w:val="both"/>
              <w:rPr>
                <w:rFonts w:ascii="Times New Roman" w:eastAsia="Leelawadee" w:hAnsi="Times New Roman"/>
              </w:rPr>
            </w:pPr>
          </w:p>
        </w:tc>
      </w:tr>
      <w:tr w:rsidR="000C18BE" w:rsidRPr="002A49E1" w14:paraId="1F4F25FC" w14:textId="77777777" w:rsidTr="000C18BE">
        <w:trPr>
          <w:jc w:val="center"/>
        </w:trPr>
        <w:tc>
          <w:tcPr>
            <w:tcW w:w="9634" w:type="dxa"/>
            <w:gridSpan w:val="2"/>
          </w:tcPr>
          <w:p w14:paraId="7B9BB3D6"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1AC6A5BB" w14:textId="77777777" w:rsidTr="000C18BE">
        <w:trPr>
          <w:jc w:val="center"/>
        </w:trPr>
        <w:tc>
          <w:tcPr>
            <w:tcW w:w="9634" w:type="dxa"/>
            <w:gridSpan w:val="2"/>
          </w:tcPr>
          <w:p w14:paraId="3A70F729" w14:textId="77777777" w:rsidR="000C18BE" w:rsidRPr="00A56A6F" w:rsidRDefault="000C18BE" w:rsidP="000C18BE">
            <w:pPr>
              <w:spacing w:before="120"/>
              <w:ind w:left="708"/>
              <w:jc w:val="both"/>
              <w:rPr>
                <w:rFonts w:ascii="Times New Roman" w:eastAsia="Leelawadee" w:hAnsi="Times New Roman"/>
              </w:rPr>
            </w:pPr>
          </w:p>
        </w:tc>
      </w:tr>
    </w:tbl>
    <w:p w14:paraId="51D0B57F" w14:textId="77777777" w:rsidR="000C18BE" w:rsidRPr="00A56A6F" w:rsidRDefault="000C18BE" w:rsidP="000C18BE">
      <w:pPr>
        <w:pBdr>
          <w:top w:val="nil"/>
          <w:left w:val="nil"/>
          <w:bottom w:val="nil"/>
          <w:right w:val="nil"/>
          <w:between w:val="nil"/>
        </w:pBdr>
        <w:ind w:left="1440"/>
        <w:jc w:val="both"/>
        <w:rPr>
          <w:rFonts w:ascii="Times New Roman" w:eastAsia="Leelawadee" w:hAnsi="Times New Roman"/>
        </w:rPr>
      </w:pPr>
    </w:p>
    <w:p w14:paraId="4ECFBCAD"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atuação ética de arquitetos e urbanistas está prevista na Lei Federal nº 12.378, de 31 de dezembro de 2010 e normativos do CAU/BR, como o Código de </w:t>
      </w:r>
      <w:r w:rsidRPr="00A56A6F">
        <w:rPr>
          <w:rFonts w:ascii="Times New Roman" w:eastAsia="Leelawadee" w:hAnsi="Times New Roman"/>
          <w:b/>
        </w:rPr>
        <w:t>Ética e Disciplina</w:t>
      </w:r>
      <w:r w:rsidRPr="00A56A6F">
        <w:rPr>
          <w:rFonts w:ascii="Times New Roman" w:eastAsia="Leelawadee" w:hAnsi="Times New Roman"/>
        </w:rPr>
        <w:t xml:space="preserve">, instituído pela Resolução CAU/BR n° 52, de 6 de setembro de 2013. </w:t>
      </w:r>
    </w:p>
    <w:p w14:paraId="12861623"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a atuação ética tem sido trabalhada em seu curso?</w:t>
      </w:r>
    </w:p>
    <w:p w14:paraId="3D0BF5A9" w14:textId="77777777" w:rsidR="000C18BE" w:rsidRPr="00A56A6F" w:rsidRDefault="000C18BE" w:rsidP="000C18BE">
      <w:pPr>
        <w:numPr>
          <w:ilvl w:val="0"/>
          <w:numId w:val="30"/>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Existem disciplina(s) específica(s) para tal?</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1035135D" w14:textId="77777777" w:rsidTr="000C18BE">
        <w:trPr>
          <w:jc w:val="center"/>
        </w:trPr>
        <w:tc>
          <w:tcPr>
            <w:tcW w:w="5303" w:type="dxa"/>
          </w:tcPr>
          <w:p w14:paraId="0EDC300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302B825E"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4385184E" w14:textId="77777777" w:rsidTr="000C18BE">
        <w:trPr>
          <w:jc w:val="center"/>
        </w:trPr>
        <w:tc>
          <w:tcPr>
            <w:tcW w:w="5303" w:type="dxa"/>
          </w:tcPr>
          <w:p w14:paraId="5F3487A3" w14:textId="77777777" w:rsidR="000C18BE" w:rsidRPr="00A56A6F" w:rsidRDefault="000C18BE" w:rsidP="000C18BE">
            <w:pPr>
              <w:spacing w:before="120"/>
              <w:jc w:val="both"/>
              <w:rPr>
                <w:rFonts w:ascii="Times New Roman" w:eastAsia="Leelawadee" w:hAnsi="Times New Roman"/>
              </w:rPr>
            </w:pPr>
          </w:p>
        </w:tc>
        <w:tc>
          <w:tcPr>
            <w:tcW w:w="4473" w:type="dxa"/>
          </w:tcPr>
          <w:p w14:paraId="7D446289" w14:textId="77777777" w:rsidR="000C18BE" w:rsidRPr="00A56A6F" w:rsidRDefault="000C18BE" w:rsidP="000C18BE">
            <w:pPr>
              <w:spacing w:before="120"/>
              <w:jc w:val="both"/>
              <w:rPr>
                <w:rFonts w:ascii="Times New Roman" w:eastAsia="Leelawadee" w:hAnsi="Times New Roman"/>
              </w:rPr>
            </w:pPr>
          </w:p>
        </w:tc>
      </w:tr>
      <w:tr w:rsidR="000C18BE" w:rsidRPr="002A49E1" w14:paraId="47C27239" w14:textId="77777777" w:rsidTr="000C18BE">
        <w:trPr>
          <w:jc w:val="center"/>
        </w:trPr>
        <w:tc>
          <w:tcPr>
            <w:tcW w:w="9776" w:type="dxa"/>
            <w:gridSpan w:val="2"/>
          </w:tcPr>
          <w:p w14:paraId="64024FF6"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13DC53CB" w14:textId="77777777" w:rsidTr="000C18BE">
        <w:trPr>
          <w:jc w:val="center"/>
        </w:trPr>
        <w:tc>
          <w:tcPr>
            <w:tcW w:w="9776" w:type="dxa"/>
            <w:gridSpan w:val="2"/>
          </w:tcPr>
          <w:p w14:paraId="09A4D717" w14:textId="77777777" w:rsidR="000C18BE" w:rsidRPr="00A56A6F" w:rsidRDefault="000C18BE" w:rsidP="000C18BE">
            <w:pPr>
              <w:spacing w:before="120"/>
              <w:ind w:left="708"/>
              <w:jc w:val="both"/>
              <w:rPr>
                <w:rFonts w:ascii="Times New Roman" w:eastAsia="Leelawadee" w:hAnsi="Times New Roman"/>
              </w:rPr>
            </w:pPr>
          </w:p>
        </w:tc>
      </w:tr>
    </w:tbl>
    <w:p w14:paraId="06873C56"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75" w:name="_Toc1550593"/>
    </w:p>
    <w:p w14:paraId="0D225B74"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Carga horária</w:t>
      </w:r>
      <w:bookmarkEnd w:id="75"/>
    </w:p>
    <w:p w14:paraId="7A1B2B0F"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Os </w:t>
      </w:r>
      <w:r w:rsidRPr="00A56A6F">
        <w:rPr>
          <w:rFonts w:ascii="Times New Roman" w:eastAsia="Leelawadee" w:hAnsi="Times New Roman"/>
          <w:b/>
        </w:rPr>
        <w:t>conteúdos curriculares</w:t>
      </w:r>
      <w:r w:rsidRPr="00A56A6F">
        <w:rPr>
          <w:rFonts w:ascii="Times New Roman" w:eastAsia="Leelawadee" w:hAnsi="Times New Roman"/>
        </w:rPr>
        <w:t xml:space="preserve"> do curso de graduação em Arquitetura e Urbanismo devem estar </w:t>
      </w:r>
      <w:r w:rsidRPr="00A56A6F">
        <w:rPr>
          <w:rFonts w:ascii="Times New Roman" w:eastAsia="Leelawadee" w:hAnsi="Times New Roman"/>
          <w:b/>
        </w:rPr>
        <w:t>distribuídos em núcleo de conhecimentos de fundamentação e núcleo de conhecimentos profissionais de forma integrada.</w:t>
      </w:r>
      <w:r w:rsidRPr="00A56A6F">
        <w:rPr>
          <w:rFonts w:ascii="Times New Roman" w:eastAsia="Leelawadee" w:hAnsi="Times New Roman"/>
        </w:rPr>
        <w:t xml:space="preserve"> </w:t>
      </w:r>
    </w:p>
    <w:p w14:paraId="7F4FC7F2"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a formação está organizada? </w:t>
      </w:r>
    </w:p>
    <w:p w14:paraId="32B68587"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Existem requisitos, pré-requisitos ou </w:t>
      </w:r>
      <w:proofErr w:type="spellStart"/>
      <w:r w:rsidRPr="00A56A6F">
        <w:rPr>
          <w:rFonts w:ascii="Times New Roman" w:eastAsia="Leelawadee" w:hAnsi="Times New Roman"/>
        </w:rPr>
        <w:t>co-requisitos</w:t>
      </w:r>
      <w:proofErr w:type="spellEnd"/>
      <w:r w:rsidRPr="00A56A6F">
        <w:rPr>
          <w:rFonts w:ascii="Times New Roman" w:eastAsia="Leelawadee" w:hAnsi="Times New Roman"/>
        </w:rPr>
        <w:t>?</w:t>
      </w:r>
    </w:p>
    <w:p w14:paraId="1F2D5434"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Qual o grau de flexibilidade?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757"/>
      </w:tblGrid>
      <w:tr w:rsidR="000C18BE" w:rsidRPr="002A49E1" w14:paraId="7094D929" w14:textId="77777777" w:rsidTr="000C18BE">
        <w:trPr>
          <w:jc w:val="center"/>
        </w:trPr>
        <w:tc>
          <w:tcPr>
            <w:tcW w:w="5303" w:type="dxa"/>
          </w:tcPr>
          <w:p w14:paraId="2903FF4C"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757" w:type="dxa"/>
          </w:tcPr>
          <w:p w14:paraId="1965C72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295556BD" w14:textId="77777777" w:rsidTr="000C18BE">
        <w:trPr>
          <w:jc w:val="center"/>
        </w:trPr>
        <w:tc>
          <w:tcPr>
            <w:tcW w:w="5303" w:type="dxa"/>
          </w:tcPr>
          <w:p w14:paraId="195BDF20" w14:textId="77777777" w:rsidR="000C18BE" w:rsidRPr="00A56A6F" w:rsidRDefault="000C18BE" w:rsidP="000C18BE">
            <w:pPr>
              <w:spacing w:before="120"/>
              <w:jc w:val="both"/>
              <w:rPr>
                <w:rFonts w:ascii="Times New Roman" w:eastAsia="Leelawadee" w:hAnsi="Times New Roman"/>
              </w:rPr>
            </w:pPr>
          </w:p>
        </w:tc>
        <w:tc>
          <w:tcPr>
            <w:tcW w:w="4757" w:type="dxa"/>
          </w:tcPr>
          <w:p w14:paraId="748B9162" w14:textId="77777777" w:rsidR="000C18BE" w:rsidRPr="00A56A6F" w:rsidRDefault="000C18BE" w:rsidP="000C18BE">
            <w:pPr>
              <w:spacing w:before="120"/>
              <w:jc w:val="both"/>
              <w:rPr>
                <w:rFonts w:ascii="Times New Roman" w:eastAsia="Leelawadee" w:hAnsi="Times New Roman"/>
              </w:rPr>
            </w:pPr>
          </w:p>
        </w:tc>
      </w:tr>
      <w:tr w:rsidR="000C18BE" w:rsidRPr="002A49E1" w14:paraId="2ECEBF37" w14:textId="77777777" w:rsidTr="000C18BE">
        <w:trPr>
          <w:jc w:val="center"/>
        </w:trPr>
        <w:tc>
          <w:tcPr>
            <w:tcW w:w="10060" w:type="dxa"/>
            <w:gridSpan w:val="2"/>
          </w:tcPr>
          <w:p w14:paraId="49ED472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5D07064" w14:textId="77777777" w:rsidTr="000C18BE">
        <w:trPr>
          <w:jc w:val="center"/>
        </w:trPr>
        <w:tc>
          <w:tcPr>
            <w:tcW w:w="10060" w:type="dxa"/>
            <w:gridSpan w:val="2"/>
          </w:tcPr>
          <w:p w14:paraId="4C8A6EFB" w14:textId="77777777" w:rsidR="000C18BE" w:rsidRPr="00A56A6F" w:rsidRDefault="000C18BE" w:rsidP="000C18BE">
            <w:pPr>
              <w:spacing w:before="120"/>
              <w:ind w:left="708"/>
              <w:jc w:val="both"/>
              <w:rPr>
                <w:rFonts w:ascii="Times New Roman" w:eastAsia="Leelawadee" w:hAnsi="Times New Roman"/>
              </w:rPr>
            </w:pPr>
          </w:p>
        </w:tc>
      </w:tr>
    </w:tbl>
    <w:p w14:paraId="5874AB08" w14:textId="77777777" w:rsidR="000C18BE" w:rsidRPr="00A56A6F" w:rsidRDefault="000C18BE" w:rsidP="000C18BE">
      <w:pPr>
        <w:pBdr>
          <w:top w:val="nil"/>
          <w:left w:val="nil"/>
          <w:bottom w:val="nil"/>
          <w:right w:val="nil"/>
          <w:between w:val="nil"/>
        </w:pBdr>
        <w:ind w:left="720" w:hanging="720"/>
        <w:jc w:val="both"/>
        <w:rPr>
          <w:rFonts w:ascii="Times New Roman" w:eastAsia="Leelawadee" w:hAnsi="Times New Roman"/>
        </w:rPr>
      </w:pPr>
    </w:p>
    <w:p w14:paraId="0ED231BE" w14:textId="77777777" w:rsidR="000C18BE" w:rsidRPr="00A56A6F" w:rsidRDefault="000C18BE" w:rsidP="000C18BE">
      <w:pPr>
        <w:pBdr>
          <w:top w:val="nil"/>
          <w:left w:val="nil"/>
          <w:bottom w:val="nil"/>
          <w:right w:val="nil"/>
          <w:between w:val="nil"/>
        </w:pBdr>
        <w:ind w:left="720" w:hanging="720"/>
        <w:jc w:val="both"/>
        <w:rPr>
          <w:rFonts w:ascii="Times New Roman" w:eastAsia="Leelawadee" w:hAnsi="Times New Roman"/>
        </w:rPr>
      </w:pPr>
    </w:p>
    <w:p w14:paraId="30CB05B7"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Os normativos vigentes determinam a </w:t>
      </w:r>
      <w:r w:rsidRPr="00A56A6F">
        <w:rPr>
          <w:rFonts w:ascii="Times New Roman" w:eastAsia="Leelawadee" w:hAnsi="Times New Roman"/>
          <w:b/>
        </w:rPr>
        <w:t>carga horária mínima</w:t>
      </w:r>
      <w:r w:rsidRPr="00A56A6F">
        <w:rPr>
          <w:rFonts w:ascii="Times New Roman" w:eastAsia="Leelawadee" w:hAnsi="Times New Roman"/>
        </w:rPr>
        <w:t xml:space="preserve"> de 3.600 horas (hora relógio) a serem integralizados em 5 anos. Especifique as cargas horárias do curso em horas relógio, indique seus percentuais na composição total e comente em relação a:</w:t>
      </w:r>
    </w:p>
    <w:p w14:paraId="77A70017"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Carga horária total;</w:t>
      </w:r>
    </w:p>
    <w:p w14:paraId="5CBB5E8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Carga Horária para conteúdos curriculares do núcleo de conhecimentos de fundamentação; </w:t>
      </w:r>
    </w:p>
    <w:p w14:paraId="1B272C27"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Carga Horária para conteúdos curriculares do núcleo de conhecimentos profissionais;</w:t>
      </w:r>
    </w:p>
    <w:p w14:paraId="48D5A15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Carga Horária para atividades complementares;</w:t>
      </w:r>
    </w:p>
    <w:p w14:paraId="469B8A41"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Carga Horária de estágio;</w:t>
      </w:r>
    </w:p>
    <w:p w14:paraId="5813BEE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Carga Horária para TFG;</w:t>
      </w:r>
    </w:p>
    <w:p w14:paraId="08903F60"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Carga Horária total oferecida a distância.</w:t>
      </w:r>
    </w:p>
    <w:p w14:paraId="20DBFEF9" w14:textId="77777777" w:rsidR="000C18BE" w:rsidRPr="00A56A6F" w:rsidRDefault="000C18BE" w:rsidP="000C18BE">
      <w:pPr>
        <w:spacing w:after="120"/>
        <w:ind w:left="1429" w:hanging="709"/>
        <w:jc w:val="both"/>
        <w:rPr>
          <w:rFonts w:ascii="Times New Roman" w:eastAsia="Leelawadee" w:hAnsi="Times New Roman"/>
          <w:i/>
        </w:rPr>
      </w:pPr>
      <w:r w:rsidRPr="00A56A6F">
        <w:rPr>
          <w:rFonts w:ascii="Times New Roman" w:eastAsia="Leelawadee" w:hAnsi="Times New Roman"/>
          <w:i/>
        </w:rPr>
        <w:lastRenderedPageBreak/>
        <w:t>*anexar a estrutura curricular de acordo com as informações prestadas relativas ao curso atualmente oferecido. No caso de existirem mais de um currículo vigente, responda para o currículo mais recente.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615"/>
      </w:tblGrid>
      <w:tr w:rsidR="000C18BE" w:rsidRPr="002A49E1" w14:paraId="09D0E992" w14:textId="77777777" w:rsidTr="000C18BE">
        <w:trPr>
          <w:jc w:val="center"/>
        </w:trPr>
        <w:tc>
          <w:tcPr>
            <w:tcW w:w="5303" w:type="dxa"/>
          </w:tcPr>
          <w:p w14:paraId="32D159AB"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615" w:type="dxa"/>
          </w:tcPr>
          <w:p w14:paraId="2469CC57"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6EBDCD9E" w14:textId="77777777" w:rsidTr="000C18BE">
        <w:trPr>
          <w:jc w:val="center"/>
        </w:trPr>
        <w:tc>
          <w:tcPr>
            <w:tcW w:w="5303" w:type="dxa"/>
          </w:tcPr>
          <w:p w14:paraId="2E9D2FDA" w14:textId="77777777" w:rsidR="000C18BE" w:rsidRPr="00A56A6F" w:rsidRDefault="000C18BE" w:rsidP="000C18BE">
            <w:pPr>
              <w:spacing w:before="120"/>
              <w:jc w:val="both"/>
              <w:rPr>
                <w:rFonts w:ascii="Times New Roman" w:eastAsia="Leelawadee" w:hAnsi="Times New Roman"/>
              </w:rPr>
            </w:pPr>
          </w:p>
        </w:tc>
        <w:tc>
          <w:tcPr>
            <w:tcW w:w="4615" w:type="dxa"/>
          </w:tcPr>
          <w:p w14:paraId="5F417F4E" w14:textId="77777777" w:rsidR="000C18BE" w:rsidRPr="00A56A6F" w:rsidRDefault="000C18BE" w:rsidP="000C18BE">
            <w:pPr>
              <w:spacing w:before="120"/>
              <w:jc w:val="both"/>
              <w:rPr>
                <w:rFonts w:ascii="Times New Roman" w:eastAsia="Leelawadee" w:hAnsi="Times New Roman"/>
              </w:rPr>
            </w:pPr>
          </w:p>
        </w:tc>
      </w:tr>
      <w:tr w:rsidR="000C18BE" w:rsidRPr="002A49E1" w14:paraId="6C47D8F0" w14:textId="77777777" w:rsidTr="000C18BE">
        <w:trPr>
          <w:jc w:val="center"/>
        </w:trPr>
        <w:tc>
          <w:tcPr>
            <w:tcW w:w="9918" w:type="dxa"/>
            <w:gridSpan w:val="2"/>
          </w:tcPr>
          <w:p w14:paraId="02861107"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24E932D" w14:textId="77777777" w:rsidTr="000C18BE">
        <w:trPr>
          <w:jc w:val="center"/>
        </w:trPr>
        <w:tc>
          <w:tcPr>
            <w:tcW w:w="9918" w:type="dxa"/>
            <w:gridSpan w:val="2"/>
          </w:tcPr>
          <w:p w14:paraId="1B5A4D27" w14:textId="77777777" w:rsidR="000C18BE" w:rsidRPr="00A56A6F" w:rsidRDefault="000C18BE" w:rsidP="000C18BE">
            <w:pPr>
              <w:spacing w:before="120"/>
              <w:ind w:left="708"/>
              <w:jc w:val="both"/>
              <w:rPr>
                <w:rFonts w:ascii="Times New Roman" w:eastAsia="Leelawadee" w:hAnsi="Times New Roman"/>
              </w:rPr>
            </w:pPr>
          </w:p>
        </w:tc>
      </w:tr>
    </w:tbl>
    <w:p w14:paraId="4B712686" w14:textId="77777777" w:rsidR="000C18BE" w:rsidRPr="00A56A6F" w:rsidRDefault="000C18BE" w:rsidP="000C18BE">
      <w:pPr>
        <w:pBdr>
          <w:top w:val="nil"/>
          <w:left w:val="nil"/>
          <w:bottom w:val="nil"/>
          <w:right w:val="nil"/>
          <w:between w:val="nil"/>
        </w:pBdr>
        <w:ind w:left="720" w:hanging="720"/>
        <w:jc w:val="both"/>
        <w:rPr>
          <w:rFonts w:ascii="Times New Roman" w:eastAsia="Leelawadee" w:hAnsi="Times New Roman"/>
        </w:rPr>
      </w:pPr>
    </w:p>
    <w:p w14:paraId="4EDFC236"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w:t>
      </w:r>
      <w:r w:rsidRPr="00A56A6F">
        <w:rPr>
          <w:rFonts w:ascii="Times New Roman" w:eastAsia="Leelawadee" w:hAnsi="Times New Roman"/>
          <w:b/>
        </w:rPr>
        <w:t>distribuição da carga horária</w:t>
      </w:r>
      <w:r w:rsidRPr="00A56A6F">
        <w:rPr>
          <w:rFonts w:ascii="Times New Roman" w:eastAsia="Leelawadee" w:hAnsi="Times New Roman"/>
        </w:rPr>
        <w:t xml:space="preserve"> a qual o corpo discente está submetido a cada período letivo tem reflexos no seu rendimento acadêmico. </w:t>
      </w:r>
    </w:p>
    <w:p w14:paraId="792A822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a carga horária semanal média?</w:t>
      </w:r>
    </w:p>
    <w:p w14:paraId="6ED031F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avaliada a </w:t>
      </w:r>
      <w:r w:rsidRPr="00A56A6F">
        <w:rPr>
          <w:rFonts w:ascii="Times New Roman" w:eastAsia="Leelawadee" w:hAnsi="Times New Roman"/>
          <w:b/>
        </w:rPr>
        <w:t>relação entre a carga horária semanal e o tempo extraclasse</w:t>
      </w:r>
      <w:r w:rsidRPr="00A56A6F">
        <w:rPr>
          <w:rFonts w:ascii="Times New Roman" w:eastAsia="Leelawadee" w:hAnsi="Times New Roman"/>
        </w:rPr>
        <w:t xml:space="preserve"> necessário ao cumprimento do currículo? </w:t>
      </w:r>
    </w:p>
    <w:p w14:paraId="441AA1A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avaliado o </w:t>
      </w:r>
      <w:r w:rsidRPr="00A56A6F">
        <w:rPr>
          <w:rFonts w:ascii="Times New Roman" w:eastAsia="Leelawadee" w:hAnsi="Times New Roman"/>
          <w:b/>
        </w:rPr>
        <w:t>rendimento dos discentes</w:t>
      </w:r>
      <w:r w:rsidRPr="00A56A6F">
        <w:rPr>
          <w:rFonts w:ascii="Times New Roman" w:eastAsia="Leelawadee" w:hAnsi="Times New Roman"/>
        </w:rPr>
        <w:t xml:space="preserve"> em função da carga horária semanal?</w:t>
      </w:r>
    </w:p>
    <w:p w14:paraId="4CB98A45" w14:textId="77777777" w:rsidR="000C18BE" w:rsidRPr="00A56A6F" w:rsidRDefault="000C18BE" w:rsidP="000C18BE">
      <w:pPr>
        <w:numPr>
          <w:ilvl w:val="0"/>
          <w:numId w:val="30"/>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 xml:space="preserve">Como é o </w:t>
      </w:r>
      <w:r w:rsidRPr="00A56A6F">
        <w:rPr>
          <w:rFonts w:ascii="Times New Roman" w:eastAsia="Leelawadee" w:hAnsi="Times New Roman"/>
          <w:b/>
        </w:rPr>
        <w:t>desempenho e qual o nível de satisfação</w:t>
      </w:r>
      <w:r w:rsidRPr="00A56A6F">
        <w:rPr>
          <w:rFonts w:ascii="Times New Roman" w:eastAsia="Leelawadee" w:hAnsi="Times New Roman"/>
        </w:rPr>
        <w:t xml:space="preserve"> </w:t>
      </w:r>
      <w:r w:rsidRPr="00A56A6F">
        <w:rPr>
          <w:rFonts w:ascii="Times New Roman" w:eastAsia="Leelawadee" w:hAnsi="Times New Roman"/>
          <w:b/>
        </w:rPr>
        <w:t>dos estudantes</w:t>
      </w:r>
      <w:r w:rsidRPr="00A56A6F">
        <w:rPr>
          <w:rFonts w:ascii="Times New Roman" w:eastAsia="Leelawadee" w:hAnsi="Times New Roman"/>
        </w:rPr>
        <w:t xml:space="preserve"> em relação a carga horária semanal?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3F8C2D0B" w14:textId="77777777" w:rsidTr="000C18BE">
        <w:trPr>
          <w:jc w:val="center"/>
        </w:trPr>
        <w:tc>
          <w:tcPr>
            <w:tcW w:w="5303" w:type="dxa"/>
          </w:tcPr>
          <w:p w14:paraId="04FA4ECA"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11AD471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01B4B5F0" w14:textId="77777777" w:rsidTr="000C18BE">
        <w:trPr>
          <w:jc w:val="center"/>
        </w:trPr>
        <w:tc>
          <w:tcPr>
            <w:tcW w:w="5303" w:type="dxa"/>
          </w:tcPr>
          <w:p w14:paraId="7FA8DEFA" w14:textId="77777777" w:rsidR="000C18BE" w:rsidRPr="00A56A6F" w:rsidRDefault="000C18BE" w:rsidP="000C18BE">
            <w:pPr>
              <w:spacing w:before="120"/>
              <w:jc w:val="both"/>
              <w:rPr>
                <w:rFonts w:ascii="Times New Roman" w:eastAsia="Leelawadee" w:hAnsi="Times New Roman"/>
              </w:rPr>
            </w:pPr>
          </w:p>
        </w:tc>
        <w:tc>
          <w:tcPr>
            <w:tcW w:w="4473" w:type="dxa"/>
          </w:tcPr>
          <w:p w14:paraId="0C7F10D0" w14:textId="77777777" w:rsidR="000C18BE" w:rsidRPr="00A56A6F" w:rsidRDefault="000C18BE" w:rsidP="000C18BE">
            <w:pPr>
              <w:spacing w:before="120"/>
              <w:jc w:val="both"/>
              <w:rPr>
                <w:rFonts w:ascii="Times New Roman" w:eastAsia="Leelawadee" w:hAnsi="Times New Roman"/>
              </w:rPr>
            </w:pPr>
          </w:p>
        </w:tc>
      </w:tr>
      <w:tr w:rsidR="000C18BE" w:rsidRPr="002A49E1" w14:paraId="7DB06BAA" w14:textId="77777777" w:rsidTr="000C18BE">
        <w:trPr>
          <w:jc w:val="center"/>
        </w:trPr>
        <w:tc>
          <w:tcPr>
            <w:tcW w:w="9776" w:type="dxa"/>
            <w:gridSpan w:val="2"/>
          </w:tcPr>
          <w:p w14:paraId="0CB4586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2C3BE2B" w14:textId="77777777" w:rsidTr="000C18BE">
        <w:trPr>
          <w:jc w:val="center"/>
        </w:trPr>
        <w:tc>
          <w:tcPr>
            <w:tcW w:w="9776" w:type="dxa"/>
            <w:gridSpan w:val="2"/>
          </w:tcPr>
          <w:p w14:paraId="741F6071" w14:textId="77777777" w:rsidR="000C18BE" w:rsidRPr="00A56A6F" w:rsidRDefault="000C18BE" w:rsidP="000C18BE">
            <w:pPr>
              <w:spacing w:before="120"/>
              <w:ind w:left="708"/>
              <w:jc w:val="both"/>
              <w:rPr>
                <w:rFonts w:ascii="Times New Roman" w:eastAsia="Leelawadee" w:hAnsi="Times New Roman"/>
              </w:rPr>
            </w:pPr>
          </w:p>
        </w:tc>
      </w:tr>
    </w:tbl>
    <w:p w14:paraId="5A635FD8" w14:textId="77777777" w:rsidR="000C18BE" w:rsidRPr="00A56A6F" w:rsidRDefault="000C18BE" w:rsidP="000C18BE">
      <w:pPr>
        <w:pBdr>
          <w:top w:val="nil"/>
          <w:left w:val="nil"/>
          <w:bottom w:val="nil"/>
          <w:right w:val="nil"/>
          <w:between w:val="nil"/>
        </w:pBdr>
        <w:ind w:left="2136" w:hanging="720"/>
        <w:rPr>
          <w:rFonts w:ascii="Times New Roman" w:eastAsia="Leelawadee" w:hAnsi="Times New Roman"/>
        </w:rPr>
      </w:pPr>
    </w:p>
    <w:p w14:paraId="3160D4C9" w14:textId="77777777" w:rsidR="000C18BE" w:rsidRPr="00A56A6F" w:rsidRDefault="000C18BE" w:rsidP="000C18BE">
      <w:pPr>
        <w:pStyle w:val="Ttulo4"/>
        <w:rPr>
          <w:rFonts w:ascii="Times New Roman" w:hAnsi="Times New Roman" w:cs="Times New Roman"/>
          <w:b/>
          <w:bCs/>
          <w:color w:val="auto"/>
        </w:rPr>
      </w:pPr>
      <w:bookmarkStart w:id="76" w:name="_Toc1550594"/>
      <w:r w:rsidRPr="00A56A6F">
        <w:rPr>
          <w:rFonts w:ascii="Times New Roman" w:hAnsi="Times New Roman" w:cs="Times New Roman"/>
          <w:b/>
          <w:bCs/>
          <w:color w:val="auto"/>
        </w:rPr>
        <w:t>Pesquisa e extensão</w:t>
      </w:r>
      <w:bookmarkEnd w:id="76"/>
    </w:p>
    <w:p w14:paraId="6ACFEB66"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Em geral, a produção de conhecimento </w:t>
      </w:r>
      <w:r w:rsidRPr="00A56A6F">
        <w:rPr>
          <w:rFonts w:ascii="Times New Roman" w:eastAsia="Leelawadee" w:hAnsi="Times New Roman"/>
          <w:b/>
        </w:rPr>
        <w:t>científico via pesquisa acadêmica</w:t>
      </w:r>
      <w:r w:rsidRPr="00A56A6F">
        <w:rPr>
          <w:rFonts w:ascii="Times New Roman" w:eastAsia="Leelawadee" w:hAnsi="Times New Roman"/>
        </w:rPr>
        <w:t xml:space="preserve"> tem tido efeitos positivos em relação ao curso de graduação revigorando as metodologias de ensino e o conteúdo nas diferentes áreas e escalas de intervenção. </w:t>
      </w:r>
    </w:p>
    <w:p w14:paraId="458693B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atividades de pesquisa que existem em seu curso?</w:t>
      </w:r>
    </w:p>
    <w:p w14:paraId="56DE212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O seu curso tem um programa de pós-graduação? Quais as linhas de pesquisa existentes?</w:t>
      </w:r>
    </w:p>
    <w:p w14:paraId="22AAEC86"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principais pesquisas e quais os financiamentos e prêmios obtidos junto aos órgãos de fomento?</w:t>
      </w:r>
    </w:p>
    <w:p w14:paraId="1240A73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São oferecidas </w:t>
      </w:r>
      <w:r w:rsidRPr="00A56A6F">
        <w:rPr>
          <w:rFonts w:ascii="Times New Roman" w:eastAsia="Leelawadee" w:hAnsi="Times New Roman"/>
          <w:b/>
        </w:rPr>
        <w:t>bolsas de iniciação científica</w:t>
      </w:r>
      <w:r w:rsidRPr="00A56A6F">
        <w:rPr>
          <w:rFonts w:ascii="Times New Roman" w:eastAsia="Leelawadee" w:hAnsi="Times New Roman"/>
        </w:rPr>
        <w:t>, remuneradas ou não, via CNPQ ou outros?</w:t>
      </w:r>
    </w:p>
    <w:p w14:paraId="555C07A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Existe alguma forma de incentivo para a publicação das pesquisas? </w:t>
      </w:r>
    </w:p>
    <w:p w14:paraId="469F6D1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Estas </w:t>
      </w:r>
      <w:r w:rsidRPr="00A56A6F">
        <w:rPr>
          <w:rFonts w:ascii="Times New Roman" w:eastAsia="Leelawadee" w:hAnsi="Times New Roman"/>
          <w:b/>
        </w:rPr>
        <w:t>atividades de pesquisa têm tido rebatimento no curso de graduação</w:t>
      </w:r>
      <w:r w:rsidRPr="00A56A6F">
        <w:rPr>
          <w:rFonts w:ascii="Times New Roman" w:eastAsia="Leelawadee" w:hAnsi="Times New Roman"/>
        </w:rPr>
        <w:t xml:space="preserve">? </w:t>
      </w:r>
    </w:p>
    <w:p w14:paraId="6D29AF46"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Há </w:t>
      </w:r>
      <w:r w:rsidRPr="00A56A6F">
        <w:rPr>
          <w:rFonts w:ascii="Times New Roman" w:eastAsia="Leelawadee" w:hAnsi="Times New Roman"/>
          <w:b/>
        </w:rPr>
        <w:t>atribuição de carga horária para os estudantes e docentes</w:t>
      </w:r>
      <w:r w:rsidRPr="00A56A6F">
        <w:rPr>
          <w:rFonts w:ascii="Times New Roman" w:eastAsia="Leelawadee" w:hAnsi="Times New Roman"/>
        </w:rPr>
        <w:t xml:space="preserve"> e como é sua composição na estrutura curricular?</w:t>
      </w:r>
    </w:p>
    <w:p w14:paraId="7336040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Existem formas de integração entre estudantes da graduação e a estrutura de pesquisa na graduação e na pós-graduação?</w:t>
      </w:r>
    </w:p>
    <w:p w14:paraId="7A45FE52"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6A3A9862" w14:textId="77777777" w:rsidR="000C18BE" w:rsidRPr="00A56A6F" w:rsidRDefault="000C18BE" w:rsidP="000C18BE">
      <w:pPr>
        <w:spacing w:after="120"/>
        <w:ind w:left="1429" w:hanging="709"/>
        <w:jc w:val="both"/>
        <w:rPr>
          <w:rFonts w:ascii="Times New Roman" w:eastAsia="Leelawadee" w:hAnsi="Times New Roman"/>
          <w:i/>
        </w:rPr>
      </w:pPr>
      <w:r w:rsidRPr="00A56A6F">
        <w:rPr>
          <w:rFonts w:ascii="Times New Roman" w:eastAsia="Leelawadee" w:hAnsi="Times New Roman"/>
          <w:i/>
        </w:rPr>
        <w:t>*anexar a regulamentação de pesquisa.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331"/>
      </w:tblGrid>
      <w:tr w:rsidR="000C18BE" w:rsidRPr="002A49E1" w14:paraId="1FD3FC2A" w14:textId="77777777" w:rsidTr="000C18BE">
        <w:trPr>
          <w:jc w:val="center"/>
        </w:trPr>
        <w:tc>
          <w:tcPr>
            <w:tcW w:w="5303" w:type="dxa"/>
          </w:tcPr>
          <w:p w14:paraId="64F4C68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331" w:type="dxa"/>
          </w:tcPr>
          <w:p w14:paraId="1D7154EE"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78F9CC41" w14:textId="77777777" w:rsidTr="000C18BE">
        <w:trPr>
          <w:jc w:val="center"/>
        </w:trPr>
        <w:tc>
          <w:tcPr>
            <w:tcW w:w="5303" w:type="dxa"/>
          </w:tcPr>
          <w:p w14:paraId="227D9899" w14:textId="77777777" w:rsidR="000C18BE" w:rsidRPr="00A56A6F" w:rsidRDefault="000C18BE" w:rsidP="000C18BE">
            <w:pPr>
              <w:spacing w:before="120"/>
              <w:jc w:val="both"/>
              <w:rPr>
                <w:rFonts w:ascii="Times New Roman" w:eastAsia="Leelawadee" w:hAnsi="Times New Roman"/>
              </w:rPr>
            </w:pPr>
          </w:p>
        </w:tc>
        <w:tc>
          <w:tcPr>
            <w:tcW w:w="4331" w:type="dxa"/>
          </w:tcPr>
          <w:p w14:paraId="4753E80B" w14:textId="77777777" w:rsidR="000C18BE" w:rsidRPr="00A56A6F" w:rsidRDefault="000C18BE" w:rsidP="000C18BE">
            <w:pPr>
              <w:spacing w:before="120"/>
              <w:jc w:val="both"/>
              <w:rPr>
                <w:rFonts w:ascii="Times New Roman" w:eastAsia="Leelawadee" w:hAnsi="Times New Roman"/>
              </w:rPr>
            </w:pPr>
          </w:p>
        </w:tc>
      </w:tr>
      <w:tr w:rsidR="000C18BE" w:rsidRPr="002A49E1" w14:paraId="6B5FD985" w14:textId="77777777" w:rsidTr="000C18BE">
        <w:trPr>
          <w:jc w:val="center"/>
        </w:trPr>
        <w:tc>
          <w:tcPr>
            <w:tcW w:w="9634" w:type="dxa"/>
            <w:gridSpan w:val="2"/>
          </w:tcPr>
          <w:p w14:paraId="221DC6C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4EBF9B12" w14:textId="77777777" w:rsidTr="000C18BE">
        <w:trPr>
          <w:jc w:val="center"/>
        </w:trPr>
        <w:tc>
          <w:tcPr>
            <w:tcW w:w="9634" w:type="dxa"/>
            <w:gridSpan w:val="2"/>
          </w:tcPr>
          <w:p w14:paraId="5728AE9D" w14:textId="77777777" w:rsidR="000C18BE" w:rsidRPr="00A56A6F" w:rsidRDefault="000C18BE" w:rsidP="000C18BE">
            <w:pPr>
              <w:spacing w:before="120"/>
              <w:ind w:left="708"/>
              <w:jc w:val="both"/>
              <w:rPr>
                <w:rFonts w:ascii="Times New Roman" w:eastAsia="Leelawadee" w:hAnsi="Times New Roman"/>
              </w:rPr>
            </w:pPr>
          </w:p>
        </w:tc>
      </w:tr>
    </w:tbl>
    <w:p w14:paraId="27ACD9CE" w14:textId="77777777" w:rsidR="000C18BE" w:rsidRPr="00A56A6F" w:rsidRDefault="000C18BE" w:rsidP="000C18BE">
      <w:pPr>
        <w:pBdr>
          <w:top w:val="nil"/>
          <w:left w:val="nil"/>
          <w:bottom w:val="nil"/>
          <w:right w:val="nil"/>
          <w:between w:val="nil"/>
        </w:pBdr>
        <w:ind w:left="2136" w:hanging="720"/>
        <w:rPr>
          <w:rFonts w:ascii="Times New Roman" w:eastAsia="Leelawadee" w:hAnsi="Times New Roman"/>
        </w:rPr>
      </w:pPr>
    </w:p>
    <w:p w14:paraId="2D2C8CA1"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Programas de </w:t>
      </w:r>
      <w:r w:rsidRPr="00A56A6F">
        <w:rPr>
          <w:rFonts w:ascii="Times New Roman" w:eastAsia="Leelawadee" w:hAnsi="Times New Roman"/>
          <w:b/>
        </w:rPr>
        <w:t>extensão universitária</w:t>
      </w:r>
      <w:r w:rsidRPr="00A56A6F">
        <w:rPr>
          <w:rFonts w:ascii="Times New Roman" w:eastAsia="Leelawadee" w:hAnsi="Times New Roman"/>
        </w:rPr>
        <w:t>, em funcionamento permanente, permitem o engajamento do corpo docente como responsável e do corpo discente como participante, integrados à formação. Comente o tema apresentado, abordando o(s) seguinte(s) tópico(s):</w:t>
      </w:r>
    </w:p>
    <w:p w14:paraId="211BB955"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Qual a política do curso em relação à extensão? </w:t>
      </w:r>
    </w:p>
    <w:p w14:paraId="3FA1B83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 regulamentação? </w:t>
      </w:r>
    </w:p>
    <w:p w14:paraId="3A25C524"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os principais projetos de extensão colocados em prática nos últimos anos? </w:t>
      </w:r>
    </w:p>
    <w:p w14:paraId="5608CCC5"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os pressupostos metodológicos e temáticos destes projetos?</w:t>
      </w:r>
    </w:p>
    <w:p w14:paraId="2AA4817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São oferecidas </w:t>
      </w:r>
      <w:r w:rsidRPr="00A56A6F">
        <w:rPr>
          <w:rFonts w:ascii="Times New Roman" w:eastAsia="Leelawadee" w:hAnsi="Times New Roman"/>
          <w:b/>
        </w:rPr>
        <w:t>bolsas de iniciação científica voltadas para extensão</w:t>
      </w:r>
      <w:r w:rsidRPr="00A56A6F">
        <w:rPr>
          <w:rFonts w:ascii="Times New Roman" w:eastAsia="Leelawadee" w:hAnsi="Times New Roman"/>
        </w:rPr>
        <w:t>, remuneradas ou não, via CNPQ ou outros?</w:t>
      </w:r>
    </w:p>
    <w:p w14:paraId="0407EBF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 alguma forma de fomento institucional ou externo para a extensão? Como funciona?</w:t>
      </w:r>
    </w:p>
    <w:p w14:paraId="3EF4BAA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os principais atores da sociedade civil envolvidos neste processo? </w:t>
      </w:r>
    </w:p>
    <w:p w14:paraId="4DAA450E"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Quais os principais produtos e o retorno conferido à sociedade civil?</w:t>
      </w:r>
    </w:p>
    <w:p w14:paraId="18280B7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Estas </w:t>
      </w:r>
      <w:r w:rsidRPr="00A56A6F">
        <w:rPr>
          <w:rFonts w:ascii="Times New Roman" w:eastAsia="Leelawadee" w:hAnsi="Times New Roman"/>
          <w:b/>
        </w:rPr>
        <w:t>atividades de extensão têm tido reflexo no curso de graduação</w:t>
      </w:r>
      <w:r w:rsidRPr="00A56A6F">
        <w:rPr>
          <w:rFonts w:ascii="Times New Roman" w:eastAsia="Leelawadee" w:hAnsi="Times New Roman"/>
        </w:rPr>
        <w:t xml:space="preserve">? </w:t>
      </w:r>
    </w:p>
    <w:p w14:paraId="534DBFB5"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Há </w:t>
      </w:r>
      <w:r w:rsidRPr="00A56A6F">
        <w:rPr>
          <w:rFonts w:ascii="Times New Roman" w:eastAsia="Leelawadee" w:hAnsi="Times New Roman"/>
          <w:b/>
        </w:rPr>
        <w:t>atribuição de carga horária para os estudantes e docentes</w:t>
      </w:r>
      <w:r w:rsidRPr="00A56A6F">
        <w:rPr>
          <w:rFonts w:ascii="Times New Roman" w:eastAsia="Leelawadee" w:hAnsi="Times New Roman"/>
        </w:rPr>
        <w:t xml:space="preserve"> e como é sua composição na estrutura curricular?</w:t>
      </w:r>
    </w:p>
    <w:p w14:paraId="68C061E9"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37791BB6" w14:textId="77777777" w:rsidR="000C18BE" w:rsidRPr="00A56A6F" w:rsidRDefault="000C18BE" w:rsidP="000C18BE">
      <w:pPr>
        <w:spacing w:after="120"/>
        <w:ind w:left="1429" w:hanging="709"/>
        <w:jc w:val="both"/>
        <w:rPr>
          <w:rFonts w:ascii="Times New Roman" w:eastAsia="Leelawadee" w:hAnsi="Times New Roman"/>
          <w:i/>
        </w:rPr>
      </w:pPr>
      <w:r w:rsidRPr="00A56A6F">
        <w:rPr>
          <w:rFonts w:ascii="Times New Roman" w:eastAsia="Leelawadee" w:hAnsi="Times New Roman"/>
          <w:i/>
        </w:rPr>
        <w:t>*anexar a regulamentação de extensão universitária.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003CC9FF" w14:textId="77777777" w:rsidTr="000C18BE">
        <w:trPr>
          <w:jc w:val="center"/>
        </w:trPr>
        <w:tc>
          <w:tcPr>
            <w:tcW w:w="5303" w:type="dxa"/>
          </w:tcPr>
          <w:p w14:paraId="3C28D675"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05B808F8"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43A3B1CD" w14:textId="77777777" w:rsidTr="000C18BE">
        <w:trPr>
          <w:jc w:val="center"/>
        </w:trPr>
        <w:tc>
          <w:tcPr>
            <w:tcW w:w="5303" w:type="dxa"/>
          </w:tcPr>
          <w:p w14:paraId="371DDC15" w14:textId="77777777" w:rsidR="000C18BE" w:rsidRPr="00A56A6F" w:rsidRDefault="000C18BE" w:rsidP="000C18BE">
            <w:pPr>
              <w:spacing w:before="120"/>
              <w:jc w:val="both"/>
              <w:rPr>
                <w:rFonts w:ascii="Times New Roman" w:eastAsia="Leelawadee" w:hAnsi="Times New Roman"/>
              </w:rPr>
            </w:pPr>
          </w:p>
        </w:tc>
        <w:tc>
          <w:tcPr>
            <w:tcW w:w="4473" w:type="dxa"/>
          </w:tcPr>
          <w:p w14:paraId="0F90DE0F" w14:textId="77777777" w:rsidR="000C18BE" w:rsidRPr="00A56A6F" w:rsidRDefault="000C18BE" w:rsidP="000C18BE">
            <w:pPr>
              <w:spacing w:before="120"/>
              <w:jc w:val="both"/>
              <w:rPr>
                <w:rFonts w:ascii="Times New Roman" w:eastAsia="Leelawadee" w:hAnsi="Times New Roman"/>
              </w:rPr>
            </w:pPr>
          </w:p>
        </w:tc>
      </w:tr>
      <w:tr w:rsidR="000C18BE" w:rsidRPr="002A49E1" w14:paraId="7652EBA7" w14:textId="77777777" w:rsidTr="000C18BE">
        <w:trPr>
          <w:jc w:val="center"/>
        </w:trPr>
        <w:tc>
          <w:tcPr>
            <w:tcW w:w="9776" w:type="dxa"/>
            <w:gridSpan w:val="2"/>
          </w:tcPr>
          <w:p w14:paraId="79E8E2D5"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1025B1A4" w14:textId="77777777" w:rsidTr="000C18BE">
        <w:trPr>
          <w:jc w:val="center"/>
        </w:trPr>
        <w:tc>
          <w:tcPr>
            <w:tcW w:w="9776" w:type="dxa"/>
            <w:gridSpan w:val="2"/>
          </w:tcPr>
          <w:p w14:paraId="6627639F" w14:textId="77777777" w:rsidR="000C18BE" w:rsidRPr="00A56A6F" w:rsidRDefault="000C18BE" w:rsidP="000C18BE">
            <w:pPr>
              <w:spacing w:before="120"/>
              <w:ind w:left="708"/>
              <w:jc w:val="both"/>
              <w:rPr>
                <w:rFonts w:ascii="Times New Roman" w:eastAsia="Leelawadee" w:hAnsi="Times New Roman"/>
              </w:rPr>
            </w:pPr>
          </w:p>
        </w:tc>
      </w:tr>
    </w:tbl>
    <w:p w14:paraId="111CA31E" w14:textId="77777777" w:rsidR="000C18BE" w:rsidRPr="00A56A6F" w:rsidRDefault="000C18BE" w:rsidP="000C18BE">
      <w:pPr>
        <w:pBdr>
          <w:top w:val="nil"/>
          <w:left w:val="nil"/>
          <w:bottom w:val="nil"/>
          <w:right w:val="nil"/>
          <w:between w:val="nil"/>
        </w:pBdr>
        <w:contextualSpacing/>
        <w:jc w:val="both"/>
        <w:rPr>
          <w:rFonts w:ascii="Times New Roman" w:hAnsi="Times New Roman"/>
        </w:rPr>
      </w:pPr>
    </w:p>
    <w:p w14:paraId="12AA74C4"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Programas de </w:t>
      </w:r>
      <w:r w:rsidRPr="00A56A6F">
        <w:rPr>
          <w:rFonts w:ascii="Times New Roman" w:eastAsia="Leelawadee" w:hAnsi="Times New Roman"/>
          <w:b/>
        </w:rPr>
        <w:t>monitoria</w:t>
      </w:r>
      <w:r w:rsidRPr="00A56A6F">
        <w:rPr>
          <w:rFonts w:ascii="Times New Roman" w:eastAsia="Leelawadee" w:hAnsi="Times New Roman"/>
        </w:rPr>
        <w:t>, em funcionamento permanente, permitem o engajamento do corpo discente, como forma de reforçar o ensino e aprendizagem dos estudantes.</w:t>
      </w:r>
    </w:p>
    <w:p w14:paraId="304E45E4"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Qual a política do curso em relação à monitoria? </w:t>
      </w:r>
    </w:p>
    <w:p w14:paraId="45DC08A1"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 regulamentação? </w:t>
      </w:r>
    </w:p>
    <w:p w14:paraId="2543E94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w:t>
      </w:r>
      <w:r w:rsidRPr="002A49E1">
        <w:rPr>
          <w:rFonts w:ascii="Times New Roman" w:eastAsia="Leelawadee" w:hAnsi="Times New Roman"/>
        </w:rPr>
        <w:t>a</w:t>
      </w:r>
      <w:r w:rsidRPr="00A56A6F">
        <w:rPr>
          <w:rFonts w:ascii="Times New Roman" w:eastAsia="Leelawadee" w:hAnsi="Times New Roman"/>
        </w:rPr>
        <w:t xml:space="preserve">s principais atividades de monitoria desenvolvidas? </w:t>
      </w:r>
    </w:p>
    <w:p w14:paraId="3959D629"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São oferecidas </w:t>
      </w:r>
      <w:r w:rsidRPr="00A56A6F">
        <w:rPr>
          <w:rFonts w:ascii="Times New Roman" w:eastAsia="Leelawadee" w:hAnsi="Times New Roman"/>
          <w:b/>
        </w:rPr>
        <w:t>bolsas de monitoria</w:t>
      </w:r>
      <w:r w:rsidRPr="00A56A6F">
        <w:rPr>
          <w:rFonts w:ascii="Times New Roman" w:eastAsia="Leelawadee" w:hAnsi="Times New Roman"/>
        </w:rPr>
        <w:t>?</w:t>
      </w:r>
    </w:p>
    <w:p w14:paraId="4679BCA9"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Estas </w:t>
      </w:r>
      <w:r w:rsidRPr="00A56A6F">
        <w:rPr>
          <w:rFonts w:ascii="Times New Roman" w:eastAsia="Leelawadee" w:hAnsi="Times New Roman"/>
          <w:b/>
        </w:rPr>
        <w:t>atividades de monitoria têm tido reflexo no curso de graduação</w:t>
      </w:r>
      <w:r w:rsidRPr="00A56A6F">
        <w:rPr>
          <w:rFonts w:ascii="Times New Roman" w:eastAsia="Leelawadee" w:hAnsi="Times New Roman"/>
        </w:rPr>
        <w:t xml:space="preserve">? </w:t>
      </w:r>
    </w:p>
    <w:p w14:paraId="47476A19"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Há </w:t>
      </w:r>
      <w:r w:rsidRPr="00A56A6F">
        <w:rPr>
          <w:rFonts w:ascii="Times New Roman" w:eastAsia="Leelawadee" w:hAnsi="Times New Roman"/>
          <w:b/>
        </w:rPr>
        <w:t>atribuição de carga horária para os estudantes e docentes</w:t>
      </w:r>
      <w:r w:rsidRPr="00A56A6F">
        <w:rPr>
          <w:rFonts w:ascii="Times New Roman" w:eastAsia="Leelawadee" w:hAnsi="Times New Roman"/>
        </w:rPr>
        <w:t xml:space="preserve"> e como é sua composição na estrutura curricular?</w:t>
      </w:r>
    </w:p>
    <w:p w14:paraId="19BE1E9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2DA87B12" w14:textId="77777777" w:rsidR="000C18BE" w:rsidRPr="00A56A6F" w:rsidRDefault="000C18BE" w:rsidP="000C18BE">
      <w:pPr>
        <w:spacing w:after="120"/>
        <w:ind w:left="1429" w:hanging="709"/>
        <w:jc w:val="both"/>
        <w:rPr>
          <w:rFonts w:ascii="Times New Roman" w:eastAsia="Leelawadee" w:hAnsi="Times New Roman"/>
          <w:i/>
        </w:rPr>
      </w:pPr>
      <w:r w:rsidRPr="00A56A6F">
        <w:rPr>
          <w:rFonts w:ascii="Times New Roman" w:eastAsia="Leelawadee" w:hAnsi="Times New Roman"/>
          <w:i/>
        </w:rPr>
        <w:t>*anexar a regulamentação de monitoria.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59A67673" w14:textId="77777777" w:rsidTr="000C18BE">
        <w:trPr>
          <w:jc w:val="center"/>
        </w:trPr>
        <w:tc>
          <w:tcPr>
            <w:tcW w:w="5303" w:type="dxa"/>
          </w:tcPr>
          <w:p w14:paraId="338630D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3E0B7C25"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40D74FFF" w14:textId="77777777" w:rsidTr="000C18BE">
        <w:trPr>
          <w:jc w:val="center"/>
        </w:trPr>
        <w:tc>
          <w:tcPr>
            <w:tcW w:w="5303" w:type="dxa"/>
          </w:tcPr>
          <w:p w14:paraId="621AFFE7" w14:textId="77777777" w:rsidR="000C18BE" w:rsidRPr="00A56A6F" w:rsidRDefault="000C18BE" w:rsidP="000C18BE">
            <w:pPr>
              <w:spacing w:before="120"/>
              <w:jc w:val="both"/>
              <w:rPr>
                <w:rFonts w:ascii="Times New Roman" w:eastAsia="Leelawadee" w:hAnsi="Times New Roman"/>
              </w:rPr>
            </w:pPr>
          </w:p>
        </w:tc>
        <w:tc>
          <w:tcPr>
            <w:tcW w:w="4473" w:type="dxa"/>
          </w:tcPr>
          <w:p w14:paraId="40D830DC" w14:textId="77777777" w:rsidR="000C18BE" w:rsidRPr="00A56A6F" w:rsidRDefault="000C18BE" w:rsidP="000C18BE">
            <w:pPr>
              <w:spacing w:before="120"/>
              <w:jc w:val="both"/>
              <w:rPr>
                <w:rFonts w:ascii="Times New Roman" w:eastAsia="Leelawadee" w:hAnsi="Times New Roman"/>
              </w:rPr>
            </w:pPr>
          </w:p>
        </w:tc>
      </w:tr>
      <w:tr w:rsidR="000C18BE" w:rsidRPr="002A49E1" w14:paraId="6223BD34" w14:textId="77777777" w:rsidTr="000C18BE">
        <w:trPr>
          <w:jc w:val="center"/>
        </w:trPr>
        <w:tc>
          <w:tcPr>
            <w:tcW w:w="9776" w:type="dxa"/>
            <w:gridSpan w:val="2"/>
          </w:tcPr>
          <w:p w14:paraId="1F24CEF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8C64C01" w14:textId="77777777" w:rsidTr="000C18BE">
        <w:trPr>
          <w:jc w:val="center"/>
        </w:trPr>
        <w:tc>
          <w:tcPr>
            <w:tcW w:w="9776" w:type="dxa"/>
            <w:gridSpan w:val="2"/>
          </w:tcPr>
          <w:p w14:paraId="101E62F0" w14:textId="77777777" w:rsidR="000C18BE" w:rsidRPr="00A56A6F" w:rsidRDefault="000C18BE" w:rsidP="000C18BE">
            <w:pPr>
              <w:spacing w:before="120"/>
              <w:ind w:left="708"/>
              <w:jc w:val="both"/>
              <w:rPr>
                <w:rFonts w:ascii="Times New Roman" w:eastAsia="Leelawadee" w:hAnsi="Times New Roman"/>
              </w:rPr>
            </w:pPr>
          </w:p>
        </w:tc>
      </w:tr>
    </w:tbl>
    <w:p w14:paraId="6A5EB2C1" w14:textId="77777777" w:rsidR="000C18BE" w:rsidRPr="00A56A6F" w:rsidRDefault="000C18BE" w:rsidP="000C18BE">
      <w:pPr>
        <w:pBdr>
          <w:top w:val="nil"/>
          <w:left w:val="nil"/>
          <w:bottom w:val="nil"/>
          <w:right w:val="nil"/>
          <w:between w:val="nil"/>
        </w:pBdr>
        <w:contextualSpacing/>
        <w:jc w:val="both"/>
        <w:rPr>
          <w:rFonts w:ascii="Times New Roman" w:hAnsi="Times New Roman"/>
        </w:rPr>
      </w:pPr>
    </w:p>
    <w:p w14:paraId="4DFC81A3" w14:textId="77777777" w:rsidR="000C18BE" w:rsidRPr="00A56A6F" w:rsidRDefault="000C18BE" w:rsidP="000C18BE">
      <w:pPr>
        <w:pStyle w:val="Ttulo4"/>
        <w:rPr>
          <w:rFonts w:ascii="Times New Roman" w:hAnsi="Times New Roman" w:cs="Times New Roman"/>
          <w:b/>
          <w:bCs/>
          <w:color w:val="auto"/>
        </w:rPr>
      </w:pPr>
      <w:bookmarkStart w:id="77" w:name="_Toc1550595"/>
      <w:r w:rsidRPr="00A56A6F">
        <w:rPr>
          <w:rFonts w:ascii="Times New Roman" w:hAnsi="Times New Roman" w:cs="Times New Roman"/>
          <w:b/>
          <w:bCs/>
          <w:color w:val="auto"/>
        </w:rPr>
        <w:t>Atividades complementares</w:t>
      </w:r>
      <w:bookmarkEnd w:id="77"/>
    </w:p>
    <w:p w14:paraId="6B0616CA"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As atividades complementares são componentes curriculares </w:t>
      </w:r>
      <w:r w:rsidRPr="00A56A6F">
        <w:rPr>
          <w:rFonts w:ascii="Times New Roman" w:eastAsia="Leelawadee" w:hAnsi="Times New Roman"/>
          <w:b/>
        </w:rPr>
        <w:t>enriquecedores e implementadores do próprio perfil do formando e deverão possibilitar o desenvolvimento de habilidades, conhecimentos, competências e atitudes do estudante, inclusive as adquiridas fora do ambiente acadêmico</w:t>
      </w:r>
      <w:r w:rsidRPr="00A56A6F">
        <w:rPr>
          <w:rFonts w:ascii="Times New Roman" w:eastAsia="Leelawadee" w:hAnsi="Times New Roman"/>
        </w:rPr>
        <w:t xml:space="preserve">, que serão reconhecidas mediante processo de avaliação. </w:t>
      </w:r>
    </w:p>
    <w:p w14:paraId="63A535A6"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Qual a política do curso em relação às atividades complementares? </w:t>
      </w:r>
    </w:p>
    <w:p w14:paraId="5407FB4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 regulamentação? </w:t>
      </w:r>
    </w:p>
    <w:p w14:paraId="51404BD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atividades aceitas?</w:t>
      </w:r>
    </w:p>
    <w:p w14:paraId="2AAAE1B5"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Há </w:t>
      </w:r>
      <w:r w:rsidRPr="00A56A6F">
        <w:rPr>
          <w:rFonts w:ascii="Times New Roman" w:eastAsia="Leelawadee" w:hAnsi="Times New Roman"/>
          <w:b/>
        </w:rPr>
        <w:t xml:space="preserve">atribuição de carga horária para os estudantes </w:t>
      </w:r>
      <w:r w:rsidRPr="00A56A6F">
        <w:rPr>
          <w:rFonts w:ascii="Times New Roman" w:eastAsia="Leelawadee" w:hAnsi="Times New Roman"/>
        </w:rPr>
        <w:t>e como é sua composição na estrutura curricular?</w:t>
      </w:r>
    </w:p>
    <w:p w14:paraId="78A1ABBA"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A supervisão é feita por profissional habilitado na instituição?</w:t>
      </w:r>
    </w:p>
    <w:p w14:paraId="6D45E9A4"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2E212826" w14:textId="77777777" w:rsidR="000C18BE" w:rsidRPr="00A56A6F" w:rsidRDefault="000C18BE" w:rsidP="000C18BE">
      <w:pPr>
        <w:spacing w:after="120"/>
        <w:ind w:firstLine="709"/>
        <w:jc w:val="both"/>
        <w:rPr>
          <w:rFonts w:ascii="Times New Roman" w:eastAsia="Leelawadee" w:hAnsi="Times New Roman"/>
          <w:i/>
        </w:rPr>
      </w:pPr>
      <w:r w:rsidRPr="00A56A6F">
        <w:rPr>
          <w:rFonts w:ascii="Times New Roman" w:eastAsia="Leelawadee" w:hAnsi="Times New Roman"/>
          <w:i/>
        </w:rPr>
        <w:t>*anexar regulamentação das Atividades Complementares.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70207461" w14:textId="77777777" w:rsidTr="000C18BE">
        <w:trPr>
          <w:jc w:val="center"/>
        </w:trPr>
        <w:tc>
          <w:tcPr>
            <w:tcW w:w="5303" w:type="dxa"/>
          </w:tcPr>
          <w:p w14:paraId="490DFF1D"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3900D60D"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17897423" w14:textId="77777777" w:rsidTr="000C18BE">
        <w:trPr>
          <w:jc w:val="center"/>
        </w:trPr>
        <w:tc>
          <w:tcPr>
            <w:tcW w:w="5303" w:type="dxa"/>
          </w:tcPr>
          <w:p w14:paraId="281DAE44" w14:textId="77777777" w:rsidR="000C18BE" w:rsidRPr="00A56A6F" w:rsidRDefault="000C18BE" w:rsidP="000C18BE">
            <w:pPr>
              <w:spacing w:before="120"/>
              <w:jc w:val="both"/>
              <w:rPr>
                <w:rFonts w:ascii="Times New Roman" w:eastAsia="Leelawadee" w:hAnsi="Times New Roman"/>
              </w:rPr>
            </w:pPr>
          </w:p>
        </w:tc>
        <w:tc>
          <w:tcPr>
            <w:tcW w:w="4473" w:type="dxa"/>
          </w:tcPr>
          <w:p w14:paraId="15B33874" w14:textId="77777777" w:rsidR="000C18BE" w:rsidRPr="00A56A6F" w:rsidRDefault="000C18BE" w:rsidP="000C18BE">
            <w:pPr>
              <w:spacing w:before="120"/>
              <w:jc w:val="both"/>
              <w:rPr>
                <w:rFonts w:ascii="Times New Roman" w:eastAsia="Leelawadee" w:hAnsi="Times New Roman"/>
              </w:rPr>
            </w:pPr>
          </w:p>
        </w:tc>
      </w:tr>
      <w:tr w:rsidR="000C18BE" w:rsidRPr="002A49E1" w14:paraId="1F79406B" w14:textId="77777777" w:rsidTr="000C18BE">
        <w:trPr>
          <w:jc w:val="center"/>
        </w:trPr>
        <w:tc>
          <w:tcPr>
            <w:tcW w:w="9776" w:type="dxa"/>
            <w:gridSpan w:val="2"/>
          </w:tcPr>
          <w:p w14:paraId="0F392CD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360A8FCB" w14:textId="77777777" w:rsidTr="000C18BE">
        <w:trPr>
          <w:jc w:val="center"/>
        </w:trPr>
        <w:tc>
          <w:tcPr>
            <w:tcW w:w="9776" w:type="dxa"/>
            <w:gridSpan w:val="2"/>
          </w:tcPr>
          <w:p w14:paraId="09A91155" w14:textId="77777777" w:rsidR="000C18BE" w:rsidRPr="00A56A6F" w:rsidRDefault="000C18BE" w:rsidP="000C18BE">
            <w:pPr>
              <w:spacing w:before="120"/>
              <w:ind w:left="708"/>
              <w:jc w:val="both"/>
              <w:rPr>
                <w:rFonts w:ascii="Times New Roman" w:eastAsia="Leelawadee" w:hAnsi="Times New Roman"/>
              </w:rPr>
            </w:pPr>
          </w:p>
        </w:tc>
      </w:tr>
    </w:tbl>
    <w:p w14:paraId="4E3B3523" w14:textId="77777777" w:rsidR="000C18BE" w:rsidRPr="00A56A6F" w:rsidRDefault="000C18BE" w:rsidP="000C18BE">
      <w:pPr>
        <w:jc w:val="both"/>
        <w:rPr>
          <w:rFonts w:ascii="Times New Roman" w:eastAsia="Leelawadee" w:hAnsi="Times New Roman"/>
          <w:b/>
        </w:rPr>
      </w:pPr>
    </w:p>
    <w:p w14:paraId="50726A1D" w14:textId="77777777" w:rsidR="000C18BE" w:rsidRPr="00A56A6F" w:rsidRDefault="000C18BE" w:rsidP="000C18BE">
      <w:pPr>
        <w:pStyle w:val="Ttulo4"/>
        <w:rPr>
          <w:rFonts w:ascii="Times New Roman" w:hAnsi="Times New Roman" w:cs="Times New Roman"/>
          <w:b/>
          <w:bCs/>
          <w:color w:val="auto"/>
        </w:rPr>
      </w:pPr>
      <w:bookmarkStart w:id="78" w:name="_Toc1550596"/>
      <w:r w:rsidRPr="00A56A6F">
        <w:rPr>
          <w:rFonts w:ascii="Times New Roman" w:hAnsi="Times New Roman" w:cs="Times New Roman"/>
          <w:b/>
          <w:bCs/>
          <w:color w:val="auto"/>
        </w:rPr>
        <w:t>Estágio supervisionado</w:t>
      </w:r>
      <w:bookmarkEnd w:id="78"/>
      <w:r w:rsidRPr="00A56A6F">
        <w:rPr>
          <w:rFonts w:ascii="Times New Roman" w:hAnsi="Times New Roman" w:cs="Times New Roman"/>
          <w:b/>
          <w:bCs/>
          <w:color w:val="auto"/>
        </w:rPr>
        <w:t xml:space="preserve"> </w:t>
      </w:r>
    </w:p>
    <w:p w14:paraId="505DB1AD"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 </w:t>
      </w:r>
      <w:r w:rsidRPr="00A56A6F">
        <w:rPr>
          <w:rFonts w:ascii="Times New Roman" w:eastAsia="Leelawadee" w:hAnsi="Times New Roman"/>
          <w:b/>
        </w:rPr>
        <w:t>estágio curricular supervisionado</w:t>
      </w:r>
      <w:r w:rsidRPr="00A56A6F">
        <w:rPr>
          <w:rFonts w:ascii="Times New Roman" w:eastAsia="Leelawadee" w:hAnsi="Times New Roman"/>
        </w:rPr>
        <w:t xml:space="preserve"> deverá ser concebido como conteúdo curricular obrigatório, abrangendo diferentes modalidades de operacionalização. </w:t>
      </w:r>
    </w:p>
    <w:p w14:paraId="35761D34"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Qual a política do curso em relação ao estágio obrigatório? </w:t>
      </w:r>
    </w:p>
    <w:p w14:paraId="0F4B2830"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é a regulamentação? </w:t>
      </w:r>
    </w:p>
    <w:p w14:paraId="51517A2D"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As </w:t>
      </w:r>
      <w:r w:rsidRPr="00A56A6F">
        <w:rPr>
          <w:rFonts w:ascii="Times New Roman" w:eastAsia="Leelawadee" w:hAnsi="Times New Roman"/>
          <w:b/>
        </w:rPr>
        <w:t>áreas de atuação dos estágios obrigatórios são condizentes com as atribuições profissionais</w:t>
      </w:r>
      <w:r w:rsidRPr="00A56A6F">
        <w:rPr>
          <w:rFonts w:ascii="Times New Roman" w:eastAsia="Leelawadee" w:hAnsi="Times New Roman"/>
        </w:rPr>
        <w:t xml:space="preserve"> de Arquitetura e Urbanismo?</w:t>
      </w:r>
    </w:p>
    <w:p w14:paraId="3DC8E7CA"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Há </w:t>
      </w:r>
      <w:r w:rsidRPr="00A56A6F">
        <w:rPr>
          <w:rFonts w:ascii="Times New Roman" w:eastAsia="Leelawadee" w:hAnsi="Times New Roman"/>
          <w:b/>
        </w:rPr>
        <w:t>atribuição de carga horária para os estudantes e docentes</w:t>
      </w:r>
      <w:r w:rsidRPr="00A56A6F">
        <w:rPr>
          <w:rFonts w:ascii="Times New Roman" w:eastAsia="Leelawadee" w:hAnsi="Times New Roman"/>
        </w:rPr>
        <w:t xml:space="preserve"> e como é sua composição na estrutura curricular?</w:t>
      </w:r>
    </w:p>
    <w:p w14:paraId="5F71093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 supervisão na instituição é feita por profissional legalmente habilitado e registrado no CAU?</w:t>
      </w:r>
    </w:p>
    <w:p w14:paraId="0E7CA010"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 xml:space="preserve">Quais os requisitos do curso quanto ao supervisor no local de estágio? </w:t>
      </w:r>
    </w:p>
    <w:p w14:paraId="5E15480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Como isto </w:t>
      </w:r>
      <w:r w:rsidRPr="00A56A6F">
        <w:rPr>
          <w:rFonts w:ascii="Times New Roman" w:eastAsia="Leelawadee" w:hAnsi="Times New Roman"/>
          <w:b/>
        </w:rPr>
        <w:t>está se refletindo na formação profissional</w:t>
      </w:r>
      <w:r w:rsidRPr="00A56A6F">
        <w:rPr>
          <w:rFonts w:ascii="Times New Roman" w:eastAsia="Leelawadee" w:hAnsi="Times New Roman"/>
        </w:rPr>
        <w:t>?</w:t>
      </w:r>
    </w:p>
    <w:p w14:paraId="7179E413" w14:textId="77777777" w:rsidR="000C18BE" w:rsidRPr="00A56A6F" w:rsidRDefault="000C18BE" w:rsidP="000C18BE">
      <w:pPr>
        <w:spacing w:after="120"/>
        <w:ind w:firstLine="709"/>
        <w:jc w:val="both"/>
        <w:rPr>
          <w:rFonts w:ascii="Times New Roman" w:eastAsia="Leelawadee" w:hAnsi="Times New Roman"/>
          <w:i/>
        </w:rPr>
      </w:pPr>
      <w:r w:rsidRPr="00A56A6F">
        <w:rPr>
          <w:rFonts w:ascii="Times New Roman" w:eastAsia="Leelawadee" w:hAnsi="Times New Roman"/>
          <w:i/>
        </w:rPr>
        <w:t>*anexar regulamentação do estágio curricular supervisionado.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51C0559F" w14:textId="77777777" w:rsidTr="000C18BE">
        <w:trPr>
          <w:jc w:val="center"/>
        </w:trPr>
        <w:tc>
          <w:tcPr>
            <w:tcW w:w="5303" w:type="dxa"/>
          </w:tcPr>
          <w:p w14:paraId="6C2FA66F"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7B10E223"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5F403128" w14:textId="77777777" w:rsidTr="000C18BE">
        <w:trPr>
          <w:jc w:val="center"/>
        </w:trPr>
        <w:tc>
          <w:tcPr>
            <w:tcW w:w="5303" w:type="dxa"/>
          </w:tcPr>
          <w:p w14:paraId="5AA186CF" w14:textId="77777777" w:rsidR="000C18BE" w:rsidRPr="00A56A6F" w:rsidRDefault="000C18BE" w:rsidP="000C18BE">
            <w:pPr>
              <w:spacing w:before="120"/>
              <w:jc w:val="both"/>
              <w:rPr>
                <w:rFonts w:ascii="Times New Roman" w:eastAsia="Leelawadee" w:hAnsi="Times New Roman"/>
              </w:rPr>
            </w:pPr>
          </w:p>
        </w:tc>
        <w:tc>
          <w:tcPr>
            <w:tcW w:w="4473" w:type="dxa"/>
          </w:tcPr>
          <w:p w14:paraId="01BD8912" w14:textId="77777777" w:rsidR="000C18BE" w:rsidRPr="00A56A6F" w:rsidRDefault="000C18BE" w:rsidP="000C18BE">
            <w:pPr>
              <w:spacing w:before="120"/>
              <w:jc w:val="both"/>
              <w:rPr>
                <w:rFonts w:ascii="Times New Roman" w:eastAsia="Leelawadee" w:hAnsi="Times New Roman"/>
              </w:rPr>
            </w:pPr>
          </w:p>
        </w:tc>
      </w:tr>
      <w:tr w:rsidR="000C18BE" w:rsidRPr="002A49E1" w14:paraId="7D82490C" w14:textId="77777777" w:rsidTr="000C18BE">
        <w:trPr>
          <w:jc w:val="center"/>
        </w:trPr>
        <w:tc>
          <w:tcPr>
            <w:tcW w:w="9776" w:type="dxa"/>
            <w:gridSpan w:val="2"/>
          </w:tcPr>
          <w:p w14:paraId="3CAABF86"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557C01BB" w14:textId="77777777" w:rsidTr="000C18BE">
        <w:trPr>
          <w:jc w:val="center"/>
        </w:trPr>
        <w:tc>
          <w:tcPr>
            <w:tcW w:w="9776" w:type="dxa"/>
            <w:gridSpan w:val="2"/>
          </w:tcPr>
          <w:p w14:paraId="0A395B9B" w14:textId="77777777" w:rsidR="000C18BE" w:rsidRPr="00A56A6F" w:rsidRDefault="000C18BE" w:rsidP="000C18BE">
            <w:pPr>
              <w:spacing w:before="120"/>
              <w:ind w:left="708"/>
              <w:jc w:val="both"/>
              <w:rPr>
                <w:rFonts w:ascii="Times New Roman" w:eastAsia="Leelawadee" w:hAnsi="Times New Roman"/>
              </w:rPr>
            </w:pPr>
          </w:p>
        </w:tc>
      </w:tr>
    </w:tbl>
    <w:p w14:paraId="115B3429"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79" w:name="_Toc1550597"/>
    </w:p>
    <w:p w14:paraId="72ECB879"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Trabalho final de graduação</w:t>
      </w:r>
      <w:bookmarkEnd w:id="79"/>
    </w:p>
    <w:p w14:paraId="7E6DE0E8"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O Trabalho Final de Graduação é uma </w:t>
      </w:r>
      <w:r w:rsidRPr="00A56A6F">
        <w:rPr>
          <w:rFonts w:ascii="Times New Roman" w:eastAsia="Leelawadee" w:hAnsi="Times New Roman"/>
          <w:b/>
        </w:rPr>
        <w:t>atividade de síntese e integração de conhecimento e consolidação das técnicas de pesquisa</w:t>
      </w:r>
      <w:r w:rsidRPr="00A56A6F">
        <w:rPr>
          <w:rFonts w:ascii="Times New Roman" w:eastAsia="Leelawadee" w:hAnsi="Times New Roman"/>
        </w:rPr>
        <w:t xml:space="preserve">. Conforme disposto nas </w:t>
      </w:r>
      <w:r w:rsidRPr="00A56A6F">
        <w:rPr>
          <w:rFonts w:ascii="Times New Roman" w:eastAsia="Leelawadee" w:hAnsi="Times New Roman"/>
        </w:rPr>
        <w:lastRenderedPageBreak/>
        <w:t>Diretrizes Curriculares Nacionais para os cursos de graduação em Arquitetura e Urbanismo, deverá ser individual, ser supervisionado por docente do curso, escolhido pelo estudante, e que tenha afinidade com a área temática do trabalho, abrangendo uma investigação técnico-científica a ser desenvolvida ao longo do último ano do curso.</w:t>
      </w:r>
    </w:p>
    <w:p w14:paraId="585A144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é estruturada a coordenação do TFG?</w:t>
      </w:r>
    </w:p>
    <w:p w14:paraId="12C996BB"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os pré-requisitos para o TFG quanto à integralização curricular?</w:t>
      </w:r>
    </w:p>
    <w:p w14:paraId="5AA845B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Tem caráter individual?</w:t>
      </w:r>
    </w:p>
    <w:p w14:paraId="0487901E"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é feita a definição do tema?</w:t>
      </w:r>
    </w:p>
    <w:p w14:paraId="5FB0946E"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é definido o docente orientador?</w:t>
      </w:r>
    </w:p>
    <w:p w14:paraId="143B2F62"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 orientação é feita por docente do curso?</w:t>
      </w:r>
    </w:p>
    <w:p w14:paraId="3D9579E6"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O orientador é obrigatoriamente arquiteto e urbanista?</w:t>
      </w:r>
    </w:p>
    <w:p w14:paraId="2A724858"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Há a possibilidade de coorientação?</w:t>
      </w:r>
    </w:p>
    <w:p w14:paraId="7D4E1EFF"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a carga horária semanal atribuída ao docente para orientação individual?</w:t>
      </w:r>
    </w:p>
    <w:p w14:paraId="39082455"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 limite de orientandos por docente?</w:t>
      </w:r>
    </w:p>
    <w:p w14:paraId="0866A8EC"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os critérios, procedimentos e mecanismos de avaliação?</w:t>
      </w:r>
    </w:p>
    <w:p w14:paraId="656B299E" w14:textId="77777777" w:rsidR="000C18BE" w:rsidRPr="00A56A6F" w:rsidRDefault="000C18BE" w:rsidP="000C18BE">
      <w:pPr>
        <w:numPr>
          <w:ilvl w:val="0"/>
          <w:numId w:val="30"/>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o resultado/produto exigido?</w:t>
      </w:r>
    </w:p>
    <w:p w14:paraId="5B2881F7"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Como é feita a composição da banca avaliadora?</w:t>
      </w:r>
    </w:p>
    <w:p w14:paraId="3C0ECC54" w14:textId="77777777" w:rsidR="000C18BE" w:rsidRPr="00A56A6F" w:rsidRDefault="000C18BE" w:rsidP="000C18BE">
      <w:pPr>
        <w:numPr>
          <w:ilvl w:val="0"/>
          <w:numId w:val="30"/>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 xml:space="preserve">Como é feita a divulgação e arquivo do TFG? </w:t>
      </w:r>
    </w:p>
    <w:p w14:paraId="1EC18610" w14:textId="77777777" w:rsidR="000C18BE" w:rsidRPr="00A56A6F" w:rsidRDefault="000C18BE" w:rsidP="000C18BE">
      <w:pPr>
        <w:spacing w:after="120"/>
        <w:ind w:firstLine="709"/>
        <w:jc w:val="both"/>
        <w:rPr>
          <w:rFonts w:ascii="Times New Roman" w:eastAsia="Leelawadee" w:hAnsi="Times New Roman"/>
          <w:i/>
        </w:rPr>
      </w:pPr>
      <w:r w:rsidRPr="00A56A6F">
        <w:rPr>
          <w:rFonts w:ascii="Times New Roman" w:eastAsia="Leelawadee" w:hAnsi="Times New Roman"/>
          <w:i/>
        </w:rPr>
        <w:t>*anexar regulamentação de trabalho final de graduação.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0392C05A" w14:textId="77777777" w:rsidTr="000C18BE">
        <w:trPr>
          <w:jc w:val="center"/>
        </w:trPr>
        <w:tc>
          <w:tcPr>
            <w:tcW w:w="5303" w:type="dxa"/>
          </w:tcPr>
          <w:p w14:paraId="0140DB9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3035308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1A741E61" w14:textId="77777777" w:rsidTr="000C18BE">
        <w:trPr>
          <w:jc w:val="center"/>
        </w:trPr>
        <w:tc>
          <w:tcPr>
            <w:tcW w:w="5303" w:type="dxa"/>
          </w:tcPr>
          <w:p w14:paraId="2FE9E27F" w14:textId="77777777" w:rsidR="000C18BE" w:rsidRPr="00A56A6F" w:rsidRDefault="000C18BE" w:rsidP="000C18BE">
            <w:pPr>
              <w:spacing w:before="120"/>
              <w:jc w:val="both"/>
              <w:rPr>
                <w:rFonts w:ascii="Times New Roman" w:eastAsia="Leelawadee" w:hAnsi="Times New Roman"/>
              </w:rPr>
            </w:pPr>
          </w:p>
        </w:tc>
        <w:tc>
          <w:tcPr>
            <w:tcW w:w="4473" w:type="dxa"/>
          </w:tcPr>
          <w:p w14:paraId="3AA30142" w14:textId="77777777" w:rsidR="000C18BE" w:rsidRPr="00A56A6F" w:rsidRDefault="000C18BE" w:rsidP="000C18BE">
            <w:pPr>
              <w:spacing w:before="120"/>
              <w:jc w:val="both"/>
              <w:rPr>
                <w:rFonts w:ascii="Times New Roman" w:eastAsia="Leelawadee" w:hAnsi="Times New Roman"/>
              </w:rPr>
            </w:pPr>
          </w:p>
        </w:tc>
      </w:tr>
      <w:tr w:rsidR="000C18BE" w:rsidRPr="002A49E1" w14:paraId="5FCAFDB6" w14:textId="77777777" w:rsidTr="000C18BE">
        <w:trPr>
          <w:jc w:val="center"/>
        </w:trPr>
        <w:tc>
          <w:tcPr>
            <w:tcW w:w="9776" w:type="dxa"/>
            <w:gridSpan w:val="2"/>
          </w:tcPr>
          <w:p w14:paraId="73BE1F7D"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47094853" w14:textId="77777777" w:rsidTr="000C18BE">
        <w:trPr>
          <w:jc w:val="center"/>
        </w:trPr>
        <w:tc>
          <w:tcPr>
            <w:tcW w:w="9776" w:type="dxa"/>
            <w:gridSpan w:val="2"/>
          </w:tcPr>
          <w:p w14:paraId="09742056" w14:textId="77777777" w:rsidR="000C18BE" w:rsidRPr="00A56A6F" w:rsidRDefault="000C18BE" w:rsidP="000C18BE">
            <w:pPr>
              <w:spacing w:before="120"/>
              <w:ind w:left="708"/>
              <w:jc w:val="both"/>
              <w:rPr>
                <w:rFonts w:ascii="Times New Roman" w:eastAsia="Leelawadee" w:hAnsi="Times New Roman"/>
              </w:rPr>
            </w:pPr>
          </w:p>
        </w:tc>
      </w:tr>
    </w:tbl>
    <w:p w14:paraId="4A288420"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80" w:name="_Toc1550598"/>
    </w:p>
    <w:p w14:paraId="0F618FA7" w14:textId="77777777" w:rsidR="000C18BE" w:rsidRPr="00A56A6F" w:rsidRDefault="000C18BE" w:rsidP="000C18BE">
      <w:pPr>
        <w:pStyle w:val="Ttulo3"/>
        <w:ind w:left="851"/>
        <w:rPr>
          <w:rFonts w:ascii="Times New Roman" w:hAnsi="Times New Roman" w:cs="Times New Roman"/>
          <w:color w:val="auto"/>
        </w:rPr>
      </w:pPr>
      <w:bookmarkStart w:id="81" w:name="_Toc59619855"/>
      <w:proofErr w:type="spellStart"/>
      <w:r w:rsidRPr="00A56A6F">
        <w:rPr>
          <w:rFonts w:ascii="Times New Roman" w:hAnsi="Times New Roman" w:cs="Times New Roman"/>
          <w:color w:val="auto"/>
        </w:rPr>
        <w:t>IIc</w:t>
      </w:r>
      <w:proofErr w:type="spellEnd"/>
      <w:r w:rsidRPr="00A56A6F">
        <w:rPr>
          <w:rFonts w:ascii="Times New Roman" w:hAnsi="Times New Roman" w:cs="Times New Roman"/>
          <w:color w:val="auto"/>
        </w:rPr>
        <w:t>. Dimensão Corpo Docente e Técnico</w:t>
      </w:r>
      <w:bookmarkEnd w:id="80"/>
      <w:bookmarkEnd w:id="81"/>
      <w:r w:rsidRPr="00A56A6F">
        <w:rPr>
          <w:rFonts w:ascii="Times New Roman" w:hAnsi="Times New Roman" w:cs="Times New Roman"/>
          <w:color w:val="auto"/>
        </w:rPr>
        <w:t xml:space="preserve"> </w:t>
      </w:r>
    </w:p>
    <w:p w14:paraId="2CD0ACD8" w14:textId="77777777" w:rsidR="000C18BE" w:rsidRPr="00A56A6F" w:rsidRDefault="000C18BE" w:rsidP="000C18BE">
      <w:pPr>
        <w:pStyle w:val="Ttulo4"/>
        <w:rPr>
          <w:rFonts w:ascii="Times New Roman" w:hAnsi="Times New Roman" w:cs="Times New Roman"/>
          <w:b/>
          <w:bCs/>
          <w:color w:val="auto"/>
        </w:rPr>
      </w:pPr>
      <w:bookmarkStart w:id="82" w:name="_Toc1550599"/>
      <w:r w:rsidRPr="00A56A6F">
        <w:rPr>
          <w:rFonts w:ascii="Times New Roman" w:hAnsi="Times New Roman" w:cs="Times New Roman"/>
          <w:b/>
          <w:bCs/>
          <w:color w:val="auto"/>
        </w:rPr>
        <w:t>Proporção docente/discente</w:t>
      </w:r>
      <w:bookmarkEnd w:id="82"/>
    </w:p>
    <w:p w14:paraId="5C83B6A1"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União Internacional dos Arquitetos recomenda uma </w:t>
      </w:r>
      <w:r w:rsidRPr="00A56A6F">
        <w:rPr>
          <w:rFonts w:ascii="Times New Roman" w:eastAsia="Leelawadee" w:hAnsi="Times New Roman"/>
          <w:b/>
        </w:rPr>
        <w:t>relação docente/discente</w:t>
      </w:r>
      <w:r w:rsidRPr="00A56A6F">
        <w:rPr>
          <w:rFonts w:ascii="Times New Roman" w:eastAsia="Leelawadee" w:hAnsi="Times New Roman"/>
        </w:rPr>
        <w:t xml:space="preserve">, de 1/15 para atividades práticas e 1/30 para atividades teóricas. </w:t>
      </w:r>
    </w:p>
    <w:p w14:paraId="4402285D"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Como a proporção recomentada se aplica ao seu curso?</w:t>
      </w:r>
    </w:p>
    <w:p w14:paraId="21D34484"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a proporção docente/discente nas disciplinas de práticas e teóricas?</w:t>
      </w:r>
    </w:p>
    <w:p w14:paraId="40F82F6E"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é tratada a proporção docente/discente nas disciplinas de projeto?</w:t>
      </w:r>
    </w:p>
    <w:p w14:paraId="0C4060A3" w14:textId="77777777" w:rsidR="000C18BE" w:rsidRPr="00A56A6F" w:rsidRDefault="000C18BE" w:rsidP="000C18BE">
      <w:pPr>
        <w:numPr>
          <w:ilvl w:val="0"/>
          <w:numId w:val="32"/>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 xml:space="preserve">Qual a carga horária de atendimento extraclasse?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7AC84980" w14:textId="77777777" w:rsidTr="000C18BE">
        <w:trPr>
          <w:jc w:val="center"/>
        </w:trPr>
        <w:tc>
          <w:tcPr>
            <w:tcW w:w="5303" w:type="dxa"/>
          </w:tcPr>
          <w:p w14:paraId="1CC8003E"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3FBE18C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19F4C340" w14:textId="77777777" w:rsidTr="000C18BE">
        <w:trPr>
          <w:jc w:val="center"/>
        </w:trPr>
        <w:tc>
          <w:tcPr>
            <w:tcW w:w="5303" w:type="dxa"/>
          </w:tcPr>
          <w:p w14:paraId="70B8A5D7" w14:textId="77777777" w:rsidR="000C18BE" w:rsidRPr="00A56A6F" w:rsidRDefault="000C18BE" w:rsidP="000C18BE">
            <w:pPr>
              <w:spacing w:before="120"/>
              <w:jc w:val="both"/>
              <w:rPr>
                <w:rFonts w:ascii="Times New Roman" w:eastAsia="Leelawadee" w:hAnsi="Times New Roman"/>
              </w:rPr>
            </w:pPr>
          </w:p>
        </w:tc>
        <w:tc>
          <w:tcPr>
            <w:tcW w:w="4473" w:type="dxa"/>
          </w:tcPr>
          <w:p w14:paraId="76BF0A22" w14:textId="77777777" w:rsidR="000C18BE" w:rsidRPr="00A56A6F" w:rsidRDefault="000C18BE" w:rsidP="000C18BE">
            <w:pPr>
              <w:spacing w:before="120"/>
              <w:jc w:val="both"/>
              <w:rPr>
                <w:rFonts w:ascii="Times New Roman" w:eastAsia="Leelawadee" w:hAnsi="Times New Roman"/>
              </w:rPr>
            </w:pPr>
          </w:p>
        </w:tc>
      </w:tr>
      <w:tr w:rsidR="000C18BE" w:rsidRPr="002A49E1" w14:paraId="5292B78E" w14:textId="77777777" w:rsidTr="000C18BE">
        <w:trPr>
          <w:jc w:val="center"/>
        </w:trPr>
        <w:tc>
          <w:tcPr>
            <w:tcW w:w="9776" w:type="dxa"/>
            <w:gridSpan w:val="2"/>
          </w:tcPr>
          <w:p w14:paraId="5DF31C5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351DA5A2" w14:textId="77777777" w:rsidTr="000C18BE">
        <w:trPr>
          <w:jc w:val="center"/>
        </w:trPr>
        <w:tc>
          <w:tcPr>
            <w:tcW w:w="9776" w:type="dxa"/>
            <w:gridSpan w:val="2"/>
          </w:tcPr>
          <w:p w14:paraId="619891C9" w14:textId="77777777" w:rsidR="000C18BE" w:rsidRPr="00A56A6F" w:rsidRDefault="000C18BE" w:rsidP="000C18BE">
            <w:pPr>
              <w:spacing w:before="120"/>
              <w:ind w:left="708"/>
              <w:jc w:val="both"/>
              <w:rPr>
                <w:rFonts w:ascii="Times New Roman" w:eastAsia="Leelawadee" w:hAnsi="Times New Roman"/>
              </w:rPr>
            </w:pPr>
          </w:p>
        </w:tc>
      </w:tr>
    </w:tbl>
    <w:p w14:paraId="4D681AFB"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83" w:name="_Toc1550600"/>
    </w:p>
    <w:p w14:paraId="2DDFF4F0"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Seleção, valorização e qualificação do corpo docente</w:t>
      </w:r>
      <w:bookmarkEnd w:id="83"/>
    </w:p>
    <w:p w14:paraId="03C4684B" w14:textId="77777777" w:rsidR="000C18BE" w:rsidRPr="00A56A6F" w:rsidRDefault="000C18BE" w:rsidP="000C18BE">
      <w:pPr>
        <w:numPr>
          <w:ilvl w:val="0"/>
          <w:numId w:val="29"/>
        </w:numPr>
        <w:spacing w:line="259" w:lineRule="auto"/>
        <w:contextualSpacing/>
        <w:jc w:val="both"/>
        <w:rPr>
          <w:rFonts w:ascii="Times New Roman" w:eastAsia="Leelawadee" w:hAnsi="Times New Roman"/>
        </w:rPr>
      </w:pPr>
      <w:r w:rsidRPr="00A56A6F">
        <w:rPr>
          <w:rFonts w:ascii="Times New Roman" w:eastAsia="Leelawadee" w:hAnsi="Times New Roman"/>
        </w:rPr>
        <w:t xml:space="preserve">As instituições de ensino superior visam a formação dos quadros profissionais de nível superior, de pesquisa, de extensão e de domínio e cultivo do saber humano, e para atingir tal objetivo, pressupõe a </w:t>
      </w:r>
      <w:r w:rsidRPr="00A56A6F">
        <w:rPr>
          <w:rFonts w:ascii="Times New Roman" w:eastAsia="Leelawadee" w:hAnsi="Times New Roman"/>
          <w:b/>
        </w:rPr>
        <w:t>existência de um corpo docente qualificado e motivado</w:t>
      </w:r>
      <w:r w:rsidRPr="00A56A6F">
        <w:rPr>
          <w:rFonts w:ascii="Times New Roman" w:eastAsia="Leelawadee" w:hAnsi="Times New Roman"/>
        </w:rPr>
        <w:t>.</w:t>
      </w:r>
    </w:p>
    <w:p w14:paraId="20E1B534"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as exigências quanto à formação, titulação e experiência profissional? </w:t>
      </w:r>
    </w:p>
    <w:p w14:paraId="0DF148F6"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os critérios de seleção?</w:t>
      </w:r>
    </w:p>
    <w:p w14:paraId="7C88BA43"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 xml:space="preserve">Quais os regimes de trabalho praticados? </w:t>
      </w:r>
    </w:p>
    <w:p w14:paraId="245EA5AF" w14:textId="77777777" w:rsidR="000C18BE" w:rsidRPr="00A56A6F" w:rsidRDefault="000C18BE" w:rsidP="000C18BE">
      <w:pPr>
        <w:numPr>
          <w:ilvl w:val="0"/>
          <w:numId w:val="32"/>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Como é avaliado o plano de carreira e remuneração?</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781"/>
      </w:tblGrid>
      <w:tr w:rsidR="000C18BE" w:rsidRPr="002A49E1" w14:paraId="4DF66B8B" w14:textId="77777777" w:rsidTr="000C18BE">
        <w:tc>
          <w:tcPr>
            <w:tcW w:w="9781" w:type="dxa"/>
          </w:tcPr>
          <w:p w14:paraId="5E070277"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3CBFAFA5" w14:textId="77777777" w:rsidTr="000C18BE">
        <w:tc>
          <w:tcPr>
            <w:tcW w:w="9781" w:type="dxa"/>
          </w:tcPr>
          <w:p w14:paraId="018884F3" w14:textId="77777777" w:rsidR="000C18BE" w:rsidRPr="00A56A6F" w:rsidRDefault="000C18BE" w:rsidP="000C18BE">
            <w:pPr>
              <w:jc w:val="center"/>
              <w:rPr>
                <w:rFonts w:ascii="Times New Roman" w:eastAsia="Leelawadee" w:hAnsi="Times New Roman"/>
              </w:rPr>
            </w:pPr>
          </w:p>
          <w:p w14:paraId="6D60FC65" w14:textId="77777777" w:rsidR="000C18BE" w:rsidRPr="00A56A6F" w:rsidRDefault="000C18BE" w:rsidP="000C18BE">
            <w:pPr>
              <w:jc w:val="center"/>
              <w:rPr>
                <w:rFonts w:ascii="Times New Roman" w:eastAsia="Leelawadee" w:hAnsi="Times New Roman"/>
              </w:rPr>
            </w:pPr>
          </w:p>
        </w:tc>
      </w:tr>
    </w:tbl>
    <w:p w14:paraId="20C22330" w14:textId="77777777" w:rsidR="000C18BE" w:rsidRDefault="000C18BE" w:rsidP="000C18BE">
      <w:pPr>
        <w:pBdr>
          <w:top w:val="nil"/>
          <w:left w:val="nil"/>
          <w:bottom w:val="nil"/>
          <w:right w:val="nil"/>
          <w:between w:val="nil"/>
        </w:pBdr>
        <w:spacing w:line="259" w:lineRule="auto"/>
        <w:ind w:left="720"/>
        <w:contextualSpacing/>
        <w:jc w:val="both"/>
        <w:rPr>
          <w:rFonts w:ascii="Times New Roman" w:eastAsia="Leelawadee" w:hAnsi="Times New Roman"/>
        </w:rPr>
      </w:pPr>
      <w:r>
        <w:rPr>
          <w:rFonts w:ascii="Times New Roman" w:eastAsia="Leelawadee" w:hAnsi="Times New Roman"/>
        </w:rPr>
        <w:t xml:space="preserve"> </w:t>
      </w:r>
    </w:p>
    <w:p w14:paraId="52CC9E89"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Promover a </w:t>
      </w:r>
      <w:r w:rsidRPr="00A56A6F">
        <w:rPr>
          <w:rFonts w:ascii="Times New Roman" w:eastAsia="Leelawadee" w:hAnsi="Times New Roman"/>
          <w:b/>
        </w:rPr>
        <w:t>valorização permanente dos docentes</w:t>
      </w:r>
      <w:r w:rsidRPr="00A56A6F">
        <w:rPr>
          <w:rFonts w:ascii="Times New Roman" w:eastAsia="Leelawadee" w:hAnsi="Times New Roman"/>
        </w:rPr>
        <w:t>, incentivando a qualificação com remuneração adequada, o apoio à produção científica, técnica e à participação em eventos é fundamental para a manutenção da qualidade do curso.</w:t>
      </w:r>
    </w:p>
    <w:p w14:paraId="0EEACD28"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funciona o plano contínuo de qualificação docente?</w:t>
      </w:r>
    </w:p>
    <w:p w14:paraId="60CD33C6"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o incentivo para educação continuada?</w:t>
      </w:r>
    </w:p>
    <w:p w14:paraId="3B480E45"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funciona o apoio à produção científica, técnica e participação em eventos?</w:t>
      </w:r>
    </w:p>
    <w:p w14:paraId="565830A7"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as formas de mobilidade e intercâmbio?</w:t>
      </w:r>
    </w:p>
    <w:p w14:paraId="104F4A5E" w14:textId="77777777" w:rsidR="000C18BE" w:rsidRPr="00A56A6F" w:rsidRDefault="000C18BE" w:rsidP="000C18BE">
      <w:pPr>
        <w:numPr>
          <w:ilvl w:val="0"/>
          <w:numId w:val="32"/>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Como funciona a avaliação docente?</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065"/>
      </w:tblGrid>
      <w:tr w:rsidR="000C18BE" w:rsidRPr="002A49E1" w14:paraId="7AFAD1E8" w14:textId="77777777" w:rsidTr="007C6B9F">
        <w:tc>
          <w:tcPr>
            <w:tcW w:w="10060" w:type="dxa"/>
          </w:tcPr>
          <w:p w14:paraId="4CE4A78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3F8946C6" w14:textId="77777777" w:rsidTr="007C6B9F">
        <w:tc>
          <w:tcPr>
            <w:tcW w:w="10065" w:type="dxa"/>
          </w:tcPr>
          <w:p w14:paraId="0353AD84" w14:textId="77777777" w:rsidR="000C18BE" w:rsidRPr="00A56A6F" w:rsidRDefault="000C18BE" w:rsidP="000C18BE">
            <w:pPr>
              <w:jc w:val="center"/>
              <w:rPr>
                <w:rFonts w:ascii="Times New Roman" w:eastAsia="Leelawadee" w:hAnsi="Times New Roman"/>
              </w:rPr>
            </w:pPr>
          </w:p>
          <w:p w14:paraId="3C345AB9" w14:textId="77777777" w:rsidR="000C18BE" w:rsidRPr="00A56A6F" w:rsidRDefault="000C18BE" w:rsidP="000C18BE">
            <w:pPr>
              <w:jc w:val="center"/>
              <w:rPr>
                <w:rFonts w:ascii="Times New Roman" w:eastAsia="Leelawadee" w:hAnsi="Times New Roman"/>
              </w:rPr>
            </w:pPr>
          </w:p>
        </w:tc>
      </w:tr>
    </w:tbl>
    <w:p w14:paraId="106CE310" w14:textId="77777777" w:rsidR="000C18BE" w:rsidRPr="00A56A6F" w:rsidRDefault="000C18BE" w:rsidP="000C18BE">
      <w:pPr>
        <w:numPr>
          <w:ilvl w:val="0"/>
          <w:numId w:val="29"/>
        </w:numPr>
        <w:pBdr>
          <w:top w:val="nil"/>
          <w:left w:val="nil"/>
          <w:bottom w:val="nil"/>
          <w:right w:val="nil"/>
          <w:between w:val="nil"/>
        </w:pBdr>
        <w:spacing w:before="120" w:line="259" w:lineRule="auto"/>
        <w:ind w:left="714" w:hanging="357"/>
        <w:jc w:val="both"/>
        <w:rPr>
          <w:rFonts w:ascii="Times New Roman" w:eastAsia="Leelawadee" w:hAnsi="Times New Roman"/>
        </w:rPr>
      </w:pPr>
      <w:r w:rsidRPr="00A56A6F">
        <w:rPr>
          <w:rFonts w:ascii="Times New Roman" w:eastAsia="Leelawadee" w:hAnsi="Times New Roman"/>
        </w:rPr>
        <w:t xml:space="preserve">A prática profissional proporciona uma visão mais aplicada de conhecimentos, sendo que uma </w:t>
      </w:r>
      <w:r w:rsidRPr="00A56A6F">
        <w:rPr>
          <w:rFonts w:ascii="Times New Roman" w:eastAsia="Leelawadee" w:hAnsi="Times New Roman"/>
          <w:b/>
        </w:rPr>
        <w:t>relação equilibrada entre docentes envolvidos com a prática profissional e docentes com maior experiência acadêmica</w:t>
      </w:r>
      <w:r w:rsidRPr="00A56A6F">
        <w:rPr>
          <w:rFonts w:ascii="Times New Roman" w:eastAsia="Leelawadee" w:hAnsi="Times New Roman"/>
        </w:rPr>
        <w:t xml:space="preserve"> pode contribuir para uma formação mais qualificada para a atuação profissional.</w:t>
      </w:r>
    </w:p>
    <w:p w14:paraId="3C4F9B14"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é a proporção de docentes com experiência de prática profissional e acadêmica?</w:t>
      </w:r>
    </w:p>
    <w:p w14:paraId="54FD25EE"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 heterogeneidade de perfis profissionais e de formação acadêmica no corpo docente?</w:t>
      </w:r>
    </w:p>
    <w:p w14:paraId="0EA5093C"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 área de atuação/formação do docente está alinhada com as disciplinas ministradas?</w:t>
      </w:r>
    </w:p>
    <w:p w14:paraId="6C5FFA3E" w14:textId="77777777" w:rsidR="000C18BE" w:rsidRPr="00A56A6F" w:rsidRDefault="000C18BE" w:rsidP="000C18BE">
      <w:pPr>
        <w:numPr>
          <w:ilvl w:val="0"/>
          <w:numId w:val="32"/>
        </w:numPr>
        <w:pBdr>
          <w:top w:val="nil"/>
          <w:left w:val="nil"/>
          <w:bottom w:val="nil"/>
          <w:right w:val="nil"/>
          <w:between w:val="nil"/>
        </w:pBdr>
        <w:spacing w:line="259" w:lineRule="auto"/>
        <w:ind w:left="1434" w:hanging="357"/>
        <w:jc w:val="both"/>
        <w:rPr>
          <w:rFonts w:ascii="Times New Roman" w:hAnsi="Times New Roman"/>
        </w:rPr>
      </w:pPr>
      <w:r w:rsidRPr="00A56A6F">
        <w:rPr>
          <w:rFonts w:ascii="Times New Roman" w:eastAsia="Leelawadee" w:hAnsi="Times New Roman"/>
        </w:rPr>
        <w:t>Os docentes têm habilitação profissional e registro na forma da Lei Federal nº 12.378, de 31 de dezembro de /2010?</w:t>
      </w:r>
    </w:p>
    <w:p w14:paraId="3910063F" w14:textId="77777777" w:rsidR="000C18BE" w:rsidRPr="00A56A6F" w:rsidRDefault="000C18BE" w:rsidP="000C18BE">
      <w:pPr>
        <w:spacing w:after="120"/>
        <w:ind w:firstLine="720"/>
        <w:jc w:val="both"/>
        <w:rPr>
          <w:rFonts w:ascii="Times New Roman" w:eastAsia="Leelawadee" w:hAnsi="Times New Roman"/>
          <w:i/>
        </w:rPr>
      </w:pPr>
      <w:r w:rsidRPr="00A56A6F">
        <w:rPr>
          <w:rFonts w:ascii="Times New Roman" w:eastAsia="Leelawadee" w:hAnsi="Times New Roman"/>
          <w:i/>
        </w:rPr>
        <w:t>*adicionalmente, preencher tabela conforme modelo fornecido, a constar dos anexos.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060"/>
      </w:tblGrid>
      <w:tr w:rsidR="000C18BE" w:rsidRPr="002A49E1" w14:paraId="5EF53595" w14:textId="77777777" w:rsidTr="000C18BE">
        <w:tc>
          <w:tcPr>
            <w:tcW w:w="10060" w:type="dxa"/>
          </w:tcPr>
          <w:p w14:paraId="36CC841E"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759594A3" w14:textId="77777777" w:rsidTr="000C18BE">
        <w:tc>
          <w:tcPr>
            <w:tcW w:w="10060" w:type="dxa"/>
          </w:tcPr>
          <w:p w14:paraId="0015884C" w14:textId="77777777" w:rsidR="000C18BE" w:rsidRPr="00A56A6F" w:rsidRDefault="000C18BE" w:rsidP="000C18BE">
            <w:pPr>
              <w:jc w:val="center"/>
              <w:rPr>
                <w:rFonts w:ascii="Times New Roman" w:eastAsia="Leelawadee" w:hAnsi="Times New Roman"/>
              </w:rPr>
            </w:pPr>
          </w:p>
          <w:p w14:paraId="551A860D" w14:textId="77777777" w:rsidR="000C18BE" w:rsidRPr="00A56A6F" w:rsidRDefault="000C18BE" w:rsidP="000C18BE">
            <w:pPr>
              <w:jc w:val="center"/>
              <w:rPr>
                <w:rFonts w:ascii="Times New Roman" w:eastAsia="Leelawadee" w:hAnsi="Times New Roman"/>
              </w:rPr>
            </w:pPr>
          </w:p>
        </w:tc>
      </w:tr>
    </w:tbl>
    <w:p w14:paraId="0674189F" w14:textId="77777777" w:rsidR="000C18BE" w:rsidRPr="00A56A6F" w:rsidRDefault="000C18BE" w:rsidP="000C18BE">
      <w:pPr>
        <w:jc w:val="center"/>
        <w:rPr>
          <w:rFonts w:ascii="Times New Roman" w:eastAsia="Leelawadee" w:hAnsi="Times New Roman"/>
          <w:b/>
        </w:rPr>
      </w:pPr>
      <w:r w:rsidRPr="00A56A6F">
        <w:rPr>
          <w:rFonts w:ascii="Times New Roman" w:eastAsia="Leelawadee" w:hAnsi="Times New Roman"/>
          <w:b/>
        </w:rPr>
        <w:t>+</w:t>
      </w:r>
    </w:p>
    <w:p w14:paraId="2EE1325A" w14:textId="77777777" w:rsidR="000C18BE" w:rsidRPr="00A56A6F" w:rsidRDefault="000C18BE" w:rsidP="000C18BE">
      <w:pPr>
        <w:jc w:val="center"/>
        <w:rPr>
          <w:rFonts w:ascii="Times New Roman" w:eastAsia="Leelawadee" w:hAnsi="Times New Roman"/>
          <w:b/>
        </w:rPr>
      </w:pPr>
      <w:r w:rsidRPr="00A56A6F">
        <w:rPr>
          <w:rFonts w:ascii="Times New Roman" w:hAnsi="Times New Roman"/>
          <w:noProof/>
        </w:rPr>
        <w:drawing>
          <wp:inline distT="0" distB="0" distL="0" distR="0" wp14:anchorId="06FC9D62" wp14:editId="242E7598">
            <wp:extent cx="5643482" cy="928860"/>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991" cy="942111"/>
                    </a:xfrm>
                    <a:prstGeom prst="rect">
                      <a:avLst/>
                    </a:prstGeom>
                    <a:noFill/>
                    <a:ln>
                      <a:noFill/>
                    </a:ln>
                  </pic:spPr>
                </pic:pic>
              </a:graphicData>
            </a:graphic>
          </wp:inline>
        </w:drawing>
      </w:r>
    </w:p>
    <w:p w14:paraId="10556F14"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84" w:name="_oe7ixbqrsbna" w:colFirst="0" w:colLast="0"/>
      <w:bookmarkStart w:id="85" w:name="_Toc1550601"/>
      <w:bookmarkEnd w:id="84"/>
    </w:p>
    <w:p w14:paraId="38931793"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Seleção, valorização e qualificação do corpo técnico</w:t>
      </w:r>
      <w:bookmarkEnd w:id="85"/>
    </w:p>
    <w:p w14:paraId="7DFC3CEA"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Um </w:t>
      </w:r>
      <w:r w:rsidRPr="00A56A6F">
        <w:rPr>
          <w:rFonts w:ascii="Times New Roman" w:eastAsia="Leelawadee" w:hAnsi="Times New Roman"/>
          <w:b/>
        </w:rPr>
        <w:t>corpo técnico qualificado e motivado</w:t>
      </w:r>
      <w:r w:rsidRPr="00A56A6F">
        <w:rPr>
          <w:rFonts w:ascii="Times New Roman" w:eastAsia="Leelawadee" w:hAnsi="Times New Roman"/>
        </w:rPr>
        <w:t xml:space="preserve"> é essencial para um bom funcionamento do curso, prestando o apoio necessário a realização das atividades de coordenação, docência e assistência aos estudantes. </w:t>
      </w:r>
    </w:p>
    <w:p w14:paraId="50B9C708"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Quais as exigências quanto à formação de técnicos e a respectiva adequação às atividades desempenhadas?</w:t>
      </w:r>
    </w:p>
    <w:p w14:paraId="021558A6"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Quais os critérios de seleção do corpo técnico?</w:t>
      </w:r>
    </w:p>
    <w:p w14:paraId="07F68A83"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funciona o programa de capacitação, qualificação e o plano de carreira?</w:t>
      </w:r>
    </w:p>
    <w:p w14:paraId="182C6B88" w14:textId="77777777" w:rsidR="000C18BE" w:rsidRPr="00A56A6F" w:rsidRDefault="000C18BE" w:rsidP="000C18BE">
      <w:pPr>
        <w:numPr>
          <w:ilvl w:val="0"/>
          <w:numId w:val="32"/>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 xml:space="preserve">A quantidade de profissionais técnicos é proporcional à demanda do curso? </w:t>
      </w:r>
    </w:p>
    <w:p w14:paraId="7B2603C1" w14:textId="77777777" w:rsidR="000C18BE" w:rsidRPr="00A56A6F" w:rsidRDefault="000C18BE" w:rsidP="000C18BE">
      <w:pPr>
        <w:spacing w:after="120"/>
        <w:ind w:firstLine="720"/>
        <w:jc w:val="both"/>
        <w:rPr>
          <w:rFonts w:ascii="Times New Roman" w:eastAsia="Leelawadee" w:hAnsi="Times New Roman"/>
          <w:i/>
        </w:rPr>
      </w:pPr>
      <w:r w:rsidRPr="00A56A6F">
        <w:rPr>
          <w:rFonts w:ascii="Times New Roman" w:eastAsia="Leelawadee" w:hAnsi="Times New Roman"/>
          <w:i/>
        </w:rPr>
        <w:t>*adicionalmente, preencher tabela conforme modelo fornecido, a constar dos anexos.</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2"/>
      </w:tblGrid>
      <w:tr w:rsidR="000C18BE" w:rsidRPr="002A49E1" w14:paraId="2FD42300" w14:textId="77777777" w:rsidTr="000C18BE">
        <w:tc>
          <w:tcPr>
            <w:tcW w:w="9922" w:type="dxa"/>
          </w:tcPr>
          <w:p w14:paraId="7C6AFF61"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43E45226" w14:textId="77777777" w:rsidTr="000C18BE">
        <w:tc>
          <w:tcPr>
            <w:tcW w:w="9922" w:type="dxa"/>
          </w:tcPr>
          <w:p w14:paraId="784F8D17" w14:textId="77777777" w:rsidR="000C18BE" w:rsidRPr="00A56A6F" w:rsidRDefault="000C18BE" w:rsidP="000C18BE">
            <w:pPr>
              <w:jc w:val="center"/>
              <w:rPr>
                <w:rFonts w:ascii="Times New Roman" w:eastAsia="Leelawadee" w:hAnsi="Times New Roman"/>
              </w:rPr>
            </w:pPr>
          </w:p>
          <w:p w14:paraId="1EE4A03F" w14:textId="77777777" w:rsidR="000C18BE" w:rsidRPr="00A56A6F" w:rsidRDefault="000C18BE" w:rsidP="000C18BE">
            <w:pPr>
              <w:jc w:val="center"/>
              <w:rPr>
                <w:rFonts w:ascii="Times New Roman" w:eastAsia="Leelawadee" w:hAnsi="Times New Roman"/>
              </w:rPr>
            </w:pPr>
          </w:p>
        </w:tc>
      </w:tr>
      <w:tr w:rsidR="000C18BE" w:rsidRPr="002A49E1" w14:paraId="3F85FEC7" w14:textId="77777777" w:rsidTr="000C18BE">
        <w:tc>
          <w:tcPr>
            <w:tcW w:w="9922" w:type="dxa"/>
          </w:tcPr>
          <w:p w14:paraId="29305DAA" w14:textId="77777777" w:rsidR="000C18BE" w:rsidRPr="002A49E1" w:rsidRDefault="000C18BE" w:rsidP="000C18BE">
            <w:pPr>
              <w:jc w:val="center"/>
              <w:rPr>
                <w:rFonts w:ascii="Times New Roman" w:eastAsia="Leelawadee" w:hAnsi="Times New Roman"/>
              </w:rPr>
            </w:pPr>
          </w:p>
        </w:tc>
      </w:tr>
    </w:tbl>
    <w:p w14:paraId="128BDEBB" w14:textId="77777777" w:rsidR="000C18BE" w:rsidRPr="00A56A6F" w:rsidRDefault="000C18BE" w:rsidP="000C18BE">
      <w:pPr>
        <w:jc w:val="center"/>
        <w:rPr>
          <w:rFonts w:ascii="Times New Roman" w:eastAsia="Leelawadee" w:hAnsi="Times New Roman"/>
          <w:b/>
        </w:rPr>
      </w:pPr>
      <w:r w:rsidRPr="00A56A6F">
        <w:rPr>
          <w:rFonts w:ascii="Times New Roman" w:eastAsia="Leelawadee" w:hAnsi="Times New Roman"/>
          <w:b/>
        </w:rPr>
        <w:t>+</w:t>
      </w:r>
    </w:p>
    <w:p w14:paraId="1AEC5585" w14:textId="77777777" w:rsidR="000C18BE" w:rsidRPr="002A49E1" w:rsidRDefault="000C18BE" w:rsidP="000C18BE">
      <w:pPr>
        <w:jc w:val="center"/>
        <w:rPr>
          <w:rFonts w:ascii="Times New Roman" w:eastAsia="Leelawadee" w:hAnsi="Times New Roman"/>
          <w:i/>
        </w:rPr>
      </w:pPr>
      <w:r w:rsidRPr="00A56A6F">
        <w:rPr>
          <w:rFonts w:ascii="Times New Roman" w:hAnsi="Times New Roman"/>
          <w:noProof/>
        </w:rPr>
        <w:drawing>
          <wp:inline distT="0" distB="0" distL="0" distR="0" wp14:anchorId="25621C84" wp14:editId="3FECB4B1">
            <wp:extent cx="6248400" cy="16922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2155" cy="1704125"/>
                    </a:xfrm>
                    <a:prstGeom prst="rect">
                      <a:avLst/>
                    </a:prstGeom>
                    <a:noFill/>
                    <a:ln>
                      <a:noFill/>
                    </a:ln>
                  </pic:spPr>
                </pic:pic>
              </a:graphicData>
            </a:graphic>
          </wp:inline>
        </w:drawing>
      </w:r>
    </w:p>
    <w:p w14:paraId="7799A1E2"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86" w:name="_Toc1550602"/>
    </w:p>
    <w:p w14:paraId="5BE461BF"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Dimensão Recursos Materiais</w:t>
      </w:r>
      <w:bookmarkEnd w:id="86"/>
      <w:r w:rsidRPr="00A56A6F">
        <w:rPr>
          <w:rFonts w:ascii="Times New Roman" w:hAnsi="Times New Roman" w:cs="Times New Roman"/>
          <w:b/>
          <w:bCs/>
          <w:color w:val="auto"/>
        </w:rPr>
        <w:t xml:space="preserve"> </w:t>
      </w:r>
    </w:p>
    <w:p w14:paraId="6386C5F5"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Com relação à </w:t>
      </w:r>
      <w:r w:rsidRPr="00A56A6F">
        <w:rPr>
          <w:rFonts w:ascii="Times New Roman" w:eastAsia="Leelawadee" w:hAnsi="Times New Roman"/>
          <w:b/>
        </w:rPr>
        <w:t>biblioteca do curso</w:t>
      </w:r>
      <w:r w:rsidRPr="00A56A6F">
        <w:rPr>
          <w:rFonts w:ascii="Times New Roman" w:eastAsia="Leelawadee" w:hAnsi="Times New Roman"/>
        </w:rPr>
        <w:t xml:space="preserve"> (acervo físico e digital), comente sua estrutura e funcionamento abordando os seguintes tópicos:</w:t>
      </w:r>
    </w:p>
    <w:p w14:paraId="44654595"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Acervo com títulos da área de Arquitetura e Urbanismo em quantidade e qualidade suficientes para o completo atendimento ao programa do curso;</w:t>
      </w:r>
    </w:p>
    <w:p w14:paraId="7C2B4F73"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Acervo de periódicos nacionais e internacionais com títulos em condições, qualidade e quantidade adequadas para a consulta, com a atualização apropriada;</w:t>
      </w:r>
    </w:p>
    <w:p w14:paraId="2493E551"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Acesso a plataformas de revistas científicas e estrutura para acervo digital suficiente para o atendimento às necessidades do programa do curso;</w:t>
      </w:r>
    </w:p>
    <w:p w14:paraId="58D115B0"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Acesso a documentação cartográfica que auxilie no programa do curso de Arquitetura e Urbanismo;</w:t>
      </w:r>
    </w:p>
    <w:p w14:paraId="6839E2CB"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Estrutura de documentação e arquivo de TFG;</w:t>
      </w:r>
    </w:p>
    <w:p w14:paraId="0FBE6821"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Existência de sistema online de consulta de acervo;</w:t>
      </w:r>
    </w:p>
    <w:p w14:paraId="16AD806C"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Política de manutenção, aquisição e atualização do acervo;</w:t>
      </w:r>
    </w:p>
    <w:p w14:paraId="19247F30"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Colaboradores preparados para o auxílio na busca por material;</w:t>
      </w:r>
    </w:p>
    <w:p w14:paraId="283000A6" w14:textId="77777777" w:rsidR="000C18BE" w:rsidRPr="00A56A6F" w:rsidRDefault="000C18BE" w:rsidP="000C18BE">
      <w:pPr>
        <w:numPr>
          <w:ilvl w:val="0"/>
          <w:numId w:val="32"/>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Aferição do interesse dos discentes pelo acervo.</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2"/>
      </w:tblGrid>
      <w:tr w:rsidR="000C18BE" w:rsidRPr="002A49E1" w14:paraId="0A4A6636" w14:textId="77777777" w:rsidTr="000C18BE">
        <w:tc>
          <w:tcPr>
            <w:tcW w:w="9922" w:type="dxa"/>
          </w:tcPr>
          <w:p w14:paraId="54959A39"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33EFC6B7" w14:textId="77777777" w:rsidTr="000C18BE">
        <w:tc>
          <w:tcPr>
            <w:tcW w:w="9922" w:type="dxa"/>
          </w:tcPr>
          <w:p w14:paraId="633FCF80" w14:textId="77777777" w:rsidR="000C18BE" w:rsidRPr="00A56A6F" w:rsidRDefault="000C18BE" w:rsidP="000C18BE">
            <w:pPr>
              <w:jc w:val="center"/>
              <w:rPr>
                <w:rFonts w:ascii="Times New Roman" w:eastAsia="Leelawadee" w:hAnsi="Times New Roman"/>
              </w:rPr>
            </w:pPr>
          </w:p>
          <w:p w14:paraId="22084FF2" w14:textId="77777777" w:rsidR="000C18BE" w:rsidRPr="00A56A6F" w:rsidRDefault="000C18BE" w:rsidP="000C18BE">
            <w:pPr>
              <w:jc w:val="center"/>
              <w:rPr>
                <w:rFonts w:ascii="Times New Roman" w:eastAsia="Leelawadee" w:hAnsi="Times New Roman"/>
              </w:rPr>
            </w:pPr>
          </w:p>
        </w:tc>
      </w:tr>
    </w:tbl>
    <w:p w14:paraId="10A71F1E" w14:textId="77777777" w:rsidR="000C18BE" w:rsidRPr="00A56A6F" w:rsidRDefault="000C18BE" w:rsidP="000C18BE">
      <w:pPr>
        <w:pBdr>
          <w:top w:val="nil"/>
          <w:left w:val="nil"/>
          <w:bottom w:val="nil"/>
          <w:right w:val="nil"/>
          <w:between w:val="nil"/>
        </w:pBdr>
        <w:ind w:left="1440" w:hanging="720"/>
        <w:jc w:val="both"/>
        <w:rPr>
          <w:rFonts w:ascii="Times New Roman" w:eastAsia="Leelawadee" w:hAnsi="Times New Roman"/>
        </w:rPr>
      </w:pPr>
    </w:p>
    <w:p w14:paraId="7661840F"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Com relação a </w:t>
      </w:r>
      <w:r w:rsidRPr="00A56A6F">
        <w:rPr>
          <w:rFonts w:ascii="Times New Roman" w:eastAsia="Leelawadee" w:hAnsi="Times New Roman"/>
          <w:b/>
        </w:rPr>
        <w:t>laboratórios de informática aplicada à Arquitetura e Urbanismo</w:t>
      </w:r>
      <w:r w:rsidRPr="00A56A6F">
        <w:rPr>
          <w:rFonts w:ascii="Times New Roman" w:eastAsia="Leelawadee" w:hAnsi="Times New Roman"/>
        </w:rPr>
        <w:t>, comente sua estrutura e funcionamento abordando os seguintes tópicos:</w:t>
      </w:r>
    </w:p>
    <w:p w14:paraId="16141C34"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Laboratórios de informática aplicada à Arquitetura e Urbanismo adequado a demanda;</w:t>
      </w:r>
    </w:p>
    <w:p w14:paraId="1C8AA7F9"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Relação de máquinas por estudante, forma de estruturação do laboratório, exclusivo do curso ou compartilhado;</w:t>
      </w:r>
    </w:p>
    <w:p w14:paraId="0E5AADF6"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 disponibilidade de 01 (uma) máquina por estudante;</w:t>
      </w:r>
    </w:p>
    <w:p w14:paraId="47D07A2D"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Disponibilidade de utilização do(s) Laboratório(s) de Informática por parte dos discentes fora do horário de aula nos três turnos;</w:t>
      </w:r>
    </w:p>
    <w:p w14:paraId="23EBF8F3"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Estrutura de tomadas e acesso sem fio à internet para utilização de equipamentos de docentes ou discentes;</w:t>
      </w:r>
    </w:p>
    <w:p w14:paraId="2EBA4BA2"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Existência de Plano de Atualização de Equipamentos e Softwares;</w:t>
      </w:r>
    </w:p>
    <w:p w14:paraId="3BF45906"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Programa do curso atualizado para contemplar os softwares e ferramentas digitais compatíveis com as necessidades reais da prática profissional;</w:t>
      </w:r>
    </w:p>
    <w:p w14:paraId="2808067C" w14:textId="77777777" w:rsidR="000C18BE" w:rsidRPr="00A56A6F" w:rsidRDefault="000C18BE" w:rsidP="000C18BE">
      <w:pPr>
        <w:numPr>
          <w:ilvl w:val="0"/>
          <w:numId w:val="32"/>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Aferição da utilização dos meios disponibilizados.</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2"/>
      </w:tblGrid>
      <w:tr w:rsidR="000C18BE" w:rsidRPr="002A49E1" w14:paraId="72108002" w14:textId="77777777" w:rsidTr="000C18BE">
        <w:tc>
          <w:tcPr>
            <w:tcW w:w="9922" w:type="dxa"/>
          </w:tcPr>
          <w:p w14:paraId="56ED8B9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0D34229B" w14:textId="77777777" w:rsidTr="000C18BE">
        <w:tc>
          <w:tcPr>
            <w:tcW w:w="9922" w:type="dxa"/>
          </w:tcPr>
          <w:p w14:paraId="7E0BC55C" w14:textId="77777777" w:rsidR="000C18BE" w:rsidRPr="00A56A6F" w:rsidRDefault="000C18BE" w:rsidP="000C18BE">
            <w:pPr>
              <w:jc w:val="center"/>
              <w:rPr>
                <w:rFonts w:ascii="Times New Roman" w:eastAsia="Leelawadee" w:hAnsi="Times New Roman"/>
              </w:rPr>
            </w:pPr>
          </w:p>
          <w:p w14:paraId="249F4559" w14:textId="77777777" w:rsidR="000C18BE" w:rsidRPr="00A56A6F" w:rsidRDefault="000C18BE" w:rsidP="000C18BE">
            <w:pPr>
              <w:jc w:val="center"/>
              <w:rPr>
                <w:rFonts w:ascii="Times New Roman" w:eastAsia="Leelawadee" w:hAnsi="Times New Roman"/>
              </w:rPr>
            </w:pPr>
          </w:p>
        </w:tc>
      </w:tr>
    </w:tbl>
    <w:p w14:paraId="24203B6C" w14:textId="77777777" w:rsidR="000C18BE" w:rsidRPr="00A56A6F" w:rsidRDefault="000C18BE" w:rsidP="000C18BE">
      <w:pPr>
        <w:pBdr>
          <w:top w:val="nil"/>
          <w:left w:val="nil"/>
          <w:bottom w:val="nil"/>
          <w:right w:val="nil"/>
          <w:between w:val="nil"/>
        </w:pBdr>
        <w:ind w:left="1440" w:hanging="720"/>
        <w:jc w:val="both"/>
        <w:rPr>
          <w:rFonts w:ascii="Times New Roman" w:eastAsia="Leelawadee" w:hAnsi="Times New Roman"/>
        </w:rPr>
      </w:pPr>
    </w:p>
    <w:p w14:paraId="03947109"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estrutura do curso deve contemplar direta ou indiretamente o acesso e frequentação a </w:t>
      </w:r>
      <w:r w:rsidRPr="00A56A6F">
        <w:rPr>
          <w:rFonts w:ascii="Times New Roman" w:eastAsia="Leelawadee" w:hAnsi="Times New Roman"/>
          <w:b/>
        </w:rPr>
        <w:t>ambiente(s) de experimentação</w:t>
      </w:r>
      <w:r w:rsidRPr="00A56A6F">
        <w:rPr>
          <w:rFonts w:ascii="Times New Roman" w:eastAsia="Leelawadee" w:hAnsi="Times New Roman"/>
        </w:rPr>
        <w:t xml:space="preserve">, análise e familiarização, com equipamentos atualizados e em quantidade proporcional ao número de estudantes em diferentes áreas. Com relação aos </w:t>
      </w:r>
      <w:r w:rsidRPr="00A56A6F">
        <w:rPr>
          <w:rFonts w:ascii="Times New Roman" w:eastAsia="Leelawadee" w:hAnsi="Times New Roman"/>
          <w:b/>
        </w:rPr>
        <w:t>laboratórios técnicos</w:t>
      </w:r>
      <w:r w:rsidRPr="00A56A6F">
        <w:rPr>
          <w:rFonts w:ascii="Times New Roman" w:eastAsia="Leelawadee" w:hAnsi="Times New Roman"/>
        </w:rPr>
        <w:t>, comente sua estrutura e funcionamento abordando os seguintes tópicos:</w:t>
      </w:r>
    </w:p>
    <w:p w14:paraId="70C10EBA"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Conforto Ambiental;</w:t>
      </w:r>
    </w:p>
    <w:p w14:paraId="395EF912"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Construção / Canteiro de obras experimental;</w:t>
      </w:r>
    </w:p>
    <w:p w14:paraId="0B85F8FD"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Maquetes e protótipos;</w:t>
      </w:r>
    </w:p>
    <w:p w14:paraId="2DADC665"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Fabricação digital;</w:t>
      </w:r>
    </w:p>
    <w:p w14:paraId="7EA0EB47"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Outros;</w:t>
      </w:r>
    </w:p>
    <w:p w14:paraId="7E6EF3C8"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Aferição da utilização dos laboratórios disponibilizados;</w:t>
      </w:r>
    </w:p>
    <w:p w14:paraId="018B3C91" w14:textId="77777777" w:rsidR="000C18BE" w:rsidRPr="00A56A6F" w:rsidRDefault="000C18BE" w:rsidP="000C18BE">
      <w:pPr>
        <w:numPr>
          <w:ilvl w:val="0"/>
          <w:numId w:val="32"/>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Aferição da contribuição destes laboratórios nos trabalhos de projeto dos estudantes.</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2"/>
      </w:tblGrid>
      <w:tr w:rsidR="000C18BE" w:rsidRPr="002A49E1" w14:paraId="575BC94A" w14:textId="77777777" w:rsidTr="000C18BE">
        <w:tc>
          <w:tcPr>
            <w:tcW w:w="9922" w:type="dxa"/>
          </w:tcPr>
          <w:p w14:paraId="559F325C"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4ED64482" w14:textId="77777777" w:rsidTr="000C18BE">
        <w:tc>
          <w:tcPr>
            <w:tcW w:w="9922" w:type="dxa"/>
          </w:tcPr>
          <w:p w14:paraId="77460754" w14:textId="77777777" w:rsidR="000C18BE" w:rsidRPr="00A56A6F" w:rsidRDefault="000C18BE" w:rsidP="000C18BE">
            <w:pPr>
              <w:jc w:val="center"/>
              <w:rPr>
                <w:rFonts w:ascii="Times New Roman" w:eastAsia="Leelawadee" w:hAnsi="Times New Roman"/>
              </w:rPr>
            </w:pPr>
          </w:p>
          <w:p w14:paraId="54940D7D" w14:textId="77777777" w:rsidR="000C18BE" w:rsidRPr="00A56A6F" w:rsidRDefault="000C18BE" w:rsidP="000C18BE">
            <w:pPr>
              <w:jc w:val="center"/>
              <w:rPr>
                <w:rFonts w:ascii="Times New Roman" w:eastAsia="Leelawadee" w:hAnsi="Times New Roman"/>
              </w:rPr>
            </w:pPr>
          </w:p>
        </w:tc>
      </w:tr>
    </w:tbl>
    <w:p w14:paraId="0D0F0FBD" w14:textId="77777777" w:rsidR="000C18BE" w:rsidRPr="00A56A6F" w:rsidRDefault="000C18BE" w:rsidP="000C18BE">
      <w:pPr>
        <w:pBdr>
          <w:top w:val="nil"/>
          <w:left w:val="nil"/>
          <w:bottom w:val="nil"/>
          <w:right w:val="nil"/>
          <w:between w:val="nil"/>
        </w:pBdr>
        <w:ind w:left="1440" w:hanging="720"/>
        <w:jc w:val="both"/>
        <w:rPr>
          <w:rFonts w:ascii="Times New Roman" w:eastAsia="Leelawadee" w:hAnsi="Times New Roman"/>
        </w:rPr>
      </w:pPr>
    </w:p>
    <w:p w14:paraId="15DB7757"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w:t>
      </w:r>
      <w:r w:rsidRPr="00A56A6F">
        <w:rPr>
          <w:rFonts w:ascii="Times New Roman" w:eastAsia="Leelawadee" w:hAnsi="Times New Roman"/>
          <w:b/>
        </w:rPr>
        <w:t>estrutura física do curso</w:t>
      </w:r>
      <w:r w:rsidRPr="00A56A6F">
        <w:rPr>
          <w:rFonts w:ascii="Times New Roman" w:eastAsia="Leelawadee" w:hAnsi="Times New Roman"/>
        </w:rPr>
        <w:t xml:space="preserve"> deve contemplar requisitos mínimos de atendimento a legislação vigente em diferentes aspectos. Com relação às instalações do curso, comente sua estrutura e funcionamento abordando os seguintes tópicos:</w:t>
      </w:r>
    </w:p>
    <w:p w14:paraId="1F7E087E"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Acessibilidade;</w:t>
      </w:r>
    </w:p>
    <w:p w14:paraId="411892FB"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Sinalização dos ambientes;</w:t>
      </w:r>
    </w:p>
    <w:p w14:paraId="66CB6C6A"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Ergonomia, adequação e conservação do mobiliário (proporção de prancheta por estudante, mesa de luz, de corte, etc.);</w:t>
      </w:r>
    </w:p>
    <w:p w14:paraId="250B186B"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Conforto lumínico; </w:t>
      </w:r>
    </w:p>
    <w:p w14:paraId="35B488A7"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Conforto acústico;</w:t>
      </w:r>
    </w:p>
    <w:p w14:paraId="69EB48F4"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Conforto térmico;</w:t>
      </w:r>
    </w:p>
    <w:p w14:paraId="025AB420"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Espaços apropriados para exposições, particularmente dos trabalhos de estudantes; </w:t>
      </w:r>
    </w:p>
    <w:p w14:paraId="6CBCF049"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Uso racional e responsável de recursos;</w:t>
      </w:r>
    </w:p>
    <w:p w14:paraId="275B175C"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Prevenção e combate a incêndio;</w:t>
      </w:r>
    </w:p>
    <w:p w14:paraId="6C9BF21F"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Instalações (elétricas, hidráulicas, rede e outras);</w:t>
      </w:r>
    </w:p>
    <w:p w14:paraId="35A476F7" w14:textId="77777777" w:rsidR="000C18BE" w:rsidRPr="00A56A6F" w:rsidRDefault="000C18BE" w:rsidP="000C18BE">
      <w:pPr>
        <w:numPr>
          <w:ilvl w:val="0"/>
          <w:numId w:val="32"/>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Plano de manutenção predial e dos equipamentos de apoio.</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2"/>
      </w:tblGrid>
      <w:tr w:rsidR="000C18BE" w:rsidRPr="002A49E1" w14:paraId="72CBCA0F" w14:textId="77777777" w:rsidTr="000C18BE">
        <w:tc>
          <w:tcPr>
            <w:tcW w:w="9922" w:type="dxa"/>
          </w:tcPr>
          <w:p w14:paraId="0174A43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21103FB9" w14:textId="77777777" w:rsidTr="000C18BE">
        <w:tc>
          <w:tcPr>
            <w:tcW w:w="9922" w:type="dxa"/>
          </w:tcPr>
          <w:p w14:paraId="0F138EA0" w14:textId="77777777" w:rsidR="000C18BE" w:rsidRPr="00A56A6F" w:rsidRDefault="000C18BE" w:rsidP="000C18BE">
            <w:pPr>
              <w:jc w:val="center"/>
              <w:rPr>
                <w:rFonts w:ascii="Times New Roman" w:eastAsia="Leelawadee" w:hAnsi="Times New Roman"/>
              </w:rPr>
            </w:pPr>
          </w:p>
          <w:p w14:paraId="7C5341CD" w14:textId="77777777" w:rsidR="000C18BE" w:rsidRPr="00A56A6F" w:rsidRDefault="000C18BE" w:rsidP="000C18BE">
            <w:pPr>
              <w:jc w:val="center"/>
              <w:rPr>
                <w:rFonts w:ascii="Times New Roman" w:eastAsia="Leelawadee" w:hAnsi="Times New Roman"/>
              </w:rPr>
            </w:pPr>
          </w:p>
        </w:tc>
      </w:tr>
    </w:tbl>
    <w:p w14:paraId="07696591" w14:textId="77777777" w:rsidR="000C18BE" w:rsidRPr="00A56A6F" w:rsidRDefault="000C18BE" w:rsidP="000C18BE">
      <w:pPr>
        <w:pBdr>
          <w:top w:val="nil"/>
          <w:left w:val="nil"/>
          <w:bottom w:val="nil"/>
          <w:right w:val="nil"/>
          <w:between w:val="nil"/>
        </w:pBdr>
        <w:ind w:left="2136" w:hanging="720"/>
        <w:jc w:val="both"/>
        <w:rPr>
          <w:rFonts w:ascii="Times New Roman" w:eastAsia="Leelawadee" w:hAnsi="Times New Roman"/>
        </w:rPr>
      </w:pPr>
    </w:p>
    <w:p w14:paraId="716A187B"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Com relação às </w:t>
      </w:r>
      <w:r w:rsidRPr="00A56A6F">
        <w:rPr>
          <w:rFonts w:ascii="Times New Roman" w:eastAsia="Leelawadee" w:hAnsi="Times New Roman"/>
          <w:b/>
        </w:rPr>
        <w:t>instalações e equipamentos complementares</w:t>
      </w:r>
      <w:r w:rsidRPr="00A56A6F">
        <w:rPr>
          <w:rFonts w:ascii="Times New Roman" w:eastAsia="Leelawadee" w:hAnsi="Times New Roman"/>
        </w:rPr>
        <w:t xml:space="preserve"> do curso, comente sua estrutura e funcionamento abordando os seguintes tópicos:</w:t>
      </w:r>
    </w:p>
    <w:p w14:paraId="0E3A185A"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Espaço para integração dos estudantes;</w:t>
      </w:r>
    </w:p>
    <w:p w14:paraId="65C4FD4D"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Auditório e equipamentos multimídia que permitam a realização de eventos, palestras e projeções;</w:t>
      </w:r>
    </w:p>
    <w:p w14:paraId="51364D30" w14:textId="77777777" w:rsidR="000C18BE" w:rsidRPr="00A56A6F" w:rsidRDefault="000C18BE" w:rsidP="000C18BE">
      <w:pPr>
        <w:numPr>
          <w:ilvl w:val="0"/>
          <w:numId w:val="32"/>
        </w:numPr>
        <w:pBdr>
          <w:top w:val="nil"/>
          <w:left w:val="nil"/>
          <w:bottom w:val="nil"/>
          <w:right w:val="nil"/>
          <w:between w:val="nil"/>
        </w:pBdr>
        <w:spacing w:after="120" w:line="259" w:lineRule="auto"/>
        <w:ind w:left="1434" w:hanging="357"/>
        <w:jc w:val="both"/>
        <w:rPr>
          <w:rFonts w:ascii="Times New Roman" w:hAnsi="Times New Roman"/>
        </w:rPr>
      </w:pPr>
      <w:r w:rsidRPr="00A56A6F">
        <w:rPr>
          <w:rFonts w:ascii="Times New Roman" w:eastAsia="Leelawadee" w:hAnsi="Times New Roman"/>
        </w:rPr>
        <w:t>Armários individuais para guarda de material;</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22"/>
      </w:tblGrid>
      <w:tr w:rsidR="000C18BE" w:rsidRPr="002A49E1" w14:paraId="36BC7DA4" w14:textId="77777777" w:rsidTr="000C18BE">
        <w:tc>
          <w:tcPr>
            <w:tcW w:w="9922" w:type="dxa"/>
          </w:tcPr>
          <w:p w14:paraId="2B3BF897"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5C692019" w14:textId="77777777" w:rsidTr="000C18BE">
        <w:tc>
          <w:tcPr>
            <w:tcW w:w="9922" w:type="dxa"/>
          </w:tcPr>
          <w:p w14:paraId="782CCCAC" w14:textId="77777777" w:rsidR="000C18BE" w:rsidRPr="00A56A6F" w:rsidRDefault="000C18BE" w:rsidP="000C18BE">
            <w:pPr>
              <w:jc w:val="center"/>
              <w:rPr>
                <w:rFonts w:ascii="Times New Roman" w:eastAsia="Leelawadee" w:hAnsi="Times New Roman"/>
              </w:rPr>
            </w:pPr>
          </w:p>
          <w:p w14:paraId="69B4E95A" w14:textId="77777777" w:rsidR="000C18BE" w:rsidRPr="00A56A6F" w:rsidRDefault="000C18BE" w:rsidP="000C18BE">
            <w:pPr>
              <w:jc w:val="center"/>
              <w:rPr>
                <w:rFonts w:ascii="Times New Roman" w:eastAsia="Leelawadee" w:hAnsi="Times New Roman"/>
              </w:rPr>
            </w:pPr>
          </w:p>
        </w:tc>
      </w:tr>
    </w:tbl>
    <w:p w14:paraId="48014955" w14:textId="77777777" w:rsidR="000C18BE" w:rsidRPr="002A49E1" w:rsidRDefault="000C18BE" w:rsidP="000C18BE">
      <w:pPr>
        <w:jc w:val="both"/>
        <w:rPr>
          <w:rFonts w:ascii="Times New Roman" w:hAnsi="Times New Roman"/>
          <w:b/>
          <w:bCs/>
        </w:rPr>
      </w:pPr>
      <w:bookmarkStart w:id="87" w:name="_Toc1550603"/>
    </w:p>
    <w:p w14:paraId="74670B15" w14:textId="77777777" w:rsidR="000C18BE" w:rsidRPr="00A56A6F" w:rsidRDefault="000C18BE" w:rsidP="000C18BE">
      <w:pPr>
        <w:jc w:val="both"/>
        <w:rPr>
          <w:rFonts w:ascii="Times New Roman" w:hAnsi="Times New Roman"/>
          <w:b/>
          <w:bCs/>
        </w:rPr>
      </w:pPr>
      <w:r w:rsidRPr="004943BB">
        <w:rPr>
          <w:rFonts w:ascii="Times New Roman" w:hAnsi="Times New Roman"/>
          <w:b/>
          <w:bCs/>
        </w:rPr>
        <w:t>D</w:t>
      </w:r>
      <w:r w:rsidRPr="00A56A6F">
        <w:rPr>
          <w:rFonts w:ascii="Times New Roman" w:hAnsi="Times New Roman"/>
          <w:b/>
          <w:bCs/>
        </w:rPr>
        <w:t>imensão Suplementar</w:t>
      </w:r>
      <w:bookmarkEnd w:id="87"/>
    </w:p>
    <w:p w14:paraId="3021103A" w14:textId="77777777" w:rsidR="000C18BE" w:rsidRPr="00A56A6F" w:rsidRDefault="000C18BE" w:rsidP="000C18BE">
      <w:pPr>
        <w:pStyle w:val="Ttulo4"/>
        <w:rPr>
          <w:rFonts w:ascii="Times New Roman" w:hAnsi="Times New Roman" w:cs="Times New Roman"/>
          <w:b/>
          <w:bCs/>
          <w:color w:val="auto"/>
        </w:rPr>
      </w:pPr>
      <w:bookmarkStart w:id="88" w:name="_Toc1550604"/>
      <w:r w:rsidRPr="00A56A6F">
        <w:rPr>
          <w:rFonts w:ascii="Times New Roman" w:hAnsi="Times New Roman" w:cs="Times New Roman"/>
          <w:b/>
          <w:bCs/>
          <w:color w:val="auto"/>
        </w:rPr>
        <w:t>Intercâmbio e internacionalização</w:t>
      </w:r>
      <w:bookmarkEnd w:id="88"/>
    </w:p>
    <w:p w14:paraId="7F78549D"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Num contexto cada vez mais globalizado das relações profissionais, possibilitar </w:t>
      </w:r>
      <w:r w:rsidRPr="00A56A6F">
        <w:rPr>
          <w:rFonts w:ascii="Times New Roman" w:eastAsia="Leelawadee" w:hAnsi="Times New Roman"/>
          <w:b/>
        </w:rPr>
        <w:t xml:space="preserve">experiências de intercâmbio acadêmico </w:t>
      </w:r>
      <w:r w:rsidRPr="00A56A6F">
        <w:rPr>
          <w:rFonts w:ascii="Times New Roman" w:eastAsia="Leelawadee" w:hAnsi="Times New Roman"/>
        </w:rPr>
        <w:t xml:space="preserve">durante a formação é fundamental para preparar o futuro profissional para o mercado de trabalho.  </w:t>
      </w:r>
    </w:p>
    <w:p w14:paraId="4652F92E"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Existem convênios e programas de intercâmbio e convênios com universidades e instituições estrangeiras?</w:t>
      </w:r>
    </w:p>
    <w:p w14:paraId="782E3425"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Existem convênios e programas de intercâmbio e convênios com universidades e instituições nacionais?</w:t>
      </w:r>
    </w:p>
    <w:p w14:paraId="1F9378DD"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a forma de apoio e incentivo aos estudantes para participar de programas de intercâmbio?</w:t>
      </w:r>
    </w:p>
    <w:p w14:paraId="77906EDA"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funciona o apoio e incentivo a submissão de trabalhos em eventos internacionais?</w:t>
      </w:r>
    </w:p>
    <w:p w14:paraId="7AF9A6B7"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é feito o aproveitamento das disciplinas cursadas no exterior?</w:t>
      </w:r>
    </w:p>
    <w:p w14:paraId="567DAEB1" w14:textId="77777777" w:rsidR="000C18BE" w:rsidRPr="00A56A6F" w:rsidRDefault="000C18BE" w:rsidP="000C18BE">
      <w:pPr>
        <w:numPr>
          <w:ilvl w:val="0"/>
          <w:numId w:val="32"/>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Existe corpo docente e técnico preparado para recepcionar estudantes estrangeiros?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314BE278" w14:textId="77777777" w:rsidTr="000C18BE">
        <w:trPr>
          <w:jc w:val="center"/>
        </w:trPr>
        <w:tc>
          <w:tcPr>
            <w:tcW w:w="5303" w:type="dxa"/>
          </w:tcPr>
          <w:p w14:paraId="2EA3B20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58F104A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12219D88" w14:textId="77777777" w:rsidTr="000C18BE">
        <w:trPr>
          <w:jc w:val="center"/>
        </w:trPr>
        <w:tc>
          <w:tcPr>
            <w:tcW w:w="5303" w:type="dxa"/>
          </w:tcPr>
          <w:p w14:paraId="473BD5BB" w14:textId="77777777" w:rsidR="000C18BE" w:rsidRPr="00A56A6F" w:rsidRDefault="000C18BE" w:rsidP="000C18BE">
            <w:pPr>
              <w:spacing w:before="120"/>
              <w:jc w:val="both"/>
              <w:rPr>
                <w:rFonts w:ascii="Times New Roman" w:eastAsia="Leelawadee" w:hAnsi="Times New Roman"/>
              </w:rPr>
            </w:pPr>
          </w:p>
        </w:tc>
        <w:tc>
          <w:tcPr>
            <w:tcW w:w="4473" w:type="dxa"/>
          </w:tcPr>
          <w:p w14:paraId="5D83535A" w14:textId="77777777" w:rsidR="000C18BE" w:rsidRPr="00A56A6F" w:rsidRDefault="000C18BE" w:rsidP="000C18BE">
            <w:pPr>
              <w:spacing w:before="120"/>
              <w:jc w:val="both"/>
              <w:rPr>
                <w:rFonts w:ascii="Times New Roman" w:eastAsia="Leelawadee" w:hAnsi="Times New Roman"/>
              </w:rPr>
            </w:pPr>
          </w:p>
        </w:tc>
      </w:tr>
      <w:tr w:rsidR="000C18BE" w:rsidRPr="002A49E1" w14:paraId="1177E1C2" w14:textId="77777777" w:rsidTr="000C18BE">
        <w:trPr>
          <w:jc w:val="center"/>
        </w:trPr>
        <w:tc>
          <w:tcPr>
            <w:tcW w:w="9776" w:type="dxa"/>
            <w:gridSpan w:val="2"/>
          </w:tcPr>
          <w:p w14:paraId="2EA52B38"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4315251B" w14:textId="77777777" w:rsidTr="000C18BE">
        <w:trPr>
          <w:jc w:val="center"/>
        </w:trPr>
        <w:tc>
          <w:tcPr>
            <w:tcW w:w="9776" w:type="dxa"/>
            <w:gridSpan w:val="2"/>
          </w:tcPr>
          <w:p w14:paraId="3F1C7DDC" w14:textId="77777777" w:rsidR="000C18BE" w:rsidRPr="00A56A6F" w:rsidRDefault="000C18BE" w:rsidP="000C18BE">
            <w:pPr>
              <w:spacing w:before="120"/>
              <w:ind w:left="708"/>
              <w:jc w:val="both"/>
              <w:rPr>
                <w:rFonts w:ascii="Times New Roman" w:eastAsia="Leelawadee" w:hAnsi="Times New Roman"/>
              </w:rPr>
            </w:pPr>
          </w:p>
        </w:tc>
      </w:tr>
    </w:tbl>
    <w:p w14:paraId="1D3D61E4"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89" w:name="_Toc1550605"/>
    </w:p>
    <w:p w14:paraId="56E11C94"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Viagens orientadas de estudo</w:t>
      </w:r>
      <w:bookmarkEnd w:id="89"/>
    </w:p>
    <w:p w14:paraId="15122ED0"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Promover </w:t>
      </w:r>
      <w:r w:rsidRPr="00A56A6F">
        <w:rPr>
          <w:rFonts w:ascii="Times New Roman" w:eastAsia="Leelawadee" w:hAnsi="Times New Roman"/>
          <w:b/>
        </w:rPr>
        <w:t>visitas a cidades e regiões, conjuntos e obras de Arquitetura e Urbanismo</w:t>
      </w:r>
      <w:r w:rsidRPr="00A56A6F">
        <w:rPr>
          <w:rFonts w:ascii="Times New Roman" w:eastAsia="Leelawadee" w:hAnsi="Times New Roman"/>
        </w:rPr>
        <w:t xml:space="preserve"> de caráter exemplar ou inovador é uma ação fundamental para a formação do profissional. </w:t>
      </w:r>
    </w:p>
    <w:p w14:paraId="759A9B41"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Como o curso incorpora esta atividade?</w:t>
      </w:r>
    </w:p>
    <w:p w14:paraId="47430792"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lastRenderedPageBreak/>
        <w:t>Existe a previsão destas visitas como parte da estrutura do curso?</w:t>
      </w:r>
    </w:p>
    <w:p w14:paraId="718648B9"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 xml:space="preserve">Quais as principais visitas efetuadas nos últimos anos como parte da estrutura curricular? </w:t>
      </w:r>
    </w:p>
    <w:p w14:paraId="47A0D57F" w14:textId="77777777" w:rsidR="000C18BE" w:rsidRPr="00A56A6F" w:rsidRDefault="000C18BE" w:rsidP="000C18BE">
      <w:pPr>
        <w:numPr>
          <w:ilvl w:val="0"/>
          <w:numId w:val="32"/>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Existe uma forma de aproveitamento das viagens independentes conduzidas pelos próprios estudantes como atividade complementar?</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03"/>
        <w:gridCol w:w="4473"/>
      </w:tblGrid>
      <w:tr w:rsidR="000C18BE" w:rsidRPr="002A49E1" w14:paraId="1590DA6A" w14:textId="77777777" w:rsidTr="000C18BE">
        <w:trPr>
          <w:jc w:val="center"/>
        </w:trPr>
        <w:tc>
          <w:tcPr>
            <w:tcW w:w="5303" w:type="dxa"/>
          </w:tcPr>
          <w:p w14:paraId="002B3F62"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Planejamento</w:t>
            </w:r>
          </w:p>
        </w:tc>
        <w:tc>
          <w:tcPr>
            <w:tcW w:w="4473" w:type="dxa"/>
          </w:tcPr>
          <w:p w14:paraId="162B48B4"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Desenvolvimento</w:t>
            </w:r>
          </w:p>
        </w:tc>
      </w:tr>
      <w:tr w:rsidR="000C18BE" w:rsidRPr="002A49E1" w14:paraId="5095D392" w14:textId="77777777" w:rsidTr="000C18BE">
        <w:trPr>
          <w:jc w:val="center"/>
        </w:trPr>
        <w:tc>
          <w:tcPr>
            <w:tcW w:w="5303" w:type="dxa"/>
          </w:tcPr>
          <w:p w14:paraId="7117DF1D" w14:textId="77777777" w:rsidR="000C18BE" w:rsidRPr="00A56A6F" w:rsidRDefault="000C18BE" w:rsidP="000C18BE">
            <w:pPr>
              <w:spacing w:before="120"/>
              <w:jc w:val="both"/>
              <w:rPr>
                <w:rFonts w:ascii="Times New Roman" w:eastAsia="Leelawadee" w:hAnsi="Times New Roman"/>
              </w:rPr>
            </w:pPr>
          </w:p>
        </w:tc>
        <w:tc>
          <w:tcPr>
            <w:tcW w:w="4473" w:type="dxa"/>
          </w:tcPr>
          <w:p w14:paraId="3BD7604A" w14:textId="77777777" w:rsidR="000C18BE" w:rsidRPr="00A56A6F" w:rsidRDefault="000C18BE" w:rsidP="000C18BE">
            <w:pPr>
              <w:spacing w:before="120"/>
              <w:jc w:val="both"/>
              <w:rPr>
                <w:rFonts w:ascii="Times New Roman" w:eastAsia="Leelawadee" w:hAnsi="Times New Roman"/>
              </w:rPr>
            </w:pPr>
          </w:p>
        </w:tc>
      </w:tr>
      <w:tr w:rsidR="000C18BE" w:rsidRPr="002A49E1" w14:paraId="6C08BAF8" w14:textId="77777777" w:rsidTr="000C18BE">
        <w:trPr>
          <w:jc w:val="center"/>
        </w:trPr>
        <w:tc>
          <w:tcPr>
            <w:tcW w:w="9776" w:type="dxa"/>
            <w:gridSpan w:val="2"/>
          </w:tcPr>
          <w:p w14:paraId="1EE255F8"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Resultados e Avaliação</w:t>
            </w:r>
          </w:p>
        </w:tc>
      </w:tr>
      <w:tr w:rsidR="000C18BE" w:rsidRPr="002A49E1" w14:paraId="791E1CE7" w14:textId="77777777" w:rsidTr="000C18BE">
        <w:trPr>
          <w:jc w:val="center"/>
        </w:trPr>
        <w:tc>
          <w:tcPr>
            <w:tcW w:w="9776" w:type="dxa"/>
            <w:gridSpan w:val="2"/>
          </w:tcPr>
          <w:p w14:paraId="25F9BEEC" w14:textId="77777777" w:rsidR="000C18BE" w:rsidRPr="00A56A6F" w:rsidRDefault="000C18BE" w:rsidP="000C18BE">
            <w:pPr>
              <w:spacing w:before="120"/>
              <w:ind w:left="708"/>
              <w:jc w:val="both"/>
              <w:rPr>
                <w:rFonts w:ascii="Times New Roman" w:eastAsia="Leelawadee" w:hAnsi="Times New Roman"/>
              </w:rPr>
            </w:pPr>
          </w:p>
        </w:tc>
      </w:tr>
    </w:tbl>
    <w:p w14:paraId="1347BA77" w14:textId="77777777" w:rsidR="000C18BE" w:rsidRPr="00602E63" w:rsidRDefault="000C18BE" w:rsidP="000C18BE">
      <w:pPr>
        <w:pBdr>
          <w:top w:val="nil"/>
          <w:left w:val="nil"/>
          <w:bottom w:val="nil"/>
          <w:right w:val="nil"/>
          <w:between w:val="nil"/>
        </w:pBdr>
        <w:ind w:left="1440"/>
        <w:jc w:val="both"/>
        <w:rPr>
          <w:rFonts w:ascii="Times New Roman" w:eastAsia="Leelawadee" w:hAnsi="Times New Roman"/>
        </w:rPr>
      </w:pPr>
      <w:bookmarkStart w:id="90" w:name="_Toc1550606"/>
    </w:p>
    <w:p w14:paraId="41C9141D" w14:textId="77777777" w:rsidR="000C18BE" w:rsidRPr="00A56A6F" w:rsidRDefault="000C18BE" w:rsidP="000C18BE">
      <w:pPr>
        <w:pStyle w:val="Ttulo4"/>
        <w:rPr>
          <w:rFonts w:ascii="Times New Roman" w:hAnsi="Times New Roman" w:cs="Times New Roman"/>
          <w:b/>
          <w:bCs/>
          <w:color w:val="auto"/>
        </w:rPr>
      </w:pPr>
      <w:r w:rsidRPr="00A56A6F">
        <w:rPr>
          <w:rFonts w:ascii="Times New Roman" w:hAnsi="Times New Roman" w:cs="Times New Roman"/>
          <w:b/>
          <w:bCs/>
          <w:color w:val="auto"/>
        </w:rPr>
        <w:t>Concursos</w:t>
      </w:r>
      <w:bookmarkEnd w:id="90"/>
    </w:p>
    <w:p w14:paraId="5A156ECE"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 xml:space="preserve">A premiação em </w:t>
      </w:r>
      <w:r w:rsidRPr="00A56A6F">
        <w:rPr>
          <w:rFonts w:ascii="Times New Roman" w:eastAsia="Leelawadee" w:hAnsi="Times New Roman"/>
          <w:b/>
        </w:rPr>
        <w:t>concursos nacionais e internacionais</w:t>
      </w:r>
      <w:r w:rsidRPr="00A56A6F">
        <w:rPr>
          <w:rFonts w:ascii="Times New Roman" w:eastAsia="Leelawadee" w:hAnsi="Times New Roman"/>
        </w:rPr>
        <w:t xml:space="preserve"> é um dos indicadores de uma boa formação.  </w:t>
      </w:r>
    </w:p>
    <w:p w14:paraId="0348BF9D"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rPr>
        <w:t>Quais as participações em eventos e concursos de destaque do seu curso nos dois últimos anos?</w:t>
      </w:r>
    </w:p>
    <w:p w14:paraId="18EB974B"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Cite até dez prêmios nacionais e internacionais obtidos por estudantes, docentes ou pelo curso nos últimos dez anos.</w:t>
      </w:r>
    </w:p>
    <w:p w14:paraId="2117E700" w14:textId="77777777" w:rsidR="000C18BE" w:rsidRPr="00A56A6F" w:rsidRDefault="000C18BE" w:rsidP="000C18BE">
      <w:pPr>
        <w:numPr>
          <w:ilvl w:val="0"/>
          <w:numId w:val="32"/>
        </w:numPr>
        <w:pBdr>
          <w:top w:val="nil"/>
          <w:left w:val="nil"/>
          <w:bottom w:val="nil"/>
          <w:right w:val="nil"/>
          <w:between w:val="nil"/>
        </w:pBdr>
        <w:spacing w:after="160" w:line="259" w:lineRule="auto"/>
        <w:contextualSpacing/>
        <w:jc w:val="both"/>
        <w:rPr>
          <w:rFonts w:ascii="Times New Roman" w:hAnsi="Times New Roman"/>
        </w:rPr>
      </w:pPr>
      <w:r w:rsidRPr="00A56A6F">
        <w:rPr>
          <w:rFonts w:ascii="Times New Roman" w:eastAsia="Leelawadee" w:hAnsi="Times New Roman"/>
        </w:rPr>
        <w:t>Cite até dez prêmios nacionais e internacionais obtidos por egressos nos últimos cinco anos.</w:t>
      </w:r>
    </w:p>
    <w:p w14:paraId="2D05B1CF" w14:textId="77777777" w:rsidR="000C18BE" w:rsidRPr="00A56A6F" w:rsidRDefault="000C18BE" w:rsidP="000C18BE">
      <w:pPr>
        <w:spacing w:before="120" w:after="120"/>
        <w:ind w:firstLine="720"/>
        <w:jc w:val="both"/>
        <w:rPr>
          <w:rFonts w:ascii="Times New Roman" w:eastAsia="Leelawadee" w:hAnsi="Times New Roman"/>
          <w:i/>
        </w:rPr>
      </w:pPr>
      <w:r w:rsidRPr="00A56A6F">
        <w:rPr>
          <w:rFonts w:ascii="Times New Roman" w:eastAsia="Leelawadee" w:hAnsi="Times New Roman"/>
          <w:i/>
        </w:rPr>
        <w:t>*adicionalmente, preencher tabela conforme modelo fornecido, a constar dos anexos.</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39"/>
      </w:tblGrid>
      <w:tr w:rsidR="000C18BE" w:rsidRPr="002A49E1" w14:paraId="173AC475" w14:textId="77777777" w:rsidTr="000C18BE">
        <w:tc>
          <w:tcPr>
            <w:tcW w:w="9639" w:type="dxa"/>
          </w:tcPr>
          <w:p w14:paraId="4E831EA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53ECB1D0" w14:textId="77777777" w:rsidTr="000C18BE">
        <w:tc>
          <w:tcPr>
            <w:tcW w:w="9639" w:type="dxa"/>
          </w:tcPr>
          <w:p w14:paraId="448F784C" w14:textId="77777777" w:rsidR="000C18BE" w:rsidRPr="00A56A6F" w:rsidRDefault="000C18BE" w:rsidP="000C18BE">
            <w:pPr>
              <w:jc w:val="center"/>
              <w:rPr>
                <w:rFonts w:ascii="Times New Roman" w:eastAsia="Leelawadee" w:hAnsi="Times New Roman"/>
              </w:rPr>
            </w:pPr>
          </w:p>
          <w:p w14:paraId="4F06D380" w14:textId="77777777" w:rsidR="000C18BE" w:rsidRPr="00A56A6F" w:rsidRDefault="000C18BE" w:rsidP="000C18BE">
            <w:pPr>
              <w:jc w:val="center"/>
              <w:rPr>
                <w:rFonts w:ascii="Times New Roman" w:eastAsia="Leelawadee" w:hAnsi="Times New Roman"/>
              </w:rPr>
            </w:pPr>
          </w:p>
        </w:tc>
      </w:tr>
    </w:tbl>
    <w:p w14:paraId="3A6E4A03" w14:textId="77777777" w:rsidR="000C18BE" w:rsidRPr="00A56A6F" w:rsidRDefault="000C18BE" w:rsidP="000C18BE">
      <w:pPr>
        <w:jc w:val="center"/>
        <w:rPr>
          <w:rFonts w:ascii="Times New Roman" w:eastAsia="Leelawadee" w:hAnsi="Times New Roman"/>
          <w:b/>
        </w:rPr>
      </w:pPr>
      <w:r w:rsidRPr="00A56A6F">
        <w:rPr>
          <w:rFonts w:ascii="Times New Roman" w:eastAsia="Leelawadee" w:hAnsi="Times New Roman"/>
          <w:b/>
        </w:rPr>
        <w:t>+</w:t>
      </w:r>
    </w:p>
    <w:p w14:paraId="341A1993" w14:textId="77777777" w:rsidR="000C18BE" w:rsidRPr="002A49E1" w:rsidRDefault="000C18BE" w:rsidP="000C18BE">
      <w:pPr>
        <w:jc w:val="both"/>
        <w:rPr>
          <w:rFonts w:ascii="Times New Roman" w:eastAsia="Leelawadee" w:hAnsi="Times New Roman"/>
          <w:b/>
        </w:rPr>
      </w:pPr>
      <w:r w:rsidRPr="00A56A6F">
        <w:rPr>
          <w:rFonts w:ascii="Times New Roman" w:hAnsi="Times New Roman"/>
          <w:noProof/>
        </w:rPr>
        <w:drawing>
          <wp:inline distT="0" distB="0" distL="0" distR="0" wp14:anchorId="76DCC1BD" wp14:editId="0E016EE4">
            <wp:extent cx="6400165" cy="753035"/>
            <wp:effectExtent l="0" t="0" r="63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9212" cy="781161"/>
                    </a:xfrm>
                    <a:prstGeom prst="rect">
                      <a:avLst/>
                    </a:prstGeom>
                    <a:noFill/>
                    <a:ln>
                      <a:noFill/>
                    </a:ln>
                  </pic:spPr>
                </pic:pic>
              </a:graphicData>
            </a:graphic>
          </wp:inline>
        </w:drawing>
      </w:r>
    </w:p>
    <w:p w14:paraId="6853F6FD" w14:textId="77777777" w:rsidR="000C18BE" w:rsidRPr="00A56A6F" w:rsidRDefault="000C18BE" w:rsidP="000C18BE">
      <w:pPr>
        <w:jc w:val="both"/>
        <w:rPr>
          <w:rFonts w:ascii="Times New Roman" w:eastAsia="Leelawadee" w:hAnsi="Times New Roman"/>
          <w:b/>
        </w:rPr>
      </w:pPr>
    </w:p>
    <w:p w14:paraId="783738E6" w14:textId="77777777" w:rsidR="000C18BE" w:rsidRPr="00A56A6F" w:rsidRDefault="000C18BE" w:rsidP="000C18BE">
      <w:pPr>
        <w:pStyle w:val="Ttulo4"/>
        <w:rPr>
          <w:rFonts w:ascii="Times New Roman" w:eastAsia="Leelawadee" w:hAnsi="Times New Roman" w:cs="Times New Roman"/>
          <w:b/>
        </w:rPr>
      </w:pPr>
      <w:r w:rsidRPr="00A56A6F">
        <w:rPr>
          <w:rFonts w:ascii="Times New Roman" w:hAnsi="Times New Roman" w:cs="Times New Roman"/>
          <w:b/>
          <w:bCs/>
          <w:color w:val="auto"/>
        </w:rPr>
        <w:t>Destaque</w:t>
      </w:r>
    </w:p>
    <w:p w14:paraId="798ECC75" w14:textId="77777777" w:rsidR="000C18BE" w:rsidRPr="00A56A6F" w:rsidRDefault="000C18BE" w:rsidP="000C18BE">
      <w:pPr>
        <w:numPr>
          <w:ilvl w:val="0"/>
          <w:numId w:val="29"/>
        </w:numPr>
        <w:pBdr>
          <w:top w:val="nil"/>
          <w:left w:val="nil"/>
          <w:bottom w:val="nil"/>
          <w:right w:val="nil"/>
          <w:between w:val="nil"/>
        </w:pBdr>
        <w:spacing w:line="259" w:lineRule="auto"/>
        <w:contextualSpacing/>
        <w:jc w:val="both"/>
        <w:rPr>
          <w:rFonts w:ascii="Times New Roman" w:eastAsia="Leelawadee" w:hAnsi="Times New Roman"/>
        </w:rPr>
      </w:pPr>
      <w:r w:rsidRPr="00A56A6F">
        <w:rPr>
          <w:rFonts w:ascii="Times New Roman" w:eastAsia="Leelawadee" w:hAnsi="Times New Roman"/>
          <w:b/>
        </w:rPr>
        <w:t>Iniciativas de destaque</w:t>
      </w:r>
      <w:r w:rsidRPr="00A56A6F">
        <w:rPr>
          <w:rFonts w:ascii="Times New Roman" w:eastAsia="Leelawadee" w:hAnsi="Times New Roman"/>
        </w:rPr>
        <w:t xml:space="preserve">, criativas, originais ou </w:t>
      </w:r>
      <w:r w:rsidRPr="00A56A6F">
        <w:rPr>
          <w:rFonts w:ascii="Times New Roman" w:eastAsia="Leelawadee" w:hAnsi="Times New Roman"/>
          <w:b/>
        </w:rPr>
        <w:t>diferenciais</w:t>
      </w:r>
      <w:r w:rsidRPr="00A56A6F">
        <w:rPr>
          <w:rFonts w:ascii="Times New Roman" w:eastAsia="Leelawadee" w:hAnsi="Times New Roman"/>
        </w:rPr>
        <w:t xml:space="preserve"> em prática nos cursos, e que tenham reflexos na prática profissional dos egressos devem ser valorizadas.  </w:t>
      </w:r>
    </w:p>
    <w:p w14:paraId="76469CE9"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Qual a iniciativa de destaque do curso?</w:t>
      </w:r>
    </w:p>
    <w:p w14:paraId="0DFE92F4" w14:textId="77777777" w:rsidR="000C18BE" w:rsidRPr="00A56A6F" w:rsidRDefault="000C18BE" w:rsidP="000C18BE">
      <w:pPr>
        <w:numPr>
          <w:ilvl w:val="0"/>
          <w:numId w:val="32"/>
        </w:numPr>
        <w:pBdr>
          <w:top w:val="nil"/>
          <w:left w:val="nil"/>
          <w:bottom w:val="nil"/>
          <w:right w:val="nil"/>
          <w:between w:val="nil"/>
        </w:pBdr>
        <w:spacing w:line="259" w:lineRule="auto"/>
        <w:contextualSpacing/>
        <w:jc w:val="both"/>
        <w:rPr>
          <w:rFonts w:ascii="Times New Roman" w:hAnsi="Times New Roman"/>
        </w:rPr>
      </w:pPr>
      <w:r w:rsidRPr="00A56A6F">
        <w:rPr>
          <w:rFonts w:ascii="Times New Roman" w:eastAsia="Leelawadee" w:hAnsi="Times New Roman"/>
        </w:rPr>
        <w:t>Existe diferencial em relação a outros cursos?</w:t>
      </w:r>
    </w:p>
    <w:p w14:paraId="7A585B4D" w14:textId="77777777" w:rsidR="000C18BE" w:rsidRPr="00A56A6F" w:rsidRDefault="000C18BE" w:rsidP="000C18BE">
      <w:pPr>
        <w:numPr>
          <w:ilvl w:val="0"/>
          <w:numId w:val="32"/>
        </w:numPr>
        <w:pBdr>
          <w:top w:val="nil"/>
          <w:left w:val="nil"/>
          <w:bottom w:val="nil"/>
          <w:right w:val="nil"/>
          <w:between w:val="nil"/>
        </w:pBdr>
        <w:spacing w:after="160" w:line="259" w:lineRule="auto"/>
        <w:ind w:left="1434" w:hanging="357"/>
        <w:jc w:val="both"/>
        <w:rPr>
          <w:rFonts w:ascii="Times New Roman" w:hAnsi="Times New Roman"/>
        </w:rPr>
      </w:pPr>
      <w:r w:rsidRPr="00A56A6F">
        <w:rPr>
          <w:rFonts w:ascii="Times New Roman" w:eastAsia="Leelawadee" w:hAnsi="Times New Roman"/>
        </w:rPr>
        <w:t>Por que o curso merece o selo de Acreditação do CAU?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060"/>
      </w:tblGrid>
      <w:tr w:rsidR="000C18BE" w:rsidRPr="002A49E1" w14:paraId="45A0D556" w14:textId="77777777" w:rsidTr="000C18BE">
        <w:tc>
          <w:tcPr>
            <w:tcW w:w="10060" w:type="dxa"/>
          </w:tcPr>
          <w:p w14:paraId="2AB38FD0" w14:textId="77777777" w:rsidR="000C18BE" w:rsidRPr="00A56A6F" w:rsidRDefault="000C18BE" w:rsidP="000C18BE">
            <w:pPr>
              <w:pBdr>
                <w:top w:val="nil"/>
                <w:left w:val="nil"/>
                <w:bottom w:val="nil"/>
                <w:right w:val="nil"/>
                <w:between w:val="nil"/>
              </w:pBdr>
              <w:spacing w:after="160" w:line="259" w:lineRule="auto"/>
              <w:contextualSpacing/>
              <w:rPr>
                <w:rFonts w:ascii="Times New Roman" w:eastAsia="Leelawadee" w:hAnsi="Times New Roman"/>
                <w:b/>
              </w:rPr>
            </w:pPr>
            <w:r w:rsidRPr="00A56A6F">
              <w:rPr>
                <w:rFonts w:ascii="Times New Roman" w:eastAsia="Leelawadee" w:hAnsi="Times New Roman"/>
                <w:b/>
              </w:rPr>
              <w:t>Resposta aberta</w:t>
            </w:r>
          </w:p>
        </w:tc>
      </w:tr>
      <w:tr w:rsidR="000C18BE" w:rsidRPr="002A49E1" w14:paraId="7DC4EEB7" w14:textId="77777777" w:rsidTr="000C18BE">
        <w:tc>
          <w:tcPr>
            <w:tcW w:w="10060" w:type="dxa"/>
          </w:tcPr>
          <w:p w14:paraId="4625159D" w14:textId="77777777" w:rsidR="000C18BE" w:rsidRPr="00A56A6F" w:rsidRDefault="000C18BE" w:rsidP="000C18BE">
            <w:pPr>
              <w:jc w:val="center"/>
              <w:rPr>
                <w:rFonts w:ascii="Times New Roman" w:eastAsia="Leelawadee" w:hAnsi="Times New Roman"/>
              </w:rPr>
            </w:pPr>
          </w:p>
          <w:p w14:paraId="17BB0BEB" w14:textId="77777777" w:rsidR="000C18BE" w:rsidRPr="00A56A6F" w:rsidRDefault="000C18BE" w:rsidP="000C18BE">
            <w:pPr>
              <w:jc w:val="center"/>
              <w:rPr>
                <w:rFonts w:ascii="Times New Roman" w:eastAsia="Leelawadee" w:hAnsi="Times New Roman"/>
              </w:rPr>
            </w:pPr>
          </w:p>
        </w:tc>
      </w:tr>
    </w:tbl>
    <w:p w14:paraId="0706D31A" w14:textId="77777777" w:rsidR="000C18BE" w:rsidRPr="002A49E1" w:rsidRDefault="000C18BE" w:rsidP="000C18BE">
      <w:pPr>
        <w:jc w:val="both"/>
        <w:rPr>
          <w:rFonts w:ascii="Times New Roman" w:hAnsi="Times New Roman"/>
        </w:rPr>
      </w:pPr>
      <w:bookmarkStart w:id="91" w:name="_Toc1550607"/>
    </w:p>
    <w:p w14:paraId="2BDD4039" w14:textId="77777777" w:rsidR="000C18BE" w:rsidRPr="004943BB" w:rsidRDefault="000C18BE" w:rsidP="000C18BE">
      <w:pPr>
        <w:jc w:val="both"/>
      </w:pPr>
      <w:r w:rsidRPr="00A56A6F">
        <w:rPr>
          <w:rFonts w:ascii="Times New Roman" w:hAnsi="Times New Roman"/>
        </w:rPr>
        <w:t>Documentos a Anexar</w:t>
      </w:r>
      <w:bookmarkEnd w:id="91"/>
      <w:r w:rsidRPr="00A56A6F">
        <w:rPr>
          <w:rFonts w:ascii="Times New Roman" w:hAnsi="Times New Roman"/>
        </w:rPr>
        <w:t xml:space="preserve"> </w:t>
      </w:r>
    </w:p>
    <w:p w14:paraId="61F591E3"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PPC vigente;</w:t>
      </w:r>
    </w:p>
    <w:p w14:paraId="24EAA0BC" w14:textId="77777777" w:rsidR="000C18BE" w:rsidRPr="00A56A6F" w:rsidRDefault="000C18BE" w:rsidP="000C18BE">
      <w:pPr>
        <w:pBdr>
          <w:top w:val="nil"/>
          <w:left w:val="nil"/>
          <w:bottom w:val="nil"/>
          <w:right w:val="nil"/>
          <w:between w:val="nil"/>
        </w:pBdr>
        <w:ind w:hanging="720"/>
        <w:rPr>
          <w:rFonts w:ascii="Times New Roman" w:eastAsia="Leelawadee" w:hAnsi="Times New Roman"/>
          <w:b/>
        </w:rPr>
      </w:pPr>
    </w:p>
    <w:p w14:paraId="58251C05"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Estrutura curricular com carga horária vigente;</w:t>
      </w:r>
    </w:p>
    <w:p w14:paraId="22B0CFD9" w14:textId="77777777" w:rsidR="000C18BE" w:rsidRPr="00A56A6F" w:rsidRDefault="000C18BE" w:rsidP="000C18BE">
      <w:pPr>
        <w:pBdr>
          <w:top w:val="nil"/>
          <w:left w:val="nil"/>
          <w:bottom w:val="nil"/>
          <w:right w:val="nil"/>
          <w:between w:val="nil"/>
        </w:pBdr>
        <w:ind w:hanging="720"/>
        <w:rPr>
          <w:rFonts w:ascii="Times New Roman" w:eastAsia="Leelawadee" w:hAnsi="Times New Roman"/>
          <w:b/>
        </w:rPr>
      </w:pPr>
    </w:p>
    <w:p w14:paraId="74227E1D"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Regulamentação de atividades complementares;</w:t>
      </w:r>
    </w:p>
    <w:p w14:paraId="6A4D06E8" w14:textId="77777777" w:rsidR="000C18BE" w:rsidRPr="00A56A6F" w:rsidRDefault="000C18BE" w:rsidP="000C18BE">
      <w:pPr>
        <w:pBdr>
          <w:top w:val="nil"/>
          <w:left w:val="nil"/>
          <w:bottom w:val="nil"/>
          <w:right w:val="nil"/>
          <w:between w:val="nil"/>
        </w:pBdr>
        <w:ind w:hanging="720"/>
        <w:rPr>
          <w:rFonts w:ascii="Times New Roman" w:eastAsia="Leelawadee" w:hAnsi="Times New Roman"/>
          <w:b/>
        </w:rPr>
      </w:pPr>
    </w:p>
    <w:p w14:paraId="280EF389"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Regulamentação de estágio curricular supervisionado;</w:t>
      </w:r>
    </w:p>
    <w:p w14:paraId="60A18EE8" w14:textId="77777777" w:rsidR="000C18BE" w:rsidRPr="00A56A6F" w:rsidRDefault="000C18BE" w:rsidP="000C18BE">
      <w:pPr>
        <w:pBdr>
          <w:top w:val="nil"/>
          <w:left w:val="nil"/>
          <w:bottom w:val="nil"/>
          <w:right w:val="nil"/>
          <w:between w:val="nil"/>
        </w:pBdr>
        <w:ind w:hanging="720"/>
        <w:rPr>
          <w:rFonts w:ascii="Times New Roman" w:eastAsia="Leelawadee" w:hAnsi="Times New Roman"/>
          <w:b/>
        </w:rPr>
      </w:pPr>
    </w:p>
    <w:p w14:paraId="30F446B4"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Regulamentação de trabalho final de graduação;</w:t>
      </w:r>
    </w:p>
    <w:p w14:paraId="26493ADD" w14:textId="77777777" w:rsidR="000C18BE" w:rsidRPr="00A56A6F" w:rsidRDefault="000C18BE" w:rsidP="000C18BE">
      <w:pPr>
        <w:pBdr>
          <w:top w:val="nil"/>
          <w:left w:val="nil"/>
          <w:bottom w:val="nil"/>
          <w:right w:val="nil"/>
          <w:between w:val="nil"/>
        </w:pBdr>
        <w:ind w:left="720"/>
        <w:contextualSpacing/>
        <w:rPr>
          <w:rFonts w:ascii="Times New Roman" w:eastAsia="Leelawadee" w:hAnsi="Times New Roman"/>
          <w:b/>
        </w:rPr>
      </w:pPr>
    </w:p>
    <w:p w14:paraId="6263F119"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b/>
        </w:rPr>
      </w:pPr>
      <w:r w:rsidRPr="00A56A6F">
        <w:rPr>
          <w:rFonts w:ascii="Times New Roman" w:eastAsia="Leelawadee" w:hAnsi="Times New Roman"/>
          <w:b/>
        </w:rPr>
        <w:t>Regulamentação de Pesquisa, Extensão e Monitoria;</w:t>
      </w:r>
    </w:p>
    <w:p w14:paraId="2F252A7E" w14:textId="77777777" w:rsidR="000C18BE" w:rsidRPr="00A56A6F" w:rsidRDefault="000C18BE" w:rsidP="000C18BE">
      <w:pPr>
        <w:pBdr>
          <w:top w:val="nil"/>
          <w:left w:val="nil"/>
          <w:bottom w:val="nil"/>
          <w:right w:val="nil"/>
          <w:between w:val="nil"/>
        </w:pBdr>
        <w:ind w:left="720" w:hanging="720"/>
        <w:rPr>
          <w:rFonts w:ascii="Times New Roman" w:eastAsia="Leelawadee" w:hAnsi="Times New Roman"/>
          <w:b/>
        </w:rPr>
      </w:pPr>
    </w:p>
    <w:p w14:paraId="3FDBF885"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 xml:space="preserve">Relação de corpo docente e técnico </w:t>
      </w:r>
      <w:r w:rsidRPr="00A56A6F">
        <w:rPr>
          <w:rFonts w:ascii="Times New Roman" w:eastAsia="Leelawadee" w:hAnsi="Times New Roman"/>
        </w:rPr>
        <w:t xml:space="preserve">(conforme </w:t>
      </w:r>
      <w:r>
        <w:rPr>
          <w:rFonts w:ascii="Times New Roman" w:eastAsia="Leelawadee" w:hAnsi="Times New Roman"/>
        </w:rPr>
        <w:t>anexo 4</w:t>
      </w:r>
      <w:r w:rsidRPr="00A56A6F">
        <w:rPr>
          <w:rFonts w:ascii="Times New Roman" w:eastAsia="Leelawadee" w:hAnsi="Times New Roman"/>
        </w:rPr>
        <w:t>)</w:t>
      </w:r>
      <w:r w:rsidRPr="00A56A6F">
        <w:rPr>
          <w:rFonts w:ascii="Times New Roman" w:eastAsia="Leelawadee" w:hAnsi="Times New Roman"/>
          <w:b/>
        </w:rPr>
        <w:t>;</w:t>
      </w:r>
    </w:p>
    <w:p w14:paraId="74D9CA80" w14:textId="77777777" w:rsidR="000C18BE" w:rsidRPr="00A56A6F" w:rsidRDefault="000C18BE" w:rsidP="000C18BE">
      <w:pPr>
        <w:pBdr>
          <w:top w:val="nil"/>
          <w:left w:val="nil"/>
          <w:bottom w:val="nil"/>
          <w:right w:val="nil"/>
          <w:between w:val="nil"/>
        </w:pBdr>
        <w:ind w:left="720" w:hanging="720"/>
        <w:rPr>
          <w:rFonts w:ascii="Times New Roman" w:eastAsia="Leelawadee" w:hAnsi="Times New Roman"/>
          <w:b/>
        </w:rPr>
      </w:pPr>
    </w:p>
    <w:p w14:paraId="623A7594" w14:textId="77777777" w:rsidR="000C18BE" w:rsidRPr="00A56A6F" w:rsidRDefault="000C18BE" w:rsidP="000C18BE">
      <w:pPr>
        <w:numPr>
          <w:ilvl w:val="0"/>
          <w:numId w:val="27"/>
        </w:numPr>
        <w:pBdr>
          <w:top w:val="nil"/>
          <w:left w:val="nil"/>
          <w:bottom w:val="nil"/>
          <w:right w:val="nil"/>
          <w:between w:val="nil"/>
        </w:pBdr>
        <w:spacing w:line="259" w:lineRule="auto"/>
        <w:ind w:left="720"/>
        <w:contextualSpacing/>
        <w:rPr>
          <w:rFonts w:ascii="Times New Roman" w:eastAsia="Leelawadee" w:hAnsi="Times New Roman"/>
        </w:rPr>
      </w:pPr>
      <w:r w:rsidRPr="00A56A6F">
        <w:rPr>
          <w:rFonts w:ascii="Times New Roman" w:eastAsia="Leelawadee" w:hAnsi="Times New Roman"/>
          <w:b/>
        </w:rPr>
        <w:t>Relação de participação em eventos e premiações</w:t>
      </w:r>
      <w:r w:rsidRPr="00A56A6F">
        <w:rPr>
          <w:rFonts w:ascii="Times New Roman" w:eastAsia="Leelawadee" w:hAnsi="Times New Roman"/>
        </w:rPr>
        <w:t>;</w:t>
      </w:r>
    </w:p>
    <w:p w14:paraId="77BD89F3" w14:textId="77777777" w:rsidR="000C18BE" w:rsidRPr="00A56A6F" w:rsidRDefault="000C18BE" w:rsidP="000C18BE">
      <w:pPr>
        <w:pBdr>
          <w:top w:val="nil"/>
          <w:left w:val="nil"/>
          <w:bottom w:val="nil"/>
          <w:right w:val="nil"/>
          <w:between w:val="nil"/>
        </w:pBdr>
        <w:ind w:left="720" w:hanging="720"/>
        <w:rPr>
          <w:rFonts w:ascii="Times New Roman" w:eastAsia="Leelawadee" w:hAnsi="Times New Roman"/>
          <w:b/>
        </w:rPr>
      </w:pPr>
    </w:p>
    <w:p w14:paraId="3D6231A7" w14:textId="77777777" w:rsidR="000C18BE" w:rsidRPr="00A56A6F" w:rsidRDefault="000C18BE" w:rsidP="000C18BE">
      <w:pPr>
        <w:numPr>
          <w:ilvl w:val="0"/>
          <w:numId w:val="27"/>
        </w:numPr>
        <w:pBdr>
          <w:top w:val="nil"/>
          <w:left w:val="nil"/>
          <w:bottom w:val="nil"/>
          <w:right w:val="nil"/>
          <w:between w:val="nil"/>
        </w:pBdr>
        <w:spacing w:after="160" w:line="259" w:lineRule="auto"/>
        <w:ind w:left="720"/>
        <w:contextualSpacing/>
        <w:rPr>
          <w:rFonts w:ascii="Times New Roman" w:eastAsia="Leelawadee" w:hAnsi="Times New Roman"/>
        </w:rPr>
      </w:pPr>
      <w:r w:rsidRPr="00A56A6F">
        <w:rPr>
          <w:rFonts w:ascii="Times New Roman" w:eastAsia="Leelawadee" w:hAnsi="Times New Roman"/>
          <w:b/>
        </w:rPr>
        <w:t xml:space="preserve">Trabalhos teóricos e práticos dos acadêmicos: </w:t>
      </w:r>
      <w:r w:rsidRPr="00A56A6F">
        <w:rPr>
          <w:rFonts w:ascii="Times New Roman" w:eastAsia="Leelawadee" w:hAnsi="Times New Roman"/>
        </w:rPr>
        <w:t>Anexar, em meio digital, a produção acadêmica discente de destaque, sendo no máximo 11 produtos (TFG e outros) realizados nos últimos cinco anos, conforme segue:</w:t>
      </w:r>
    </w:p>
    <w:p w14:paraId="7B17AF9A" w14:textId="77777777" w:rsidR="000C18BE" w:rsidRPr="00A56A6F" w:rsidRDefault="000C18BE" w:rsidP="000C18BE">
      <w:pPr>
        <w:pBdr>
          <w:top w:val="nil"/>
          <w:left w:val="nil"/>
          <w:bottom w:val="nil"/>
          <w:right w:val="nil"/>
          <w:between w:val="nil"/>
        </w:pBdr>
        <w:ind w:left="708"/>
        <w:jc w:val="both"/>
        <w:rPr>
          <w:rFonts w:ascii="Times New Roman" w:eastAsia="Leelawadee" w:hAnsi="Times New Roman"/>
          <w:b/>
        </w:rPr>
      </w:pPr>
      <w:r w:rsidRPr="00A56A6F">
        <w:rPr>
          <w:rFonts w:ascii="Times New Roman" w:eastAsia="Leelawadee" w:hAnsi="Times New Roman"/>
          <w:b/>
        </w:rPr>
        <w:t>No mínimo um de cada uma das seguintes áreas (art.2º I a V Lei 12378/2010):</w:t>
      </w:r>
    </w:p>
    <w:p w14:paraId="56B8A247"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da Arquitetura e Urbanismo, concepção e execução de projetos;</w:t>
      </w:r>
    </w:p>
    <w:p w14:paraId="04365709"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da Arquitetura de Interiores, concepção e execução de projetos de ambientes;</w:t>
      </w:r>
    </w:p>
    <w:p w14:paraId="33B5B48F"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da Arquitetura Paisagística, concepção e execução de projetos para espaços externos, livres e abertos, privados ou públicos, como parques e praças, considerados isoladamente ou em sistemas, dentro de várias escalas, inclusive a territorial;</w:t>
      </w:r>
    </w:p>
    <w:p w14:paraId="5CDCA5F1"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do Patrimônio Histórico Cultural e Artístico, arquitetônico, urbanístico, paisagístico, monumentos, restauro, práticas de projeto e soluções tecnológicas para reutilização, reabilitação, reconstrução, preservação, conservação, restauro e valorização de edificações, conjuntos e cidades;</w:t>
      </w:r>
    </w:p>
    <w:p w14:paraId="17D70025"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do Planejamento Urbano e Regional, planejamento físico-territorial, planos de intervenção no espaço urbano, metropolitano e regional fundamentados nos sistemas de infraestrutura, saneamento básico e ambiental, sistema viário, sinalização, tráfego e trânsito urbano e rural, acessibilidade, gestão territorial e ambiental, parcelamento do solo, loteamento, desmembramento, remembramento, arruamento, planejamento urbano, plano diretor, traçado de cidades, desenho urbano, sistema viário, tráfego e trânsito urbano e rural, inventário urbano e regional, assentamentos humanos e requalificação em áreas urbanas e rurais;</w:t>
      </w:r>
    </w:p>
    <w:p w14:paraId="2E2D4D01" w14:textId="77777777" w:rsidR="000C18BE" w:rsidRPr="00A56A6F" w:rsidRDefault="000C18BE" w:rsidP="000C18BE">
      <w:pPr>
        <w:pBdr>
          <w:top w:val="nil"/>
          <w:left w:val="nil"/>
          <w:bottom w:val="nil"/>
          <w:right w:val="nil"/>
          <w:between w:val="nil"/>
        </w:pBdr>
        <w:ind w:left="708"/>
        <w:jc w:val="both"/>
        <w:rPr>
          <w:rFonts w:ascii="Times New Roman" w:eastAsia="Leelawadee" w:hAnsi="Times New Roman"/>
          <w:b/>
        </w:rPr>
      </w:pPr>
      <w:r w:rsidRPr="00A56A6F">
        <w:rPr>
          <w:rFonts w:ascii="Times New Roman" w:eastAsia="Leelawadee" w:hAnsi="Times New Roman"/>
          <w:b/>
        </w:rPr>
        <w:t>Opcionalmente, das seguintes áreas (art.2º VI a XI Lei 12378/2010):</w:t>
      </w:r>
    </w:p>
    <w:p w14:paraId="1AEFF6BB"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 xml:space="preserve">da Topografia, elaboração e interpretação de levantamentos topográficos cadastrais para a realização de projetos de arquitetura, de urbanismo e de paisagismo, </w:t>
      </w:r>
      <w:proofErr w:type="spellStart"/>
      <w:r w:rsidRPr="00A56A6F">
        <w:rPr>
          <w:rFonts w:ascii="Times New Roman" w:eastAsia="Leelawadee" w:hAnsi="Times New Roman"/>
          <w:i/>
        </w:rPr>
        <w:t>foto-interpretação</w:t>
      </w:r>
      <w:proofErr w:type="spellEnd"/>
      <w:r w:rsidRPr="00A56A6F">
        <w:rPr>
          <w:rFonts w:ascii="Times New Roman" w:eastAsia="Leelawadee" w:hAnsi="Times New Roman"/>
          <w:i/>
        </w:rPr>
        <w:t>, leitura, interpretação e análise de dados e informações topográficas e sensoriamento remoto; </w:t>
      </w:r>
    </w:p>
    <w:p w14:paraId="02D935D6"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da Tecnologia e resistência dos materiais, dos elementos e produtos de construção, patologias e recuperações;</w:t>
      </w:r>
    </w:p>
    <w:p w14:paraId="61F2F44F"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dos sistemas construtivos e estruturais, estruturas, desenvolvimento de estruturas e aplicação tecnológica de estruturas;</w:t>
      </w:r>
    </w:p>
    <w:p w14:paraId="409362ED"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de instalações e equipamentos referentes à arquitetura e urbanismo;</w:t>
      </w:r>
    </w:p>
    <w:p w14:paraId="714701F9"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lastRenderedPageBreak/>
        <w:t>do Conforto Ambiental, técnicas referentes ao estabelecimento de condições climáticas, acústicas, lumínicas e ergonômicas, para a concepção, organização e construção dos espaços;</w:t>
      </w:r>
    </w:p>
    <w:p w14:paraId="4C23B287" w14:textId="77777777" w:rsidR="000C18BE" w:rsidRPr="00A56A6F" w:rsidRDefault="000C18BE" w:rsidP="000C18BE">
      <w:pPr>
        <w:numPr>
          <w:ilvl w:val="0"/>
          <w:numId w:val="28"/>
        </w:numPr>
        <w:pBdr>
          <w:top w:val="nil"/>
          <w:left w:val="nil"/>
          <w:bottom w:val="nil"/>
          <w:right w:val="nil"/>
          <w:between w:val="nil"/>
        </w:pBdr>
        <w:jc w:val="both"/>
        <w:rPr>
          <w:rFonts w:ascii="Times New Roman" w:eastAsia="Leelawadee" w:hAnsi="Times New Roman"/>
          <w:i/>
        </w:rPr>
      </w:pPr>
      <w:r w:rsidRPr="00A56A6F">
        <w:rPr>
          <w:rFonts w:ascii="Times New Roman" w:eastAsia="Leelawadee" w:hAnsi="Times New Roman"/>
          <w:i/>
        </w:rPr>
        <w:t>do Meio Ambiente, Estudo e Avaliação dos Impactos Ambientais, Licenciamento Ambiental, Utilização Racional dos Recursos Disponíveis e Desenvolvimento Sustentável.   </w:t>
      </w:r>
      <w:r w:rsidRPr="00A56A6F">
        <w:rPr>
          <w:rFonts w:ascii="Times New Roman" w:hAnsi="Times New Roman"/>
        </w:rPr>
        <w:br w:type="page"/>
      </w:r>
    </w:p>
    <w:p w14:paraId="1084D5AA" w14:textId="77777777" w:rsidR="000C18BE" w:rsidRDefault="000C18BE" w:rsidP="000C18BE">
      <w:pPr>
        <w:pStyle w:val="Ttulo1"/>
        <w:rPr>
          <w:sz w:val="24"/>
          <w:szCs w:val="24"/>
        </w:rPr>
      </w:pPr>
      <w:bookmarkStart w:id="92" w:name="_Toc59619856"/>
      <w:r w:rsidRPr="00602E63">
        <w:rPr>
          <w:sz w:val="24"/>
          <w:szCs w:val="24"/>
        </w:rPr>
        <w:lastRenderedPageBreak/>
        <w:t xml:space="preserve">ANEXO </w:t>
      </w:r>
      <w:r>
        <w:rPr>
          <w:sz w:val="24"/>
          <w:szCs w:val="24"/>
        </w:rPr>
        <w:t>4</w:t>
      </w:r>
      <w:r w:rsidRPr="00602E63">
        <w:rPr>
          <w:sz w:val="24"/>
          <w:szCs w:val="24"/>
        </w:rPr>
        <w:t xml:space="preserve"> – MODELO DE </w:t>
      </w:r>
      <w:r>
        <w:rPr>
          <w:sz w:val="24"/>
          <w:szCs w:val="24"/>
        </w:rPr>
        <w:t>PLANILHA COM INFORMAÇÕES SOBRE PROFESSORES</w:t>
      </w:r>
      <w:bookmarkEnd w:id="92"/>
    </w:p>
    <w:p w14:paraId="17370515" w14:textId="77777777" w:rsidR="000C18BE" w:rsidRDefault="000C18BE" w:rsidP="000C18BE">
      <w:pPr>
        <w:jc w:val="center"/>
        <w:rPr>
          <w:lang w:eastAsia="hi-IN" w:bidi="hi-IN"/>
        </w:rPr>
      </w:pPr>
      <w:r>
        <w:rPr>
          <w:noProof/>
          <w:lang w:eastAsia="hi-IN" w:bidi="hi-IN"/>
        </w:rPr>
        <w:drawing>
          <wp:inline distT="0" distB="0" distL="0" distR="0" wp14:anchorId="6807E4C9" wp14:editId="11E0E98F">
            <wp:extent cx="8237366" cy="5921500"/>
            <wp:effectExtent l="0" t="4128" r="7303" b="7302"/>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7382"/>
                    <a:stretch/>
                  </pic:blipFill>
                  <pic:spPr bwMode="auto">
                    <a:xfrm rot="16200000">
                      <a:off x="0" y="0"/>
                      <a:ext cx="8284247" cy="5955201"/>
                    </a:xfrm>
                    <a:prstGeom prst="rect">
                      <a:avLst/>
                    </a:prstGeom>
                    <a:noFill/>
                    <a:ln>
                      <a:noFill/>
                    </a:ln>
                    <a:extLst>
                      <a:ext uri="{53640926-AAD7-44D8-BBD7-CCE9431645EC}">
                        <a14:shadowObscured xmlns:a14="http://schemas.microsoft.com/office/drawing/2010/main"/>
                      </a:ext>
                    </a:extLst>
                  </pic:spPr>
                </pic:pic>
              </a:graphicData>
            </a:graphic>
          </wp:inline>
        </w:drawing>
      </w:r>
    </w:p>
    <w:p w14:paraId="61C0D361" w14:textId="77777777" w:rsidR="000C18BE" w:rsidRDefault="000C18BE" w:rsidP="000C18BE">
      <w:pPr>
        <w:pStyle w:val="Ttulo1"/>
        <w:rPr>
          <w:sz w:val="24"/>
          <w:szCs w:val="24"/>
        </w:rPr>
      </w:pPr>
      <w:bookmarkStart w:id="93" w:name="_Toc59619857"/>
      <w:r w:rsidRPr="00602E63">
        <w:rPr>
          <w:sz w:val="24"/>
          <w:szCs w:val="24"/>
        </w:rPr>
        <w:lastRenderedPageBreak/>
        <w:t xml:space="preserve">ANEXO </w:t>
      </w:r>
      <w:r>
        <w:rPr>
          <w:sz w:val="24"/>
          <w:szCs w:val="24"/>
        </w:rPr>
        <w:t>5</w:t>
      </w:r>
      <w:r w:rsidRPr="00602E63">
        <w:rPr>
          <w:sz w:val="24"/>
          <w:szCs w:val="24"/>
        </w:rPr>
        <w:t xml:space="preserve"> – MODELO DE </w:t>
      </w:r>
      <w:r>
        <w:rPr>
          <w:sz w:val="24"/>
          <w:szCs w:val="24"/>
        </w:rPr>
        <w:t>RELATÓRIO DE VISITA (RV)</w:t>
      </w:r>
      <w:bookmarkEnd w:id="93"/>
    </w:p>
    <w:p w14:paraId="3D7A17CA" w14:textId="77777777" w:rsidR="000C18BE" w:rsidRDefault="000C18BE" w:rsidP="000C18BE">
      <w:pPr>
        <w:rPr>
          <w:lang w:eastAsia="hi-IN" w:bidi="hi-IN"/>
        </w:rPr>
      </w:pPr>
    </w:p>
    <w:p w14:paraId="0FEF7B46" w14:textId="77777777" w:rsidR="000C18BE" w:rsidRPr="00A56A6F" w:rsidRDefault="000C18BE" w:rsidP="000C18BE"/>
    <w:p w14:paraId="7158EC91" w14:textId="77777777" w:rsidR="000C18BE" w:rsidRPr="001767EF" w:rsidRDefault="000C18BE" w:rsidP="000C18BE">
      <w:pPr>
        <w:spacing w:after="120" w:line="360" w:lineRule="auto"/>
        <w:rPr>
          <w:rFonts w:ascii="Leelawadee" w:hAnsi="Leelawadee" w:cs="Leelawadee"/>
          <w:b/>
        </w:rPr>
      </w:pPr>
      <w:r w:rsidRPr="001767EF">
        <w:rPr>
          <w:rFonts w:ascii="Leelawadee" w:hAnsi="Leelawadee" w:cs="Leelawadee"/>
          <w:b/>
        </w:rPr>
        <w:t>RELATÓRIO DE VISITA</w:t>
      </w:r>
    </w:p>
    <w:tbl>
      <w:tblPr>
        <w:tblStyle w:val="Tabelacomgrade"/>
        <w:tblW w:w="10060" w:type="dxa"/>
        <w:tblLook w:val="04A0" w:firstRow="1" w:lastRow="0" w:firstColumn="1" w:lastColumn="0" w:noHBand="0" w:noVBand="1"/>
      </w:tblPr>
      <w:tblGrid>
        <w:gridCol w:w="1980"/>
        <w:gridCol w:w="8080"/>
      </w:tblGrid>
      <w:tr w:rsidR="000C18BE" w:rsidRPr="001767EF" w14:paraId="547E89A0" w14:textId="77777777" w:rsidTr="000C18BE">
        <w:tc>
          <w:tcPr>
            <w:tcW w:w="10060" w:type="dxa"/>
            <w:gridSpan w:val="2"/>
          </w:tcPr>
          <w:p w14:paraId="7B786318" w14:textId="77777777" w:rsidR="000C18BE" w:rsidRPr="001767EF" w:rsidRDefault="000C18BE" w:rsidP="000C18BE">
            <w:pPr>
              <w:spacing w:after="120" w:line="360" w:lineRule="auto"/>
              <w:rPr>
                <w:rFonts w:ascii="Leelawadee" w:hAnsi="Leelawadee" w:cs="Leelawadee"/>
              </w:rPr>
            </w:pPr>
            <w:r w:rsidRPr="001767EF">
              <w:rPr>
                <w:rFonts w:ascii="Leelawadee" w:hAnsi="Leelawadee" w:cs="Leelawadee"/>
              </w:rPr>
              <w:t>Identificação</w:t>
            </w:r>
          </w:p>
        </w:tc>
      </w:tr>
      <w:tr w:rsidR="000C18BE" w:rsidRPr="001767EF" w14:paraId="65D68411" w14:textId="77777777" w:rsidTr="000C18BE">
        <w:tc>
          <w:tcPr>
            <w:tcW w:w="1980" w:type="dxa"/>
          </w:tcPr>
          <w:p w14:paraId="1572AD59" w14:textId="77777777" w:rsidR="000C18BE" w:rsidRPr="001767EF" w:rsidRDefault="000C18BE" w:rsidP="000C18BE">
            <w:pPr>
              <w:spacing w:after="120" w:line="360" w:lineRule="auto"/>
              <w:rPr>
                <w:rFonts w:ascii="Leelawadee" w:hAnsi="Leelawadee" w:cs="Leelawadee"/>
              </w:rPr>
            </w:pPr>
            <w:r w:rsidRPr="001767EF">
              <w:rPr>
                <w:rFonts w:ascii="Leelawadee" w:hAnsi="Leelawadee" w:cs="Leelawadee"/>
              </w:rPr>
              <w:t>IES:</w:t>
            </w:r>
          </w:p>
        </w:tc>
        <w:tc>
          <w:tcPr>
            <w:tcW w:w="8080" w:type="dxa"/>
          </w:tcPr>
          <w:p w14:paraId="6B70EA39" w14:textId="77777777" w:rsidR="000C18BE" w:rsidRPr="001767EF" w:rsidRDefault="000C18BE" w:rsidP="000C18BE">
            <w:pPr>
              <w:spacing w:after="120" w:line="360" w:lineRule="auto"/>
              <w:rPr>
                <w:rFonts w:ascii="Leelawadee" w:hAnsi="Leelawadee" w:cs="Leelawadee"/>
              </w:rPr>
            </w:pPr>
          </w:p>
        </w:tc>
      </w:tr>
      <w:tr w:rsidR="000C18BE" w:rsidRPr="001767EF" w14:paraId="6A98761D" w14:textId="77777777" w:rsidTr="000C18BE">
        <w:tc>
          <w:tcPr>
            <w:tcW w:w="1980" w:type="dxa"/>
          </w:tcPr>
          <w:p w14:paraId="719567A6" w14:textId="77777777" w:rsidR="000C18BE" w:rsidRPr="001767EF" w:rsidRDefault="000C18BE" w:rsidP="000C18BE">
            <w:pPr>
              <w:spacing w:after="120" w:line="360" w:lineRule="auto"/>
              <w:rPr>
                <w:rFonts w:ascii="Leelawadee" w:hAnsi="Leelawadee" w:cs="Leelawadee"/>
              </w:rPr>
            </w:pPr>
            <w:r w:rsidRPr="001767EF">
              <w:rPr>
                <w:rFonts w:ascii="Leelawadee" w:hAnsi="Leelawadee" w:cs="Leelawadee"/>
              </w:rPr>
              <w:t>Curso n° (</w:t>
            </w:r>
            <w:proofErr w:type="spellStart"/>
            <w:r w:rsidRPr="001767EF">
              <w:rPr>
                <w:rFonts w:ascii="Leelawadee" w:hAnsi="Leelawadee" w:cs="Leelawadee"/>
              </w:rPr>
              <w:t>emec</w:t>
            </w:r>
            <w:proofErr w:type="spellEnd"/>
            <w:r w:rsidRPr="001767EF">
              <w:rPr>
                <w:rFonts w:ascii="Leelawadee" w:hAnsi="Leelawadee" w:cs="Leelawadee"/>
              </w:rPr>
              <w:t>):</w:t>
            </w:r>
          </w:p>
        </w:tc>
        <w:tc>
          <w:tcPr>
            <w:tcW w:w="8080" w:type="dxa"/>
          </w:tcPr>
          <w:p w14:paraId="0BB64597" w14:textId="77777777" w:rsidR="000C18BE" w:rsidRPr="001767EF" w:rsidRDefault="000C18BE" w:rsidP="000C18BE">
            <w:pPr>
              <w:spacing w:after="120" w:line="360" w:lineRule="auto"/>
              <w:rPr>
                <w:rFonts w:ascii="Leelawadee" w:hAnsi="Leelawadee" w:cs="Leelawadee"/>
              </w:rPr>
            </w:pPr>
          </w:p>
        </w:tc>
      </w:tr>
      <w:tr w:rsidR="000C18BE" w:rsidRPr="001767EF" w14:paraId="5E26CBC1" w14:textId="77777777" w:rsidTr="000C18BE">
        <w:tc>
          <w:tcPr>
            <w:tcW w:w="1980" w:type="dxa"/>
          </w:tcPr>
          <w:p w14:paraId="75F82294" w14:textId="77777777" w:rsidR="000C18BE" w:rsidRPr="001767EF" w:rsidRDefault="000C18BE" w:rsidP="000C18BE">
            <w:pPr>
              <w:spacing w:after="120" w:line="360" w:lineRule="auto"/>
              <w:rPr>
                <w:rFonts w:ascii="Leelawadee" w:hAnsi="Leelawadee" w:cs="Leelawadee"/>
              </w:rPr>
            </w:pPr>
            <w:r w:rsidRPr="001767EF">
              <w:rPr>
                <w:rFonts w:ascii="Leelawadee" w:hAnsi="Leelawadee" w:cs="Leelawadee"/>
              </w:rPr>
              <w:t>Coordenador:</w:t>
            </w:r>
          </w:p>
        </w:tc>
        <w:tc>
          <w:tcPr>
            <w:tcW w:w="8080" w:type="dxa"/>
          </w:tcPr>
          <w:p w14:paraId="4B53851F" w14:textId="77777777" w:rsidR="000C18BE" w:rsidRPr="001767EF" w:rsidRDefault="000C18BE" w:rsidP="000C18BE">
            <w:pPr>
              <w:spacing w:after="120" w:line="360" w:lineRule="auto"/>
              <w:rPr>
                <w:rFonts w:ascii="Leelawadee" w:hAnsi="Leelawadee" w:cs="Leelawadee"/>
              </w:rPr>
            </w:pPr>
          </w:p>
        </w:tc>
      </w:tr>
      <w:tr w:rsidR="000C18BE" w:rsidRPr="001767EF" w14:paraId="7DA77058" w14:textId="77777777" w:rsidTr="000C18BE">
        <w:tc>
          <w:tcPr>
            <w:tcW w:w="1980" w:type="dxa"/>
          </w:tcPr>
          <w:p w14:paraId="11638E9F" w14:textId="77777777" w:rsidR="000C18BE" w:rsidRPr="001767EF" w:rsidRDefault="000C18BE" w:rsidP="000C18BE">
            <w:pPr>
              <w:spacing w:after="120" w:line="360" w:lineRule="auto"/>
              <w:rPr>
                <w:rFonts w:ascii="Leelawadee" w:hAnsi="Leelawadee" w:cs="Leelawadee"/>
              </w:rPr>
            </w:pPr>
            <w:r w:rsidRPr="001767EF">
              <w:rPr>
                <w:rFonts w:ascii="Leelawadee" w:hAnsi="Leelawadee" w:cs="Leelawadee"/>
              </w:rPr>
              <w:t>Data da visita:</w:t>
            </w:r>
          </w:p>
        </w:tc>
        <w:tc>
          <w:tcPr>
            <w:tcW w:w="8080" w:type="dxa"/>
          </w:tcPr>
          <w:p w14:paraId="336325A1" w14:textId="77777777" w:rsidR="000C18BE" w:rsidRPr="001767EF" w:rsidRDefault="000C18BE" w:rsidP="000C18BE">
            <w:pPr>
              <w:spacing w:after="120" w:line="360" w:lineRule="auto"/>
              <w:rPr>
                <w:rFonts w:ascii="Leelawadee" w:hAnsi="Leelawadee" w:cs="Leelawadee"/>
              </w:rPr>
            </w:pPr>
          </w:p>
        </w:tc>
      </w:tr>
      <w:tr w:rsidR="000C18BE" w:rsidRPr="001767EF" w14:paraId="2B5B37F4" w14:textId="77777777" w:rsidTr="000C18BE">
        <w:tc>
          <w:tcPr>
            <w:tcW w:w="10060" w:type="dxa"/>
            <w:gridSpan w:val="2"/>
          </w:tcPr>
          <w:p w14:paraId="1B8DDE86" w14:textId="77777777" w:rsidR="000C18BE" w:rsidRPr="001767EF" w:rsidRDefault="000C18BE" w:rsidP="000C18BE">
            <w:pPr>
              <w:pStyle w:val="PargrafodaLista"/>
              <w:spacing w:after="120" w:line="360" w:lineRule="auto"/>
              <w:ind w:left="0"/>
              <w:jc w:val="both"/>
              <w:rPr>
                <w:rFonts w:ascii="Leelawadee" w:hAnsi="Leelawadee" w:cs="Leelawadee"/>
              </w:rPr>
            </w:pPr>
            <w:r w:rsidRPr="001767EF">
              <w:rPr>
                <w:rFonts w:ascii="Leelawadee" w:hAnsi="Leelawadee" w:cs="Leelawadee"/>
              </w:rPr>
              <w:t>Introdução</w:t>
            </w:r>
          </w:p>
          <w:p w14:paraId="2C9E8C94" w14:textId="77777777" w:rsidR="000C18BE" w:rsidRDefault="000C18BE" w:rsidP="000C18BE">
            <w:pPr>
              <w:pStyle w:val="PargrafodaLista"/>
              <w:spacing w:after="120" w:line="360" w:lineRule="auto"/>
              <w:ind w:left="0"/>
              <w:jc w:val="both"/>
              <w:rPr>
                <w:rFonts w:ascii="Leelawadee" w:hAnsi="Leelawadee" w:cs="Leelawadee"/>
              </w:rPr>
            </w:pPr>
            <w:r w:rsidRPr="001767EF">
              <w:rPr>
                <w:rFonts w:ascii="Leelawadee" w:hAnsi="Leelawadee" w:cs="Leelawadee"/>
              </w:rPr>
              <w:t xml:space="preserve">A introdução deverá obrigatoriamente versar as seguintes questões: </w:t>
            </w:r>
          </w:p>
          <w:p w14:paraId="5983D1B2" w14:textId="77777777" w:rsidR="000C18BE" w:rsidRPr="001767EF" w:rsidRDefault="000C18BE" w:rsidP="000C18BE">
            <w:pPr>
              <w:pStyle w:val="PargrafodaLista"/>
              <w:spacing w:after="120" w:line="360" w:lineRule="auto"/>
              <w:ind w:left="0"/>
              <w:jc w:val="both"/>
              <w:rPr>
                <w:rFonts w:ascii="Leelawadee" w:hAnsi="Leelawadee" w:cs="Leelawadee"/>
              </w:rPr>
            </w:pPr>
          </w:p>
          <w:p w14:paraId="311081E4"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 xml:space="preserve">o pleno atendimento às Diretrizes Curriculares Nacionais para os Cursos de AU e o documento Perfis e Padrões de Qualidade ou instrumento de avaliação em vigor; </w:t>
            </w:r>
          </w:p>
          <w:p w14:paraId="6153D4B4"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 xml:space="preserve">se as disciplinas de projeto do curso privilegiam temas de relevância social e a sustentabilidade; </w:t>
            </w:r>
          </w:p>
          <w:p w14:paraId="6813E52A"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a coerência dos resultados obtidos nos Exames Nacionais de Desempenho dos Estudantes (ENADE) e CPC;</w:t>
            </w:r>
          </w:p>
          <w:p w14:paraId="5E4B6C0D"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as formas de acompanhamento dos resultados do Trabalho Final de Graduação conforme os critérios e procedimentos definidos pela Área de Arquitetura e Urbanismo;</w:t>
            </w:r>
          </w:p>
          <w:p w14:paraId="0E7D08DD"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a avaliação institucional dos professores pelos alunos;</w:t>
            </w:r>
          </w:p>
          <w:p w14:paraId="6DC9CD77"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a coerência do curso em relação ao monitoramento de egressos via SICCAU;</w:t>
            </w:r>
          </w:p>
          <w:p w14:paraId="71DC3D7F"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o resultado das entrevistas com arquitetos de escritórios locais que oferecem estágios e/ou recebem os estudantes;</w:t>
            </w:r>
          </w:p>
          <w:p w14:paraId="2930274D"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a adequação do curso ao seu contexto regional;</w:t>
            </w:r>
          </w:p>
          <w:p w14:paraId="376079AF" w14:textId="77777777" w:rsidR="000C18BE" w:rsidRPr="000E4549" w:rsidRDefault="000C18BE" w:rsidP="000C18BE">
            <w:pPr>
              <w:pStyle w:val="Default"/>
              <w:numPr>
                <w:ilvl w:val="0"/>
                <w:numId w:val="41"/>
              </w:numPr>
              <w:suppressAutoHyphens w:val="0"/>
              <w:autoSpaceDN w:val="0"/>
              <w:adjustRightInd w:val="0"/>
              <w:spacing w:before="240"/>
              <w:jc w:val="both"/>
              <w:rPr>
                <w:rFonts w:ascii="Leelawadee" w:hAnsi="Leelawadee" w:cs="Leelawadee"/>
                <w:i/>
                <w:sz w:val="22"/>
                <w:szCs w:val="22"/>
              </w:rPr>
            </w:pPr>
            <w:r w:rsidRPr="000E4549">
              <w:rPr>
                <w:rFonts w:ascii="Leelawadee" w:hAnsi="Leelawadee" w:cs="Leelawadee"/>
                <w:i/>
                <w:sz w:val="22"/>
                <w:szCs w:val="22"/>
              </w:rPr>
              <w:t xml:space="preserve">a qualidade do ensino frente à formação profissional; </w:t>
            </w:r>
          </w:p>
          <w:p w14:paraId="0B28F7B5" w14:textId="77777777" w:rsidR="000C18BE" w:rsidRDefault="000C18BE" w:rsidP="000C18BE">
            <w:pPr>
              <w:pStyle w:val="PargrafodaLista"/>
              <w:spacing w:after="120" w:line="360" w:lineRule="auto"/>
              <w:ind w:left="0"/>
              <w:jc w:val="both"/>
              <w:rPr>
                <w:rFonts w:ascii="Leelawadee" w:hAnsi="Leelawadee" w:cs="Leelawadee"/>
              </w:rPr>
            </w:pPr>
          </w:p>
          <w:p w14:paraId="3DB39905" w14:textId="77777777" w:rsidR="000C18BE" w:rsidRDefault="000C18BE" w:rsidP="000C18BE">
            <w:pPr>
              <w:pStyle w:val="PargrafodaLista"/>
              <w:spacing w:after="120" w:line="360" w:lineRule="auto"/>
              <w:ind w:left="0"/>
              <w:jc w:val="both"/>
              <w:rPr>
                <w:rFonts w:ascii="Leelawadee" w:hAnsi="Leelawadee" w:cs="Leelawadee"/>
              </w:rPr>
            </w:pPr>
          </w:p>
          <w:p w14:paraId="2E022C7C" w14:textId="77777777" w:rsidR="000C18BE" w:rsidRDefault="000C18BE" w:rsidP="000C18BE">
            <w:pPr>
              <w:pStyle w:val="PargrafodaLista"/>
              <w:spacing w:after="120" w:line="360" w:lineRule="auto"/>
              <w:ind w:left="0"/>
              <w:jc w:val="both"/>
              <w:rPr>
                <w:rFonts w:ascii="Leelawadee" w:hAnsi="Leelawadee" w:cs="Leelawadee"/>
              </w:rPr>
            </w:pPr>
          </w:p>
          <w:p w14:paraId="24715875" w14:textId="77777777" w:rsidR="000C18BE" w:rsidRPr="001767EF" w:rsidRDefault="000C18BE" w:rsidP="000C18BE">
            <w:pPr>
              <w:pStyle w:val="PargrafodaLista"/>
              <w:spacing w:after="120" w:line="360" w:lineRule="auto"/>
              <w:ind w:left="0"/>
              <w:jc w:val="both"/>
              <w:rPr>
                <w:rFonts w:ascii="Leelawadee" w:hAnsi="Leelawadee" w:cs="Leelawadee"/>
              </w:rPr>
            </w:pPr>
          </w:p>
        </w:tc>
      </w:tr>
      <w:tr w:rsidR="000C18BE" w:rsidRPr="001767EF" w14:paraId="1BE0522D" w14:textId="77777777" w:rsidTr="000C18BE">
        <w:tc>
          <w:tcPr>
            <w:tcW w:w="10060" w:type="dxa"/>
            <w:gridSpan w:val="2"/>
          </w:tcPr>
          <w:p w14:paraId="657E4F00" w14:textId="77777777" w:rsidR="000C18BE" w:rsidRDefault="000C18BE" w:rsidP="000C18BE">
            <w:pPr>
              <w:spacing w:after="120" w:line="360" w:lineRule="auto"/>
              <w:jc w:val="both"/>
              <w:rPr>
                <w:rFonts w:ascii="Leelawadee" w:hAnsi="Leelawadee" w:cs="Leelawadee"/>
              </w:rPr>
            </w:pPr>
            <w:r w:rsidRPr="001767EF">
              <w:rPr>
                <w:rFonts w:ascii="Leelawadee" w:hAnsi="Leelawadee" w:cs="Leelawadee"/>
              </w:rPr>
              <w:t>Relação dos aspectos positivos do programa:</w:t>
            </w:r>
          </w:p>
          <w:p w14:paraId="39A99827" w14:textId="77777777" w:rsidR="000C18BE" w:rsidRDefault="000C18BE" w:rsidP="000C18BE">
            <w:pPr>
              <w:spacing w:after="120" w:line="360" w:lineRule="auto"/>
              <w:jc w:val="both"/>
              <w:rPr>
                <w:rFonts w:ascii="Leelawadee" w:hAnsi="Leelawadee" w:cs="Leelawadee"/>
                <w:i/>
              </w:rPr>
            </w:pPr>
          </w:p>
          <w:p w14:paraId="3A3EF240" w14:textId="77777777" w:rsidR="000C18BE" w:rsidRPr="001767EF" w:rsidRDefault="000C18BE" w:rsidP="000C18BE">
            <w:pPr>
              <w:spacing w:after="120" w:line="360" w:lineRule="auto"/>
              <w:jc w:val="both"/>
              <w:rPr>
                <w:rFonts w:ascii="Leelawadee" w:hAnsi="Leelawadee" w:cs="Leelawadee"/>
                <w:i/>
              </w:rPr>
            </w:pPr>
            <w:r w:rsidRPr="000E4549">
              <w:rPr>
                <w:rFonts w:ascii="Leelawadee" w:hAnsi="Leelawadee" w:cs="Leelawadee"/>
                <w:i/>
              </w:rPr>
              <w:t>Resumo dos pontos levantados na tabela de avaliação. Anexar a tabela completa preenchida pel</w:t>
            </w:r>
            <w:r>
              <w:rPr>
                <w:rFonts w:ascii="Leelawadee" w:hAnsi="Leelawadee" w:cs="Leelawadee"/>
                <w:i/>
              </w:rPr>
              <w:t>o</w:t>
            </w:r>
            <w:r w:rsidRPr="000E4549">
              <w:rPr>
                <w:rFonts w:ascii="Leelawadee" w:hAnsi="Leelawadee" w:cs="Leelawadee"/>
                <w:i/>
              </w:rPr>
              <w:t xml:space="preserve"> CAV.</w:t>
            </w:r>
          </w:p>
        </w:tc>
      </w:tr>
      <w:tr w:rsidR="000C18BE" w:rsidRPr="001767EF" w14:paraId="28C0D092" w14:textId="77777777" w:rsidTr="000C18BE">
        <w:tc>
          <w:tcPr>
            <w:tcW w:w="10060" w:type="dxa"/>
            <w:gridSpan w:val="2"/>
          </w:tcPr>
          <w:p w14:paraId="07BD426C" w14:textId="77777777" w:rsidR="000C18BE" w:rsidRDefault="000C18BE" w:rsidP="000C18BE">
            <w:pPr>
              <w:pStyle w:val="PargrafodaLista"/>
              <w:spacing w:after="120" w:line="360" w:lineRule="auto"/>
              <w:ind w:left="0"/>
              <w:jc w:val="both"/>
              <w:rPr>
                <w:rFonts w:ascii="Leelawadee" w:hAnsi="Leelawadee" w:cs="Leelawadee"/>
              </w:rPr>
            </w:pPr>
            <w:r w:rsidRPr="001767EF">
              <w:rPr>
                <w:rFonts w:ascii="Leelawadee" w:hAnsi="Leelawadee" w:cs="Leelawadee"/>
              </w:rPr>
              <w:lastRenderedPageBreak/>
              <w:t>Pontos a serem melhorados (identificação dos elementos que não atingiram os resultados esperados):</w:t>
            </w:r>
          </w:p>
          <w:p w14:paraId="02A9D3F3" w14:textId="77777777" w:rsidR="000C18BE" w:rsidRPr="001767EF" w:rsidRDefault="000C18BE" w:rsidP="000C18BE">
            <w:pPr>
              <w:pStyle w:val="PargrafodaLista"/>
              <w:spacing w:after="120" w:line="360" w:lineRule="auto"/>
              <w:ind w:left="0"/>
              <w:jc w:val="both"/>
              <w:rPr>
                <w:rFonts w:ascii="Leelawadee" w:hAnsi="Leelawadee" w:cs="Leelawadee"/>
              </w:rPr>
            </w:pPr>
          </w:p>
          <w:p w14:paraId="4834B2EC" w14:textId="77777777" w:rsidR="000C18BE" w:rsidRPr="001767EF" w:rsidRDefault="000C18BE" w:rsidP="000C18BE">
            <w:pPr>
              <w:pStyle w:val="PargrafodaLista"/>
              <w:spacing w:after="120" w:line="360" w:lineRule="auto"/>
              <w:ind w:left="0"/>
              <w:jc w:val="both"/>
              <w:rPr>
                <w:rFonts w:ascii="Leelawadee" w:hAnsi="Leelawadee" w:cs="Leelawadee"/>
                <w:i/>
              </w:rPr>
            </w:pPr>
            <w:r w:rsidRPr="000E4549">
              <w:rPr>
                <w:rFonts w:ascii="Leelawadee" w:hAnsi="Leelawadee" w:cs="Leelawadee"/>
                <w:i/>
              </w:rPr>
              <w:t>Resumo dos pontos levantados na tabela de avaliação. Anexar a tabela completa preenchida pel</w:t>
            </w:r>
            <w:r>
              <w:rPr>
                <w:rFonts w:ascii="Leelawadee" w:hAnsi="Leelawadee" w:cs="Leelawadee"/>
                <w:i/>
              </w:rPr>
              <w:t>o</w:t>
            </w:r>
            <w:r w:rsidRPr="000E4549">
              <w:rPr>
                <w:rFonts w:ascii="Leelawadee" w:hAnsi="Leelawadee" w:cs="Leelawadee"/>
                <w:i/>
              </w:rPr>
              <w:t xml:space="preserve"> CAV.</w:t>
            </w:r>
          </w:p>
        </w:tc>
      </w:tr>
      <w:tr w:rsidR="000C18BE" w:rsidRPr="001767EF" w14:paraId="5853D232" w14:textId="77777777" w:rsidTr="000C18BE">
        <w:tc>
          <w:tcPr>
            <w:tcW w:w="10060" w:type="dxa"/>
            <w:gridSpan w:val="2"/>
          </w:tcPr>
          <w:p w14:paraId="080E2A70" w14:textId="77777777" w:rsidR="000C18BE" w:rsidRDefault="000C18BE" w:rsidP="000C18BE">
            <w:pPr>
              <w:pStyle w:val="PargrafodaLista"/>
              <w:spacing w:after="120" w:line="360" w:lineRule="auto"/>
              <w:ind w:left="0"/>
              <w:jc w:val="both"/>
              <w:rPr>
                <w:rFonts w:ascii="Leelawadee" w:hAnsi="Leelawadee" w:cs="Leelawadee"/>
              </w:rPr>
            </w:pPr>
            <w:r w:rsidRPr="001767EF">
              <w:rPr>
                <w:rFonts w:ascii="Leelawadee" w:hAnsi="Leelawadee" w:cs="Leelawadee"/>
              </w:rPr>
              <w:t>Discussão sobre os pontos que parecem preocupantes em um futuro próximo, ou seja, as condições não atendidas que afetam seriamente a qualidade do curso e que não poderão ser atingidas em curto ou médio prazo:</w:t>
            </w:r>
          </w:p>
          <w:p w14:paraId="227EC369" w14:textId="77777777" w:rsidR="000C18BE" w:rsidRPr="001767EF" w:rsidRDefault="000C18BE" w:rsidP="000C18BE">
            <w:pPr>
              <w:pStyle w:val="PargrafodaLista"/>
              <w:spacing w:after="120" w:line="360" w:lineRule="auto"/>
              <w:ind w:left="0"/>
              <w:jc w:val="both"/>
              <w:rPr>
                <w:rFonts w:ascii="Leelawadee" w:hAnsi="Leelawadee" w:cs="Leelawadee"/>
              </w:rPr>
            </w:pPr>
          </w:p>
          <w:p w14:paraId="741B59E0" w14:textId="77777777" w:rsidR="000C18BE" w:rsidRPr="001767EF" w:rsidRDefault="000C18BE" w:rsidP="000C18BE">
            <w:pPr>
              <w:pStyle w:val="PargrafodaLista"/>
              <w:spacing w:after="120" w:line="360" w:lineRule="auto"/>
              <w:ind w:left="0"/>
              <w:jc w:val="both"/>
              <w:rPr>
                <w:rFonts w:ascii="Leelawadee" w:hAnsi="Leelawadee" w:cs="Leelawadee"/>
                <w:i/>
              </w:rPr>
            </w:pPr>
            <w:r w:rsidRPr="000E4549">
              <w:rPr>
                <w:rFonts w:ascii="Leelawadee" w:hAnsi="Leelawadee" w:cs="Leelawadee"/>
                <w:i/>
              </w:rPr>
              <w:t>Resumo dos pontos levantados na tabela de avaliação. Anexar a tabela completa preenchida pel</w:t>
            </w:r>
            <w:r>
              <w:rPr>
                <w:rFonts w:ascii="Leelawadee" w:hAnsi="Leelawadee" w:cs="Leelawadee"/>
                <w:i/>
              </w:rPr>
              <w:t>o</w:t>
            </w:r>
            <w:r w:rsidRPr="000E4549">
              <w:rPr>
                <w:rFonts w:ascii="Leelawadee" w:hAnsi="Leelawadee" w:cs="Leelawadee"/>
                <w:i/>
              </w:rPr>
              <w:t xml:space="preserve"> CAV.</w:t>
            </w:r>
          </w:p>
        </w:tc>
      </w:tr>
      <w:tr w:rsidR="000C18BE" w:rsidRPr="001767EF" w14:paraId="72B96BB6" w14:textId="77777777" w:rsidTr="000C18BE">
        <w:tc>
          <w:tcPr>
            <w:tcW w:w="10060" w:type="dxa"/>
            <w:gridSpan w:val="2"/>
          </w:tcPr>
          <w:p w14:paraId="22B3B0B1" w14:textId="77777777" w:rsidR="000C18BE" w:rsidRPr="001767EF" w:rsidRDefault="000C18BE" w:rsidP="000C18BE">
            <w:pPr>
              <w:spacing w:after="120" w:line="360" w:lineRule="auto"/>
              <w:jc w:val="both"/>
              <w:rPr>
                <w:rFonts w:ascii="Leelawadee" w:hAnsi="Leelawadee" w:cs="Leelawadee"/>
              </w:rPr>
            </w:pPr>
            <w:r w:rsidRPr="001767EF">
              <w:rPr>
                <w:rFonts w:ascii="Leelawadee" w:hAnsi="Leelawadee" w:cs="Leelawadee"/>
              </w:rPr>
              <w:t xml:space="preserve">XXXXX, XX de XXXXX de </w:t>
            </w:r>
            <w:r>
              <w:rPr>
                <w:rFonts w:ascii="Leelawadee" w:hAnsi="Leelawadee" w:cs="Leelawadee"/>
              </w:rPr>
              <w:t>20XX</w:t>
            </w:r>
          </w:p>
          <w:p w14:paraId="628E38AF" w14:textId="77777777" w:rsidR="000C18BE" w:rsidRDefault="000C18BE" w:rsidP="000C18BE">
            <w:pPr>
              <w:spacing w:after="120" w:line="360" w:lineRule="auto"/>
              <w:jc w:val="both"/>
              <w:rPr>
                <w:rFonts w:ascii="Leelawadee" w:hAnsi="Leelawadee" w:cs="Leelawadee"/>
              </w:rPr>
            </w:pPr>
          </w:p>
          <w:p w14:paraId="05218F3C" w14:textId="77777777" w:rsidR="000C18BE" w:rsidRPr="001767EF" w:rsidRDefault="000C18BE" w:rsidP="000C18BE">
            <w:pPr>
              <w:spacing w:after="120" w:line="360" w:lineRule="auto"/>
              <w:jc w:val="both"/>
              <w:rPr>
                <w:rFonts w:ascii="Leelawadee" w:hAnsi="Leelawadee" w:cs="Leelawadee"/>
              </w:rPr>
            </w:pPr>
          </w:p>
          <w:p w14:paraId="7380955C" w14:textId="77777777" w:rsidR="000C18BE" w:rsidRPr="001767EF" w:rsidRDefault="000C18BE" w:rsidP="000C18BE">
            <w:pPr>
              <w:spacing w:after="120" w:line="360" w:lineRule="auto"/>
              <w:jc w:val="center"/>
              <w:rPr>
                <w:rFonts w:ascii="Leelawadee" w:hAnsi="Leelawadee" w:cs="Leelawadee"/>
              </w:rPr>
            </w:pPr>
            <w:r w:rsidRPr="001767EF">
              <w:rPr>
                <w:rFonts w:ascii="Leelawadee" w:hAnsi="Leelawadee" w:cs="Leelawadee"/>
              </w:rPr>
              <w:t>XXXXX – coordenador CAV</w:t>
            </w:r>
          </w:p>
          <w:p w14:paraId="26EEDCD7" w14:textId="77777777" w:rsidR="000C18BE" w:rsidRDefault="000C18BE" w:rsidP="000C18BE">
            <w:pPr>
              <w:spacing w:after="120" w:line="360" w:lineRule="auto"/>
              <w:jc w:val="center"/>
              <w:rPr>
                <w:rFonts w:ascii="Leelawadee" w:hAnsi="Leelawadee" w:cs="Leelawadee"/>
              </w:rPr>
            </w:pPr>
          </w:p>
          <w:p w14:paraId="349AE5AB" w14:textId="77777777" w:rsidR="000C18BE" w:rsidRPr="001767EF" w:rsidRDefault="000C18BE" w:rsidP="000C18BE">
            <w:pPr>
              <w:spacing w:after="120" w:line="360" w:lineRule="auto"/>
              <w:jc w:val="center"/>
              <w:rPr>
                <w:rFonts w:ascii="Leelawadee" w:hAnsi="Leelawadee" w:cs="Leelawadee"/>
              </w:rPr>
            </w:pPr>
          </w:p>
          <w:p w14:paraId="3569A87D" w14:textId="77777777" w:rsidR="000C18BE" w:rsidRDefault="000C18BE" w:rsidP="000C18BE">
            <w:pPr>
              <w:spacing w:after="120" w:line="360" w:lineRule="auto"/>
              <w:jc w:val="center"/>
              <w:rPr>
                <w:rFonts w:ascii="Leelawadee" w:hAnsi="Leelawadee" w:cs="Leelawadee"/>
              </w:rPr>
            </w:pPr>
            <w:r w:rsidRPr="001767EF">
              <w:rPr>
                <w:rFonts w:ascii="Leelawadee" w:hAnsi="Leelawadee" w:cs="Leelawadee"/>
              </w:rPr>
              <w:t>XXXXX – membro CAV                              XXXXX – membro CAV</w:t>
            </w:r>
          </w:p>
          <w:p w14:paraId="3171954F" w14:textId="77777777" w:rsidR="000C18BE" w:rsidRPr="001767EF" w:rsidRDefault="000C18BE" w:rsidP="000C18BE">
            <w:pPr>
              <w:spacing w:after="120" w:line="360" w:lineRule="auto"/>
              <w:jc w:val="center"/>
              <w:rPr>
                <w:rFonts w:ascii="Leelawadee" w:hAnsi="Leelawadee" w:cs="Leelawadee"/>
                <w:i/>
                <w:sz w:val="20"/>
                <w:szCs w:val="20"/>
              </w:rPr>
            </w:pPr>
          </w:p>
          <w:p w14:paraId="6D79BFA1" w14:textId="77777777" w:rsidR="000C18BE" w:rsidRPr="001767EF" w:rsidRDefault="000C18BE" w:rsidP="000C18BE">
            <w:pPr>
              <w:spacing w:after="120" w:line="360" w:lineRule="auto"/>
              <w:jc w:val="both"/>
              <w:rPr>
                <w:rFonts w:ascii="Leelawadee" w:hAnsi="Leelawadee" w:cs="Leelawadee"/>
                <w:i/>
                <w:sz w:val="20"/>
                <w:szCs w:val="20"/>
              </w:rPr>
            </w:pPr>
            <w:r w:rsidRPr="001767EF">
              <w:rPr>
                <w:rFonts w:ascii="Leelawadee" w:hAnsi="Leelawadee" w:cs="Leelawadee"/>
                <w:i/>
                <w:sz w:val="20"/>
                <w:szCs w:val="20"/>
              </w:rPr>
              <w:t>* O RV deve ser acompanhado de uma carta assinada pelos membros d</w:t>
            </w:r>
            <w:r>
              <w:rPr>
                <w:rFonts w:ascii="Leelawadee" w:hAnsi="Leelawadee" w:cs="Leelawadee"/>
                <w:i/>
                <w:sz w:val="20"/>
                <w:szCs w:val="20"/>
              </w:rPr>
              <w:t>o</w:t>
            </w:r>
            <w:r w:rsidRPr="001767EF">
              <w:rPr>
                <w:rFonts w:ascii="Leelawadee" w:hAnsi="Leelawadee" w:cs="Leelawadee"/>
                <w:i/>
                <w:sz w:val="20"/>
                <w:szCs w:val="20"/>
              </w:rPr>
              <w:t xml:space="preserve"> CAV recomendando ou não acreditação.</w:t>
            </w:r>
          </w:p>
        </w:tc>
      </w:tr>
    </w:tbl>
    <w:p w14:paraId="4E66186E" w14:textId="77777777" w:rsidR="000C18BE" w:rsidRPr="00A56A6F" w:rsidRDefault="000C18BE" w:rsidP="000C18BE">
      <w:pPr>
        <w:rPr>
          <w:lang w:eastAsia="hi-IN" w:bidi="hi-IN"/>
        </w:rPr>
      </w:pPr>
    </w:p>
    <w:p w14:paraId="607A9C1E" w14:textId="2941C36D" w:rsidR="000C18BE" w:rsidRDefault="000C18BE" w:rsidP="006E7F5B"/>
    <w:p w14:paraId="2F4F5D4E" w14:textId="12BB416C" w:rsidR="000C18BE" w:rsidRDefault="000C18BE" w:rsidP="006E7F5B"/>
    <w:p w14:paraId="34C975AC" w14:textId="77777777" w:rsidR="000C18BE" w:rsidRPr="006E7F5B" w:rsidRDefault="000C18BE" w:rsidP="006E7F5B"/>
    <w:sectPr w:rsidR="000C18BE" w:rsidRPr="006E7F5B" w:rsidSect="00511701">
      <w:pgSz w:w="11906" w:h="16838"/>
      <w:pgMar w:top="1560" w:right="1133" w:bottom="1134" w:left="1701" w:header="510" w:footer="11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5E64A" w14:textId="77777777" w:rsidR="008A1B97" w:rsidRDefault="008A1B97" w:rsidP="00783D72">
      <w:r>
        <w:separator/>
      </w:r>
    </w:p>
  </w:endnote>
  <w:endnote w:type="continuationSeparator" w:id="0">
    <w:p w14:paraId="1FDE1F1B" w14:textId="77777777" w:rsidR="008A1B97" w:rsidRDefault="008A1B97" w:rsidP="0078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CHOLF+Impact">
    <w:altName w:val="Impac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charset w:val="00"/>
    <w:family w:val="roman"/>
    <w:pitch w:val="default"/>
  </w:font>
  <w:font w:name="Leelawadee">
    <w:altName w:val="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EF8E" w14:textId="61ADD50C" w:rsidR="000C18BE" w:rsidRPr="007527DB" w:rsidRDefault="008A1B97" w:rsidP="00F3337F">
    <w:pPr>
      <w:pStyle w:val="Rodap"/>
      <w:jc w:val="right"/>
      <w:rPr>
        <w:rFonts w:ascii="Arial" w:hAnsi="Arial" w:cs="Arial"/>
        <w:bCs/>
        <w:color w:val="1B6469"/>
        <w:sz w:val="22"/>
        <w:szCs w:val="22"/>
      </w:rPr>
    </w:pPr>
    <w:sdt>
      <w:sdtPr>
        <w:rPr>
          <w:rFonts w:ascii="Arial" w:hAnsi="Arial" w:cs="Arial"/>
          <w:bCs/>
          <w:color w:val="000000" w:themeColor="text1"/>
        </w:rPr>
        <w:id w:val="-1959100009"/>
        <w:docPartObj>
          <w:docPartGallery w:val="Page Numbers (Bottom of Page)"/>
          <w:docPartUnique/>
        </w:docPartObj>
      </w:sdtPr>
      <w:sdtEndPr>
        <w:rPr>
          <w:color w:val="1B6469"/>
          <w:sz w:val="22"/>
          <w:szCs w:val="22"/>
        </w:rPr>
      </w:sdtEndPr>
      <w:sdtContent>
        <w:r w:rsidR="000C18BE" w:rsidRPr="007527DB">
          <w:rPr>
            <w:rFonts w:ascii="Arial" w:hAnsi="Arial" w:cs="Arial"/>
            <w:bCs/>
            <w:color w:val="1B6469"/>
            <w:sz w:val="22"/>
            <w:szCs w:val="22"/>
          </w:rPr>
          <w:fldChar w:fldCharType="begin"/>
        </w:r>
        <w:r w:rsidR="000C18BE" w:rsidRPr="007527DB">
          <w:rPr>
            <w:rFonts w:ascii="Arial" w:hAnsi="Arial" w:cs="Arial"/>
            <w:bCs/>
            <w:color w:val="1B6469"/>
            <w:sz w:val="22"/>
            <w:szCs w:val="22"/>
          </w:rPr>
          <w:instrText>PAGE   \* MERGEFORMAT</w:instrText>
        </w:r>
        <w:r w:rsidR="000C18BE" w:rsidRPr="007527DB">
          <w:rPr>
            <w:rFonts w:ascii="Arial" w:hAnsi="Arial" w:cs="Arial"/>
            <w:bCs/>
            <w:color w:val="1B6469"/>
            <w:sz w:val="22"/>
            <w:szCs w:val="22"/>
          </w:rPr>
          <w:fldChar w:fldCharType="separate"/>
        </w:r>
        <w:r w:rsidR="000C18BE" w:rsidRPr="007527DB">
          <w:rPr>
            <w:rFonts w:ascii="Arial" w:hAnsi="Arial" w:cs="Arial"/>
            <w:bCs/>
            <w:color w:val="1B6469"/>
            <w:sz w:val="22"/>
            <w:szCs w:val="22"/>
          </w:rPr>
          <w:t>1</w:t>
        </w:r>
        <w:r w:rsidR="000C18BE" w:rsidRPr="007527DB">
          <w:rPr>
            <w:rFonts w:ascii="Arial" w:hAnsi="Arial" w:cs="Arial"/>
            <w:bCs/>
            <w:color w:val="1B6469"/>
            <w:sz w:val="22"/>
            <w:szCs w:val="22"/>
          </w:rPr>
          <w:fldChar w:fldCharType="end"/>
        </w:r>
      </w:sdtContent>
    </w:sdt>
  </w:p>
  <w:p w14:paraId="78237A6C" w14:textId="64D32338" w:rsidR="000C18BE" w:rsidRPr="00C25F47" w:rsidRDefault="000C18BE" w:rsidP="00F3337F">
    <w:pPr>
      <w:pStyle w:val="Rodap"/>
      <w:jc w:val="right"/>
    </w:pPr>
    <w:r>
      <w:rPr>
        <w:noProof/>
      </w:rPr>
      <w:drawing>
        <wp:anchor distT="0" distB="0" distL="114300" distR="114300" simplePos="0" relativeHeight="251665408" behindDoc="0" locked="0" layoutInCell="1" allowOverlap="1" wp14:anchorId="7E362439" wp14:editId="0A38C362">
          <wp:simplePos x="0" y="0"/>
          <wp:positionH relativeFrom="page">
            <wp:posOffset>-2540</wp:posOffset>
          </wp:positionH>
          <wp:positionV relativeFrom="paragraph">
            <wp:posOffset>166582</wp:posOffset>
          </wp:positionV>
          <wp:extent cx="7559675" cy="719455"/>
          <wp:effectExtent l="0" t="0" r="3175" b="4445"/>
          <wp:wrapNone/>
          <wp:docPr id="6" name="Imagem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FC74C" w14:textId="77777777" w:rsidR="008A1B97" w:rsidRDefault="008A1B97" w:rsidP="00783D72">
      <w:r>
        <w:separator/>
      </w:r>
    </w:p>
  </w:footnote>
  <w:footnote w:type="continuationSeparator" w:id="0">
    <w:p w14:paraId="6434D8E2" w14:textId="77777777" w:rsidR="008A1B97" w:rsidRDefault="008A1B97" w:rsidP="00783D72">
      <w:r>
        <w:continuationSeparator/>
      </w:r>
    </w:p>
  </w:footnote>
  <w:footnote w:id="1">
    <w:p w14:paraId="29B31EEA" w14:textId="77777777" w:rsidR="000C18BE" w:rsidRPr="00482CC7" w:rsidRDefault="000C18BE" w:rsidP="000C18BE">
      <w:pPr>
        <w:pStyle w:val="Textodenotaderodap"/>
        <w:rPr>
          <w:rFonts w:ascii="Arial" w:hAnsi="Arial" w:cs="Arial"/>
          <w:sz w:val="18"/>
          <w:szCs w:val="18"/>
        </w:rPr>
      </w:pPr>
      <w:r w:rsidRPr="00305071">
        <w:rPr>
          <w:rStyle w:val="Refdenotaderodap"/>
          <w:rFonts w:ascii="Arial" w:hAnsi="Arial" w:cs="Arial"/>
        </w:rPr>
        <w:footnoteRef/>
      </w:r>
      <w:r w:rsidRPr="00482CC7">
        <w:rPr>
          <w:rFonts w:ascii="Arial" w:hAnsi="Arial" w:cs="Arial"/>
        </w:rPr>
        <w:t xml:space="preserve"> </w:t>
      </w:r>
      <w:r w:rsidRPr="00482CC7">
        <w:rPr>
          <w:rFonts w:ascii="Arial" w:hAnsi="Arial" w:cs="Arial"/>
          <w:sz w:val="18"/>
          <w:szCs w:val="18"/>
        </w:rPr>
        <w:t>CEAU - Comissão de Especialistas de Ensino de Arquitetura e Urbanismo. Amorim, L.M.E.; Claro, A; Meira, M.E.; Silveira, R.P.G. ”Ensino de Arquitetura e Urbanismo - Condições &amp; Diretrizes”.SESu/MEC, Brasilia-DF, 1994.</w:t>
      </w:r>
    </w:p>
  </w:footnote>
  <w:footnote w:id="2">
    <w:p w14:paraId="57B5C3A9" w14:textId="77777777" w:rsidR="000C18BE" w:rsidRPr="00482CC7" w:rsidRDefault="000C18BE" w:rsidP="000C18BE">
      <w:pPr>
        <w:pStyle w:val="Textodenotaderodap"/>
        <w:rPr>
          <w:rFonts w:ascii="Arial" w:hAnsi="Arial" w:cs="Arial"/>
          <w:sz w:val="18"/>
          <w:szCs w:val="18"/>
        </w:rPr>
      </w:pPr>
      <w:r w:rsidRPr="00305071">
        <w:rPr>
          <w:rStyle w:val="Refdenotaderodap"/>
          <w:rFonts w:ascii="Arial" w:hAnsi="Arial" w:cs="Arial"/>
        </w:rPr>
        <w:footnoteRef/>
      </w:r>
      <w:r w:rsidRPr="00482CC7">
        <w:rPr>
          <w:rFonts w:ascii="Arial" w:hAnsi="Arial" w:cs="Arial"/>
        </w:rPr>
        <w:t xml:space="preserve"> </w:t>
      </w:r>
      <w:r w:rsidRPr="00482CC7">
        <w:rPr>
          <w:rFonts w:ascii="Arial" w:hAnsi="Arial" w:cs="Arial"/>
          <w:sz w:val="18"/>
          <w:szCs w:val="18"/>
        </w:rPr>
        <w:t>CEAU - Comissão de Especialistas de Ensino de Arquitetura e Urbanismo. Amorim, L.M.E.; Claro, A; Meira, M.E.; Silveira, R.P.G. “Ensino de Arquitetura e Urbanismo - Condições &amp; Diretrizes”. SESu/MEC, Brasília-DF, 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2F356" w14:textId="282F2BED" w:rsidR="000C18BE" w:rsidRDefault="000C18BE">
    <w:pPr>
      <w:pStyle w:val="Cabealho"/>
    </w:pPr>
    <w:r>
      <w:rPr>
        <w:noProof/>
        <w:color w:val="FFFFFF" w:themeColor="background1"/>
        <w:sz w:val="12"/>
        <w:szCs w:val="12"/>
      </w:rPr>
      <w:drawing>
        <wp:anchor distT="0" distB="0" distL="114300" distR="114300" simplePos="0" relativeHeight="251663360" behindDoc="0" locked="0" layoutInCell="1" allowOverlap="1" wp14:anchorId="34B4EE40" wp14:editId="1FA2A900">
          <wp:simplePos x="0" y="0"/>
          <wp:positionH relativeFrom="margin">
            <wp:posOffset>-1075690</wp:posOffset>
          </wp:positionH>
          <wp:positionV relativeFrom="paragraph">
            <wp:posOffset>-305435</wp:posOffset>
          </wp:positionV>
          <wp:extent cx="7560000" cy="1081430"/>
          <wp:effectExtent l="0" t="0" r="3175" b="444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10000"/>
                            </a14:imgEffect>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0814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B5DC6A9A"/>
    <w:name w:val="WW8Num2"/>
    <w:lvl w:ilvl="0">
      <w:start w:val="1"/>
      <w:numFmt w:val="decimal"/>
      <w:lvlText w:val="%1."/>
      <w:lvlJc w:val="left"/>
      <w:pPr>
        <w:tabs>
          <w:tab w:val="num" w:pos="0"/>
        </w:tabs>
        <w:ind w:left="501" w:hanging="360"/>
      </w:pPr>
      <w:rPr>
        <w:rFonts w:ascii="Times New Roman" w:hAnsi="Times New Roman" w:cs="Times New Roman" w:hint="default"/>
        <w:color w:val="000000" w:themeColor="text1"/>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rFonts w:cs="Times New Roman"/>
        <w:strike w:val="0"/>
        <w:dstrike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3"/>
    <w:multiLevelType w:val="singleLevel"/>
    <w:tmpl w:val="00000003"/>
    <w:name w:val="WW8Num3"/>
    <w:lvl w:ilvl="0">
      <w:start w:val="1"/>
      <w:numFmt w:val="upperRoman"/>
      <w:lvlText w:val="%1 -"/>
      <w:lvlJc w:val="left"/>
      <w:pPr>
        <w:tabs>
          <w:tab w:val="num" w:pos="0"/>
        </w:tabs>
        <w:ind w:left="720" w:hanging="360"/>
      </w:pPr>
      <w:rPr>
        <w:rFonts w:ascii="Symbol" w:hAnsi="Symbol" w:cs="Symbol" w:hint="default"/>
        <w:strike/>
        <w:color w:val="000000"/>
        <w:sz w:val="22"/>
        <w:szCs w:val="22"/>
        <w:shd w:val="clear" w:color="auto" w:fill="00FFFF"/>
      </w:rPr>
    </w:lvl>
  </w:abstractNum>
  <w:abstractNum w:abstractNumId="2" w15:restartNumberingAfterBreak="0">
    <w:nsid w:val="00000004"/>
    <w:multiLevelType w:val="singleLevel"/>
    <w:tmpl w:val="00000004"/>
    <w:name w:val="WW8Num4"/>
    <w:lvl w:ilvl="0">
      <w:start w:val="1"/>
      <w:numFmt w:val="upperRoman"/>
      <w:lvlText w:val="%1 -"/>
      <w:lvlJc w:val="left"/>
      <w:pPr>
        <w:tabs>
          <w:tab w:val="num" w:pos="0"/>
        </w:tabs>
        <w:ind w:left="360" w:hanging="360"/>
      </w:pPr>
      <w:rPr>
        <w:rFonts w:ascii="Symbol" w:eastAsia="Times New Roman" w:hAnsi="Symbol" w:cs="Symbol" w:hint="default"/>
        <w:strike/>
        <w:color w:val="FF0000"/>
        <w:sz w:val="22"/>
        <w:szCs w:val="22"/>
        <w:shd w:val="clear" w:color="auto" w:fill="FFFF00"/>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hint="default"/>
        <w:strike w:val="0"/>
        <w:dstrike w:val="0"/>
        <w:color w:val="auto"/>
        <w:sz w:val="20"/>
        <w:szCs w:val="20"/>
        <w:shd w:val="clear" w:color="auto" w:fill="C0C0C0"/>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trike w:val="0"/>
        <w:dstrike w:val="0"/>
        <w:color w:val="auto"/>
      </w:rPr>
    </w:lvl>
  </w:abstractNum>
  <w:abstractNum w:abstractNumId="5"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strike w:val="0"/>
        <w:dstrike w:val="0"/>
        <w:color w:val="000000"/>
        <w:sz w:val="22"/>
        <w:szCs w:val="22"/>
      </w:rPr>
    </w:lvl>
  </w:abstractNum>
  <w:abstractNum w:abstractNumId="6" w15:restartNumberingAfterBreak="0">
    <w:nsid w:val="0000000A"/>
    <w:multiLevelType w:val="multilevel"/>
    <w:tmpl w:val="0000000A"/>
    <w:name w:val="WW8Num11"/>
    <w:lvl w:ilvl="0">
      <w:start w:val="1"/>
      <w:numFmt w:val="bullet"/>
      <w:lvlText w:val=""/>
      <w:lvlJc w:val="left"/>
      <w:pPr>
        <w:tabs>
          <w:tab w:val="num" w:pos="0"/>
        </w:tabs>
        <w:ind w:left="720" w:hanging="360"/>
      </w:pPr>
      <w:rPr>
        <w:rFonts w:ascii="Symbol" w:hAnsi="Symbol" w:cs="Times New Roman"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cs="Symbol" w:hint="default"/>
        <w:strike w:val="0"/>
        <w:dstrike w:val="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hint="default"/>
        <w:strike w:val="0"/>
        <w:dstrike w:val="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hint="default"/>
        <w:strike w:val="0"/>
        <w:dstrike w:val="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D"/>
    <w:multiLevelType w:val="multilevel"/>
    <w:tmpl w:val="0000000D"/>
    <w:name w:val="WW8Num14"/>
    <w:lvl w:ilvl="0">
      <w:start w:val="1"/>
      <w:numFmt w:val="bullet"/>
      <w:lvlText w:val=""/>
      <w:lvlJc w:val="left"/>
      <w:pPr>
        <w:tabs>
          <w:tab w:val="num" w:pos="720"/>
        </w:tabs>
        <w:ind w:left="720" w:hanging="360"/>
      </w:pPr>
      <w:rPr>
        <w:rFonts w:ascii="Symbol" w:hAnsi="Symbol" w:cs="Symbol" w:hint="default"/>
        <w:strike w:val="0"/>
        <w:dstrike w:val="0"/>
        <w:sz w:val="22"/>
        <w:szCs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hint="default"/>
        <w:strike w:val="0"/>
        <w:dstrike w:val="0"/>
        <w:sz w:val="22"/>
        <w:szCs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hint="default"/>
        <w:strike w:val="0"/>
        <w:dstrike w:val="0"/>
        <w:sz w:val="22"/>
        <w:szCs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5"/>
    <w:lvl w:ilvl="0">
      <w:start w:val="1"/>
      <w:numFmt w:val="bullet"/>
      <w:lvlText w:val=""/>
      <w:lvlJc w:val="left"/>
      <w:pPr>
        <w:tabs>
          <w:tab w:val="num" w:pos="1440"/>
        </w:tabs>
        <w:ind w:left="1440" w:hanging="360"/>
      </w:pPr>
      <w:rPr>
        <w:rFonts w:ascii="Symbol" w:hAnsi="Symbol" w:cs="Times New Roman"/>
        <w:sz w:val="22"/>
        <w:szCs w:val="22"/>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cs="Times New Roman"/>
        <w:sz w:val="22"/>
        <w:szCs w:val="22"/>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cs="Times New Roman"/>
        <w:sz w:val="22"/>
        <w:szCs w:val="22"/>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11" w15:restartNumberingAfterBreak="0">
    <w:nsid w:val="0000000F"/>
    <w:multiLevelType w:val="multilevel"/>
    <w:tmpl w:val="0000000F"/>
    <w:name w:val="WW8Num16"/>
    <w:lvl w:ilvl="0">
      <w:start w:val="1"/>
      <w:numFmt w:val="bullet"/>
      <w:lvlText w:val=""/>
      <w:lvlJc w:val="left"/>
      <w:pPr>
        <w:tabs>
          <w:tab w:val="num" w:pos="1440"/>
        </w:tabs>
        <w:ind w:left="1440" w:hanging="360"/>
      </w:pPr>
      <w:rPr>
        <w:rFonts w:ascii="Symbol" w:hAnsi="Symbol" w:cs="Times New Roman"/>
        <w:sz w:val="22"/>
        <w:szCs w:val="22"/>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Times New Roman"/>
        <w:sz w:val="22"/>
        <w:szCs w:val="22"/>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Times New Roman"/>
        <w:sz w:val="22"/>
        <w:szCs w:val="22"/>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2" w15:restartNumberingAfterBreak="0">
    <w:nsid w:val="017F1BB5"/>
    <w:multiLevelType w:val="hybridMultilevel"/>
    <w:tmpl w:val="70A01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4B42584"/>
    <w:multiLevelType w:val="multilevel"/>
    <w:tmpl w:val="F0ACAA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B846C5F"/>
    <w:multiLevelType w:val="multilevel"/>
    <w:tmpl w:val="8E12AF00"/>
    <w:lvl w:ilvl="0">
      <w:start w:val="1"/>
      <w:numFmt w:val="decimal"/>
      <w:lvlText w:val="%1."/>
      <w:lvlJc w:val="left"/>
      <w:pPr>
        <w:ind w:left="502" w:hanging="360"/>
      </w:pPr>
      <w:rPr>
        <w:rFonts w:hint="default"/>
        <w:b/>
        <w:color w:val="auto"/>
      </w:rPr>
    </w:lvl>
    <w:lvl w:ilvl="1">
      <w:start w:val="1"/>
      <w:numFmt w:val="upp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BE50752"/>
    <w:multiLevelType w:val="multilevel"/>
    <w:tmpl w:val="74D0E766"/>
    <w:lvl w:ilvl="0">
      <w:start w:val="1"/>
      <w:numFmt w:val="decimal"/>
      <w:lvlText w:val="%1"/>
      <w:lvlJc w:val="left"/>
      <w:pPr>
        <w:ind w:left="72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5C52C7"/>
    <w:multiLevelType w:val="hybridMultilevel"/>
    <w:tmpl w:val="164A9048"/>
    <w:lvl w:ilvl="0" w:tplc="60B6B69C">
      <w:start w:val="1"/>
      <w:numFmt w:val="decimal"/>
      <w:lvlText w:val="%1."/>
      <w:lvlJc w:val="left"/>
      <w:pPr>
        <w:tabs>
          <w:tab w:val="num" w:pos="2211"/>
        </w:tabs>
        <w:ind w:left="2211" w:hanging="2154"/>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117D0AE1"/>
    <w:multiLevelType w:val="multilevel"/>
    <w:tmpl w:val="3C5E59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96471F"/>
    <w:multiLevelType w:val="hybridMultilevel"/>
    <w:tmpl w:val="8C90DA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2C0C83"/>
    <w:multiLevelType w:val="hybridMultilevel"/>
    <w:tmpl w:val="6D4C9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B943084"/>
    <w:multiLevelType w:val="multilevel"/>
    <w:tmpl w:val="B4F6C5F4"/>
    <w:lvl w:ilvl="0">
      <w:start w:val="7"/>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1" w15:restartNumberingAfterBreak="0">
    <w:nsid w:val="25206E98"/>
    <w:multiLevelType w:val="multilevel"/>
    <w:tmpl w:val="3B083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1135FE7"/>
    <w:multiLevelType w:val="hybridMultilevel"/>
    <w:tmpl w:val="CA76991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32702710"/>
    <w:multiLevelType w:val="multilevel"/>
    <w:tmpl w:val="7EFC275E"/>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4" w15:restartNumberingAfterBreak="0">
    <w:nsid w:val="35F710CA"/>
    <w:multiLevelType w:val="hybridMultilevel"/>
    <w:tmpl w:val="95BEFD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A0102D7"/>
    <w:multiLevelType w:val="multilevel"/>
    <w:tmpl w:val="00000002"/>
    <w:lvl w:ilvl="0">
      <w:start w:val="1"/>
      <w:numFmt w:val="decimal"/>
      <w:lvlText w:val="%1."/>
      <w:lvlJc w:val="left"/>
      <w:pPr>
        <w:tabs>
          <w:tab w:val="num" w:pos="0"/>
        </w:tabs>
        <w:ind w:left="501" w:hanging="360"/>
      </w:pPr>
      <w:rPr>
        <w:rFonts w:ascii="Symbol" w:hAnsi="Symbol" w:cs="Symbol" w:hint="default"/>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rFonts w:cs="Times New Roman"/>
        <w:strike w:val="0"/>
        <w:dstrike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15:restartNumberingAfterBreak="0">
    <w:nsid w:val="3C9146ED"/>
    <w:multiLevelType w:val="hybridMultilevel"/>
    <w:tmpl w:val="4F6A06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E1303F"/>
    <w:multiLevelType w:val="multilevel"/>
    <w:tmpl w:val="22544E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41517C17"/>
    <w:multiLevelType w:val="multilevel"/>
    <w:tmpl w:val="B53AFC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1855805"/>
    <w:multiLevelType w:val="hybridMultilevel"/>
    <w:tmpl w:val="4A90F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2DC3E43"/>
    <w:multiLevelType w:val="hybridMultilevel"/>
    <w:tmpl w:val="EF425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CA809DD"/>
    <w:multiLevelType w:val="multilevel"/>
    <w:tmpl w:val="350A0B4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E48676C"/>
    <w:multiLevelType w:val="hybridMultilevel"/>
    <w:tmpl w:val="FEA6DF22"/>
    <w:lvl w:ilvl="0" w:tplc="73E8F7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30F0BFD"/>
    <w:multiLevelType w:val="multilevel"/>
    <w:tmpl w:val="3C5E59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740FEA"/>
    <w:multiLevelType w:val="hybridMultilevel"/>
    <w:tmpl w:val="EA821BF4"/>
    <w:lvl w:ilvl="0" w:tplc="04160019">
      <w:start w:val="1"/>
      <w:numFmt w:val="lowerLetter"/>
      <w:lvlText w:val="%1."/>
      <w:lvlJc w:val="left"/>
      <w:pPr>
        <w:ind w:left="720" w:hanging="360"/>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5900FFF"/>
    <w:multiLevelType w:val="multilevel"/>
    <w:tmpl w:val="C23AC4AA"/>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68ED1E56"/>
    <w:multiLevelType w:val="multilevel"/>
    <w:tmpl w:val="6538B0A4"/>
    <w:lvl w:ilvl="0">
      <w:start w:val="1"/>
      <w:numFmt w:val="decimal"/>
      <w:lvlText w:val="%1."/>
      <w:lvlJc w:val="left"/>
      <w:pPr>
        <w:ind w:left="50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B5E333D"/>
    <w:multiLevelType w:val="multilevel"/>
    <w:tmpl w:val="B4F6C5F4"/>
    <w:lvl w:ilvl="0">
      <w:start w:val="7"/>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8" w15:restartNumberingAfterBreak="0">
    <w:nsid w:val="6C0721FB"/>
    <w:multiLevelType w:val="hybridMultilevel"/>
    <w:tmpl w:val="8A56A6B8"/>
    <w:lvl w:ilvl="0" w:tplc="F48C55EC">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1C60D46"/>
    <w:multiLevelType w:val="hybridMultilevel"/>
    <w:tmpl w:val="BC2EB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7472D2A"/>
    <w:multiLevelType w:val="multilevel"/>
    <w:tmpl w:val="350A0B4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682E3E"/>
    <w:multiLevelType w:val="hybridMultilevel"/>
    <w:tmpl w:val="62B661EA"/>
    <w:lvl w:ilvl="0" w:tplc="04160013">
      <w:start w:val="1"/>
      <w:numFmt w:val="upperRoman"/>
      <w:lvlText w:val="%1."/>
      <w:lvlJc w:val="right"/>
      <w:pPr>
        <w:ind w:left="-696" w:hanging="360"/>
      </w:pPr>
    </w:lvl>
    <w:lvl w:ilvl="1" w:tplc="04160019" w:tentative="1">
      <w:start w:val="1"/>
      <w:numFmt w:val="lowerLetter"/>
      <w:lvlText w:val="%2."/>
      <w:lvlJc w:val="left"/>
      <w:pPr>
        <w:ind w:left="24" w:hanging="360"/>
      </w:pPr>
    </w:lvl>
    <w:lvl w:ilvl="2" w:tplc="0416001B" w:tentative="1">
      <w:start w:val="1"/>
      <w:numFmt w:val="lowerRoman"/>
      <w:lvlText w:val="%3."/>
      <w:lvlJc w:val="right"/>
      <w:pPr>
        <w:ind w:left="744" w:hanging="180"/>
      </w:pPr>
    </w:lvl>
    <w:lvl w:ilvl="3" w:tplc="0416000F" w:tentative="1">
      <w:start w:val="1"/>
      <w:numFmt w:val="decimal"/>
      <w:lvlText w:val="%4."/>
      <w:lvlJc w:val="left"/>
      <w:pPr>
        <w:ind w:left="1464" w:hanging="360"/>
      </w:pPr>
    </w:lvl>
    <w:lvl w:ilvl="4" w:tplc="04160019" w:tentative="1">
      <w:start w:val="1"/>
      <w:numFmt w:val="lowerLetter"/>
      <w:lvlText w:val="%5."/>
      <w:lvlJc w:val="left"/>
      <w:pPr>
        <w:ind w:left="2184" w:hanging="360"/>
      </w:pPr>
    </w:lvl>
    <w:lvl w:ilvl="5" w:tplc="0416001B" w:tentative="1">
      <w:start w:val="1"/>
      <w:numFmt w:val="lowerRoman"/>
      <w:lvlText w:val="%6."/>
      <w:lvlJc w:val="right"/>
      <w:pPr>
        <w:ind w:left="2904" w:hanging="180"/>
      </w:pPr>
    </w:lvl>
    <w:lvl w:ilvl="6" w:tplc="0416000F" w:tentative="1">
      <w:start w:val="1"/>
      <w:numFmt w:val="decimal"/>
      <w:lvlText w:val="%7."/>
      <w:lvlJc w:val="left"/>
      <w:pPr>
        <w:ind w:left="3624" w:hanging="360"/>
      </w:pPr>
    </w:lvl>
    <w:lvl w:ilvl="7" w:tplc="04160019" w:tentative="1">
      <w:start w:val="1"/>
      <w:numFmt w:val="lowerLetter"/>
      <w:lvlText w:val="%8."/>
      <w:lvlJc w:val="left"/>
      <w:pPr>
        <w:ind w:left="4344" w:hanging="360"/>
      </w:pPr>
    </w:lvl>
    <w:lvl w:ilvl="8" w:tplc="0416001B" w:tentative="1">
      <w:start w:val="1"/>
      <w:numFmt w:val="lowerRoman"/>
      <w:lvlText w:val="%9."/>
      <w:lvlJc w:val="right"/>
      <w:pPr>
        <w:ind w:left="5064" w:hanging="180"/>
      </w:pPr>
    </w:lvl>
  </w:abstractNum>
  <w:abstractNum w:abstractNumId="42" w15:restartNumberingAfterBreak="0">
    <w:nsid w:val="78D26F70"/>
    <w:multiLevelType w:val="hybridMultilevel"/>
    <w:tmpl w:val="DB643734"/>
    <w:lvl w:ilvl="0" w:tplc="2AAEBCDC">
      <w:start w:val="1"/>
      <w:numFmt w:val="upperRoman"/>
      <w:lvlText w:val="%1."/>
      <w:lvlJc w:val="left"/>
      <w:pPr>
        <w:ind w:left="1440" w:hanging="720"/>
      </w:pPr>
      <w:rPr>
        <w:rFonts w:ascii="Times New Roman" w:hAnsi="Times New Roman" w:cs="Times New Roman"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8"/>
  </w:num>
  <w:num w:numId="2">
    <w:abstractNumId w:val="32"/>
  </w:num>
  <w:num w:numId="3">
    <w:abstractNumId w:val="14"/>
  </w:num>
  <w:num w:numId="4">
    <w:abstractNumId w:val="0"/>
  </w:num>
  <w:num w:numId="5">
    <w:abstractNumId w:val="1"/>
  </w:num>
  <w:num w:numId="6">
    <w:abstractNumId w:val="2"/>
  </w:num>
  <w:num w:numId="7">
    <w:abstractNumId w:val="3"/>
  </w:num>
  <w:num w:numId="8">
    <w:abstractNumId w:val="6"/>
  </w:num>
  <w:num w:numId="9">
    <w:abstractNumId w:val="7"/>
  </w:num>
  <w:num w:numId="10">
    <w:abstractNumId w:val="8"/>
  </w:num>
  <w:num w:numId="11">
    <w:abstractNumId w:val="9"/>
  </w:num>
  <w:num w:numId="12">
    <w:abstractNumId w:val="10"/>
  </w:num>
  <w:num w:numId="13">
    <w:abstractNumId w:val="4"/>
  </w:num>
  <w:num w:numId="14">
    <w:abstractNumId w:val="5"/>
  </w:num>
  <w:num w:numId="15">
    <w:abstractNumId w:val="11"/>
  </w:num>
  <w:num w:numId="16">
    <w:abstractNumId w:val="39"/>
  </w:num>
  <w:num w:numId="17">
    <w:abstractNumId w:val="37"/>
  </w:num>
  <w:num w:numId="18">
    <w:abstractNumId w:val="20"/>
  </w:num>
  <w:num w:numId="19">
    <w:abstractNumId w:val="25"/>
  </w:num>
  <w:num w:numId="20">
    <w:abstractNumId w:val="36"/>
  </w:num>
  <w:num w:numId="21">
    <w:abstractNumId w:val="29"/>
  </w:num>
  <w:num w:numId="22">
    <w:abstractNumId w:val="30"/>
  </w:num>
  <w:num w:numId="23">
    <w:abstractNumId w:val="12"/>
  </w:num>
  <w:num w:numId="24">
    <w:abstractNumId w:val="26"/>
  </w:num>
  <w:num w:numId="25">
    <w:abstractNumId w:val="19"/>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3"/>
  </w:num>
  <w:num w:numId="29">
    <w:abstractNumId w:val="33"/>
  </w:num>
  <w:num w:numId="30">
    <w:abstractNumId w:val="27"/>
  </w:num>
  <w:num w:numId="31">
    <w:abstractNumId w:val="31"/>
  </w:num>
  <w:num w:numId="32">
    <w:abstractNumId w:val="13"/>
  </w:num>
  <w:num w:numId="33">
    <w:abstractNumId w:val="21"/>
  </w:num>
  <w:num w:numId="34">
    <w:abstractNumId w:val="40"/>
  </w:num>
  <w:num w:numId="35">
    <w:abstractNumId w:val="17"/>
  </w:num>
  <w:num w:numId="36">
    <w:abstractNumId w:val="22"/>
  </w:num>
  <w:num w:numId="37">
    <w:abstractNumId w:val="16"/>
  </w:num>
  <w:num w:numId="38">
    <w:abstractNumId w:val="41"/>
  </w:num>
  <w:num w:numId="39">
    <w:abstractNumId w:val="18"/>
  </w:num>
  <w:num w:numId="40">
    <w:abstractNumId w:val="15"/>
  </w:num>
  <w:num w:numId="41">
    <w:abstractNumId w:val="24"/>
  </w:num>
  <w:num w:numId="42">
    <w:abstractNumId w:val="28"/>
  </w:num>
  <w:num w:numId="43">
    <w:abstractNumId w:val="34"/>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DA6"/>
    <w:rsid w:val="00070867"/>
    <w:rsid w:val="00073E11"/>
    <w:rsid w:val="000900BE"/>
    <w:rsid w:val="00097A2B"/>
    <w:rsid w:val="000C18BE"/>
    <w:rsid w:val="001611CF"/>
    <w:rsid w:val="00193E0F"/>
    <w:rsid w:val="001D70A6"/>
    <w:rsid w:val="00282C72"/>
    <w:rsid w:val="004B6C10"/>
    <w:rsid w:val="004B76E0"/>
    <w:rsid w:val="004D7C86"/>
    <w:rsid w:val="00511701"/>
    <w:rsid w:val="00597007"/>
    <w:rsid w:val="00654D31"/>
    <w:rsid w:val="006C4147"/>
    <w:rsid w:val="006E7F5B"/>
    <w:rsid w:val="007527DB"/>
    <w:rsid w:val="00772640"/>
    <w:rsid w:val="00783D72"/>
    <w:rsid w:val="007C6B9F"/>
    <w:rsid w:val="007F2462"/>
    <w:rsid w:val="008904FC"/>
    <w:rsid w:val="008A1B97"/>
    <w:rsid w:val="008D3335"/>
    <w:rsid w:val="008E40D4"/>
    <w:rsid w:val="0090236D"/>
    <w:rsid w:val="00982A08"/>
    <w:rsid w:val="009A7A63"/>
    <w:rsid w:val="009B764D"/>
    <w:rsid w:val="00A01EB9"/>
    <w:rsid w:val="00A409A5"/>
    <w:rsid w:val="00B46D16"/>
    <w:rsid w:val="00C00FD5"/>
    <w:rsid w:val="00C25F47"/>
    <w:rsid w:val="00C43A72"/>
    <w:rsid w:val="00D464F1"/>
    <w:rsid w:val="00D925E1"/>
    <w:rsid w:val="00DB2DA6"/>
    <w:rsid w:val="00E625E1"/>
    <w:rsid w:val="00E657A9"/>
    <w:rsid w:val="00E66075"/>
    <w:rsid w:val="00EB1446"/>
    <w:rsid w:val="00EC3C46"/>
    <w:rsid w:val="00ED7498"/>
    <w:rsid w:val="00F32C3A"/>
    <w:rsid w:val="00F3337F"/>
    <w:rsid w:val="00F57AA3"/>
    <w:rsid w:val="00FF131D"/>
    <w:rsid w:val="00FF45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D58E1"/>
  <w15:chartTrackingRefBased/>
  <w15:docId w15:val="{2A6EF4E8-5BAA-4994-8FEB-C9D5EA6B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7DB"/>
    <w:pPr>
      <w:spacing w:after="0" w:line="240" w:lineRule="auto"/>
    </w:pPr>
    <w:rPr>
      <w:rFonts w:ascii="Cambria" w:eastAsia="Cambria" w:hAnsi="Cambria" w:cs="Times New Roman"/>
      <w:sz w:val="24"/>
      <w:szCs w:val="24"/>
    </w:rPr>
  </w:style>
  <w:style w:type="paragraph" w:styleId="Ttulo1">
    <w:name w:val="heading 1"/>
    <w:basedOn w:val="Normal"/>
    <w:next w:val="Normal"/>
    <w:link w:val="Ttulo1Char"/>
    <w:qFormat/>
    <w:rsid w:val="000C18BE"/>
    <w:pPr>
      <w:widowControl w:val="0"/>
      <w:suppressAutoHyphens/>
      <w:autoSpaceDE w:val="0"/>
      <w:spacing w:before="200"/>
      <w:jc w:val="center"/>
      <w:outlineLvl w:val="0"/>
    </w:pPr>
    <w:rPr>
      <w:rFonts w:ascii="Times New Roman" w:eastAsia="SimSun" w:hAnsi="Times New Roman"/>
      <w:b/>
      <w:bCs/>
      <w:color w:val="000000"/>
      <w:kern w:val="1"/>
      <w:sz w:val="22"/>
      <w:szCs w:val="22"/>
      <w:lang w:eastAsia="hi-IN" w:bidi="hi-IN"/>
    </w:rPr>
  </w:style>
  <w:style w:type="paragraph" w:styleId="Ttulo2">
    <w:name w:val="heading 2"/>
    <w:basedOn w:val="Normal"/>
    <w:next w:val="Normal"/>
    <w:link w:val="Ttulo2Char"/>
    <w:unhideWhenUsed/>
    <w:qFormat/>
    <w:rsid w:val="000C18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nhideWhenUsed/>
    <w:qFormat/>
    <w:rsid w:val="000C18B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nhideWhenUsed/>
    <w:qFormat/>
    <w:rsid w:val="000C18BE"/>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nhideWhenUsed/>
    <w:qFormat/>
    <w:rsid w:val="000C18BE"/>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rsid w:val="000C18BE"/>
    <w:pPr>
      <w:keepNext/>
      <w:keepLines/>
      <w:spacing w:before="200" w:after="40" w:line="259" w:lineRule="auto"/>
      <w:outlineLvl w:val="5"/>
    </w:pPr>
    <w:rPr>
      <w:rFonts w:ascii="Calibri" w:eastAsia="Calibri" w:hAnsi="Calibri" w:cs="Calibri"/>
      <w:b/>
      <w:sz w:val="20"/>
      <w:szCs w:val="20"/>
      <w:lang w:eastAsia="pt-BR"/>
    </w:rPr>
  </w:style>
  <w:style w:type="paragraph" w:styleId="Ttulo7">
    <w:name w:val="heading 7"/>
    <w:basedOn w:val="Normal"/>
    <w:next w:val="Normal"/>
    <w:link w:val="Ttulo7Char"/>
    <w:uiPriority w:val="9"/>
    <w:unhideWhenUsed/>
    <w:qFormat/>
    <w:rsid w:val="000C18B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83D72"/>
    <w:rPr>
      <w:rFonts w:ascii="Segoe UI" w:hAnsi="Segoe UI" w:cs="Segoe UI"/>
      <w:sz w:val="18"/>
      <w:szCs w:val="18"/>
    </w:rPr>
  </w:style>
  <w:style w:type="character" w:customStyle="1" w:styleId="TextodebaloChar">
    <w:name w:val="Texto de balão Char"/>
    <w:basedOn w:val="Fontepargpadro"/>
    <w:link w:val="Textodebalo"/>
    <w:uiPriority w:val="99"/>
    <w:semiHidden/>
    <w:rsid w:val="00783D72"/>
    <w:rPr>
      <w:rFonts w:ascii="Segoe UI" w:hAnsi="Segoe UI" w:cs="Segoe UI"/>
      <w:sz w:val="18"/>
      <w:szCs w:val="18"/>
    </w:rPr>
  </w:style>
  <w:style w:type="paragraph" w:styleId="Cabealho">
    <w:name w:val="header"/>
    <w:basedOn w:val="Normal"/>
    <w:link w:val="CabealhoChar"/>
    <w:uiPriority w:val="99"/>
    <w:unhideWhenUsed/>
    <w:rsid w:val="00783D72"/>
    <w:pPr>
      <w:tabs>
        <w:tab w:val="center" w:pos="4252"/>
        <w:tab w:val="right" w:pos="8504"/>
      </w:tabs>
    </w:pPr>
  </w:style>
  <w:style w:type="character" w:customStyle="1" w:styleId="CabealhoChar">
    <w:name w:val="Cabeçalho Char"/>
    <w:basedOn w:val="Fontepargpadro"/>
    <w:link w:val="Cabealho"/>
    <w:uiPriority w:val="99"/>
    <w:rsid w:val="00783D72"/>
  </w:style>
  <w:style w:type="paragraph" w:styleId="Rodap">
    <w:name w:val="footer"/>
    <w:basedOn w:val="Normal"/>
    <w:link w:val="RodapChar"/>
    <w:uiPriority w:val="99"/>
    <w:unhideWhenUsed/>
    <w:rsid w:val="00783D72"/>
    <w:pPr>
      <w:tabs>
        <w:tab w:val="center" w:pos="4252"/>
        <w:tab w:val="right" w:pos="8504"/>
      </w:tabs>
    </w:pPr>
  </w:style>
  <w:style w:type="character" w:customStyle="1" w:styleId="RodapChar">
    <w:name w:val="Rodapé Char"/>
    <w:basedOn w:val="Fontepargpadro"/>
    <w:link w:val="Rodap"/>
    <w:uiPriority w:val="99"/>
    <w:rsid w:val="00783D72"/>
  </w:style>
  <w:style w:type="paragraph" w:styleId="PargrafodaLista">
    <w:name w:val="List Paragraph"/>
    <w:basedOn w:val="Normal"/>
    <w:uiPriority w:val="34"/>
    <w:qFormat/>
    <w:rsid w:val="007527DB"/>
    <w:pPr>
      <w:ind w:left="720"/>
      <w:contextualSpacing/>
    </w:pPr>
  </w:style>
  <w:style w:type="character" w:styleId="nfaseSutil">
    <w:name w:val="Subtle Emphasis"/>
    <w:qFormat/>
    <w:rsid w:val="001611CF"/>
    <w:rPr>
      <w:i/>
      <w:iCs/>
      <w:color w:val="404040"/>
    </w:rPr>
  </w:style>
  <w:style w:type="paragraph" w:styleId="NormalWeb">
    <w:name w:val="Normal (Web)"/>
    <w:basedOn w:val="Normal"/>
    <w:uiPriority w:val="99"/>
    <w:semiHidden/>
    <w:unhideWhenUsed/>
    <w:rsid w:val="008904FC"/>
    <w:pPr>
      <w:spacing w:before="100" w:beforeAutospacing="1" w:after="100" w:afterAutospacing="1"/>
    </w:pPr>
    <w:rPr>
      <w:rFonts w:ascii="Times New Roman" w:eastAsia="Times New Roman" w:hAnsi="Times New Roman"/>
      <w:lang w:eastAsia="pt-BR"/>
    </w:rPr>
  </w:style>
  <w:style w:type="character" w:styleId="Forte">
    <w:name w:val="Strong"/>
    <w:basedOn w:val="Fontepargpadro"/>
    <w:uiPriority w:val="22"/>
    <w:qFormat/>
    <w:rsid w:val="008904FC"/>
    <w:rPr>
      <w:b/>
      <w:bCs/>
    </w:rPr>
  </w:style>
  <w:style w:type="character" w:styleId="Hyperlink">
    <w:name w:val="Hyperlink"/>
    <w:basedOn w:val="Fontepargpadro"/>
    <w:uiPriority w:val="99"/>
    <w:unhideWhenUsed/>
    <w:rsid w:val="008904FC"/>
    <w:rPr>
      <w:color w:val="0000FF"/>
      <w:u w:val="single"/>
    </w:rPr>
  </w:style>
  <w:style w:type="character" w:styleId="nfase">
    <w:name w:val="Emphasis"/>
    <w:basedOn w:val="Fontepargpadro"/>
    <w:qFormat/>
    <w:rsid w:val="008904FC"/>
    <w:rPr>
      <w:i/>
      <w:iCs/>
    </w:rPr>
  </w:style>
  <w:style w:type="character" w:customStyle="1" w:styleId="Ttulo1Char">
    <w:name w:val="Título 1 Char"/>
    <w:basedOn w:val="Fontepargpadro"/>
    <w:link w:val="Ttulo1"/>
    <w:rsid w:val="000C18BE"/>
    <w:rPr>
      <w:rFonts w:ascii="Times New Roman" w:eastAsia="SimSun" w:hAnsi="Times New Roman" w:cs="Times New Roman"/>
      <w:b/>
      <w:bCs/>
      <w:color w:val="000000"/>
      <w:kern w:val="1"/>
      <w:lang w:eastAsia="hi-IN" w:bidi="hi-IN"/>
    </w:rPr>
  </w:style>
  <w:style w:type="character" w:customStyle="1" w:styleId="Ttulo2Char">
    <w:name w:val="Título 2 Char"/>
    <w:basedOn w:val="Fontepargpadro"/>
    <w:link w:val="Ttulo2"/>
    <w:rsid w:val="000C18BE"/>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rsid w:val="000C18BE"/>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rsid w:val="000C18BE"/>
    <w:rPr>
      <w:rFonts w:asciiTheme="majorHAnsi" w:eastAsiaTheme="majorEastAsia" w:hAnsiTheme="majorHAnsi" w:cstheme="majorBidi"/>
      <w:i/>
      <w:iCs/>
      <w:color w:val="2F5496" w:themeColor="accent1" w:themeShade="BF"/>
      <w:sz w:val="24"/>
      <w:szCs w:val="24"/>
    </w:rPr>
  </w:style>
  <w:style w:type="character" w:customStyle="1" w:styleId="Ttulo5Char">
    <w:name w:val="Título 5 Char"/>
    <w:basedOn w:val="Fontepargpadro"/>
    <w:link w:val="Ttulo5"/>
    <w:rsid w:val="000C18BE"/>
    <w:rPr>
      <w:rFonts w:asciiTheme="majorHAnsi" w:eastAsiaTheme="majorEastAsia" w:hAnsiTheme="majorHAnsi" w:cstheme="majorBidi"/>
      <w:color w:val="2F5496" w:themeColor="accent1" w:themeShade="BF"/>
      <w:sz w:val="24"/>
      <w:szCs w:val="24"/>
    </w:rPr>
  </w:style>
  <w:style w:type="character" w:customStyle="1" w:styleId="Ttulo6Char">
    <w:name w:val="Título 6 Char"/>
    <w:basedOn w:val="Fontepargpadro"/>
    <w:link w:val="Ttulo6"/>
    <w:rsid w:val="000C18BE"/>
    <w:rPr>
      <w:rFonts w:ascii="Calibri" w:eastAsia="Calibri" w:hAnsi="Calibri" w:cs="Calibri"/>
      <w:b/>
      <w:sz w:val="20"/>
      <w:szCs w:val="20"/>
      <w:lang w:eastAsia="pt-BR"/>
    </w:rPr>
  </w:style>
  <w:style w:type="character" w:customStyle="1" w:styleId="Ttulo7Char">
    <w:name w:val="Título 7 Char"/>
    <w:basedOn w:val="Fontepargpadro"/>
    <w:link w:val="Ttulo7"/>
    <w:uiPriority w:val="9"/>
    <w:rsid w:val="000C18BE"/>
    <w:rPr>
      <w:rFonts w:asciiTheme="majorHAnsi" w:eastAsiaTheme="majorEastAsia" w:hAnsiTheme="majorHAnsi" w:cstheme="majorBidi"/>
      <w:i/>
      <w:iCs/>
      <w:color w:val="1F3763" w:themeColor="accent1" w:themeShade="7F"/>
      <w:sz w:val="24"/>
      <w:szCs w:val="24"/>
    </w:rPr>
  </w:style>
  <w:style w:type="paragraph" w:customStyle="1" w:styleId="Default">
    <w:name w:val="Default"/>
    <w:rsid w:val="000C18BE"/>
    <w:pPr>
      <w:suppressAutoHyphens/>
      <w:autoSpaceDE w:val="0"/>
      <w:spacing w:after="0" w:line="240" w:lineRule="auto"/>
    </w:pPr>
    <w:rPr>
      <w:rFonts w:ascii="Calibri" w:eastAsia="Calibri" w:hAnsi="Calibri" w:cs="Calibri"/>
      <w:color w:val="000000"/>
      <w:kern w:val="1"/>
      <w:sz w:val="24"/>
      <w:szCs w:val="24"/>
      <w:lang w:eastAsia="ar-SA"/>
    </w:rPr>
  </w:style>
  <w:style w:type="paragraph" w:customStyle="1" w:styleId="Inciso">
    <w:name w:val="Inciso"/>
    <w:basedOn w:val="Normal"/>
    <w:rsid w:val="000C18BE"/>
    <w:pPr>
      <w:widowControl w:val="0"/>
      <w:suppressAutoHyphens/>
      <w:ind w:left="502" w:hanging="360"/>
    </w:pPr>
    <w:rPr>
      <w:rFonts w:ascii="Times New Roman" w:eastAsia="SimSun" w:hAnsi="Times New Roman" w:cs="Arial Unicode MS"/>
      <w:kern w:val="1"/>
      <w:lang w:eastAsia="hi-IN" w:bidi="hi-IN"/>
    </w:rPr>
  </w:style>
  <w:style w:type="paragraph" w:customStyle="1" w:styleId="PargrafodaLista1">
    <w:name w:val="Parágrafo da Lista1"/>
    <w:basedOn w:val="Normal"/>
    <w:rsid w:val="000C18BE"/>
    <w:pPr>
      <w:widowControl w:val="0"/>
      <w:suppressAutoHyphens/>
      <w:ind w:left="720"/>
    </w:pPr>
    <w:rPr>
      <w:rFonts w:ascii="Times New Roman" w:eastAsia="Times New Roman" w:hAnsi="Times New Roman"/>
      <w:kern w:val="1"/>
      <w:lang w:eastAsia="hi-IN" w:bidi="hi-IN"/>
    </w:rPr>
  </w:style>
  <w:style w:type="paragraph" w:customStyle="1" w:styleId="Ttulo52">
    <w:name w:val="Título 52"/>
    <w:basedOn w:val="Ttulo5"/>
    <w:qFormat/>
    <w:rsid w:val="000C18BE"/>
    <w:pPr>
      <w:keepNext w:val="0"/>
      <w:widowControl w:val="0"/>
      <w:tabs>
        <w:tab w:val="left" w:pos="1843"/>
      </w:tabs>
      <w:suppressAutoHyphens/>
      <w:spacing w:before="200"/>
      <w:ind w:left="720" w:hanging="360"/>
    </w:pPr>
    <w:rPr>
      <w:rFonts w:ascii="Times New Roman" w:eastAsia="Times New Roman" w:hAnsi="Times New Roman" w:cs="Times New Roman"/>
      <w:b/>
      <w:bCs/>
      <w:iCs/>
      <w:color w:val="auto"/>
      <w:kern w:val="1"/>
      <w:sz w:val="22"/>
      <w:szCs w:val="22"/>
      <w:lang w:eastAsia="hi-IN" w:bidi="hi-IN"/>
    </w:rPr>
  </w:style>
  <w:style w:type="character" w:styleId="Refdecomentrio">
    <w:name w:val="annotation reference"/>
    <w:basedOn w:val="Fontepargpadro"/>
    <w:uiPriority w:val="99"/>
    <w:semiHidden/>
    <w:unhideWhenUsed/>
    <w:rsid w:val="000C18BE"/>
    <w:rPr>
      <w:sz w:val="16"/>
      <w:szCs w:val="16"/>
    </w:rPr>
  </w:style>
  <w:style w:type="paragraph" w:styleId="Textodecomentrio">
    <w:name w:val="annotation text"/>
    <w:basedOn w:val="Normal"/>
    <w:link w:val="TextodecomentrioChar"/>
    <w:uiPriority w:val="99"/>
    <w:semiHidden/>
    <w:unhideWhenUsed/>
    <w:rsid w:val="000C18BE"/>
    <w:rPr>
      <w:sz w:val="20"/>
      <w:szCs w:val="20"/>
    </w:rPr>
  </w:style>
  <w:style w:type="character" w:customStyle="1" w:styleId="TextodecomentrioChar">
    <w:name w:val="Texto de comentário Char"/>
    <w:basedOn w:val="Fontepargpadro"/>
    <w:link w:val="Textodecomentrio"/>
    <w:uiPriority w:val="99"/>
    <w:semiHidden/>
    <w:rsid w:val="000C18BE"/>
    <w:rPr>
      <w:rFonts w:ascii="Cambria" w:eastAsia="Cambria" w:hAnsi="Cambria"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C18BE"/>
    <w:rPr>
      <w:b/>
      <w:bCs/>
    </w:rPr>
  </w:style>
  <w:style w:type="character" w:customStyle="1" w:styleId="AssuntodocomentrioChar">
    <w:name w:val="Assunto do comentário Char"/>
    <w:basedOn w:val="TextodecomentrioChar"/>
    <w:link w:val="Assuntodocomentrio"/>
    <w:uiPriority w:val="99"/>
    <w:semiHidden/>
    <w:rsid w:val="000C18BE"/>
    <w:rPr>
      <w:rFonts w:ascii="Cambria" w:eastAsia="Cambria" w:hAnsi="Cambria" w:cs="Times New Roman"/>
      <w:b/>
      <w:bCs/>
      <w:sz w:val="20"/>
      <w:szCs w:val="20"/>
    </w:rPr>
  </w:style>
  <w:style w:type="paragraph" w:styleId="Reviso">
    <w:name w:val="Revision"/>
    <w:hidden/>
    <w:uiPriority w:val="99"/>
    <w:semiHidden/>
    <w:rsid w:val="000C18BE"/>
    <w:pPr>
      <w:spacing w:after="0" w:line="240" w:lineRule="auto"/>
    </w:pPr>
    <w:rPr>
      <w:rFonts w:ascii="Cambria" w:eastAsia="Cambria" w:hAnsi="Cambria" w:cs="Times New Roman"/>
      <w:sz w:val="24"/>
      <w:szCs w:val="24"/>
    </w:rPr>
  </w:style>
  <w:style w:type="character" w:customStyle="1" w:styleId="apple-converted-space">
    <w:name w:val="apple-converted-space"/>
    <w:basedOn w:val="Fontepargpadro"/>
    <w:rsid w:val="000C18BE"/>
  </w:style>
  <w:style w:type="character" w:styleId="Refdenotaderodap">
    <w:name w:val="footnote reference"/>
    <w:uiPriority w:val="99"/>
    <w:unhideWhenUsed/>
    <w:rsid w:val="000C18BE"/>
    <w:rPr>
      <w:vertAlign w:val="superscript"/>
    </w:rPr>
  </w:style>
  <w:style w:type="paragraph" w:customStyle="1" w:styleId="CM40">
    <w:name w:val="CM40"/>
    <w:basedOn w:val="Default"/>
    <w:next w:val="Default"/>
    <w:uiPriority w:val="99"/>
    <w:rsid w:val="000C18BE"/>
    <w:pPr>
      <w:widowControl w:val="0"/>
      <w:suppressAutoHyphens w:val="0"/>
      <w:autoSpaceDN w:val="0"/>
      <w:adjustRightInd w:val="0"/>
      <w:spacing w:after="250"/>
    </w:pPr>
    <w:rPr>
      <w:rFonts w:ascii="OCHOLF+Impact" w:eastAsia="Times New Roman" w:hAnsi="OCHOLF+Impact" w:cs="Times New Roman"/>
      <w:color w:val="auto"/>
      <w:kern w:val="0"/>
      <w:lang w:eastAsia="pt-BR"/>
    </w:rPr>
  </w:style>
  <w:style w:type="paragraph" w:customStyle="1" w:styleId="CM6">
    <w:name w:val="CM6"/>
    <w:basedOn w:val="Default"/>
    <w:next w:val="Default"/>
    <w:uiPriority w:val="99"/>
    <w:rsid w:val="000C18BE"/>
    <w:pPr>
      <w:widowControl w:val="0"/>
      <w:suppressAutoHyphens w:val="0"/>
      <w:autoSpaceDN w:val="0"/>
      <w:adjustRightInd w:val="0"/>
      <w:spacing w:line="246" w:lineRule="atLeast"/>
    </w:pPr>
    <w:rPr>
      <w:rFonts w:ascii="OCHOLF+Impact" w:eastAsia="Times New Roman" w:hAnsi="OCHOLF+Impact" w:cs="Times New Roman"/>
      <w:color w:val="auto"/>
      <w:kern w:val="0"/>
      <w:lang w:eastAsia="pt-BR"/>
    </w:rPr>
  </w:style>
  <w:style w:type="paragraph" w:customStyle="1" w:styleId="CM38">
    <w:name w:val="CM38"/>
    <w:basedOn w:val="Default"/>
    <w:next w:val="Default"/>
    <w:uiPriority w:val="99"/>
    <w:rsid w:val="000C18BE"/>
    <w:pPr>
      <w:widowControl w:val="0"/>
      <w:suppressAutoHyphens w:val="0"/>
      <w:autoSpaceDN w:val="0"/>
      <w:adjustRightInd w:val="0"/>
      <w:spacing w:after="645"/>
    </w:pPr>
    <w:rPr>
      <w:rFonts w:ascii="OCHOLF+Impact" w:eastAsia="Times New Roman" w:hAnsi="OCHOLF+Impact" w:cs="Times New Roman"/>
      <w:color w:val="auto"/>
      <w:kern w:val="0"/>
      <w:lang w:eastAsia="pt-BR"/>
    </w:rPr>
  </w:style>
  <w:style w:type="paragraph" w:customStyle="1" w:styleId="CM42">
    <w:name w:val="CM42"/>
    <w:basedOn w:val="Default"/>
    <w:next w:val="Default"/>
    <w:uiPriority w:val="99"/>
    <w:rsid w:val="000C18BE"/>
    <w:pPr>
      <w:widowControl w:val="0"/>
      <w:suppressAutoHyphens w:val="0"/>
      <w:autoSpaceDN w:val="0"/>
      <w:adjustRightInd w:val="0"/>
      <w:spacing w:after="328"/>
    </w:pPr>
    <w:rPr>
      <w:rFonts w:ascii="OCHOLF+Impact" w:eastAsia="Times New Roman" w:hAnsi="OCHOLF+Impact" w:cs="Times New Roman"/>
      <w:color w:val="auto"/>
      <w:kern w:val="0"/>
      <w:lang w:eastAsia="pt-BR"/>
    </w:rPr>
  </w:style>
  <w:style w:type="paragraph" w:customStyle="1" w:styleId="CM7">
    <w:name w:val="CM7"/>
    <w:basedOn w:val="Default"/>
    <w:next w:val="Default"/>
    <w:uiPriority w:val="99"/>
    <w:rsid w:val="000C18BE"/>
    <w:pPr>
      <w:widowControl w:val="0"/>
      <w:suppressAutoHyphens w:val="0"/>
      <w:autoSpaceDN w:val="0"/>
      <w:adjustRightInd w:val="0"/>
      <w:spacing w:line="240" w:lineRule="atLeast"/>
    </w:pPr>
    <w:rPr>
      <w:rFonts w:ascii="OCHOLF+Impact" w:eastAsia="Times New Roman" w:hAnsi="OCHOLF+Impact" w:cs="Times New Roman"/>
      <w:color w:val="auto"/>
      <w:kern w:val="0"/>
      <w:lang w:eastAsia="pt-BR"/>
    </w:rPr>
  </w:style>
  <w:style w:type="paragraph" w:styleId="Textodenotaderodap">
    <w:name w:val="footnote text"/>
    <w:basedOn w:val="Normal"/>
    <w:link w:val="TextodenotaderodapChar"/>
    <w:uiPriority w:val="99"/>
    <w:unhideWhenUsed/>
    <w:rsid w:val="000C18BE"/>
    <w:pPr>
      <w:spacing w:after="200" w:line="276" w:lineRule="auto"/>
    </w:pPr>
    <w:rPr>
      <w:rFonts w:ascii="Calibri" w:eastAsia="Times New Roman" w:hAnsi="Calibri"/>
      <w:sz w:val="20"/>
      <w:szCs w:val="20"/>
      <w:lang w:eastAsia="pt-BR"/>
    </w:rPr>
  </w:style>
  <w:style w:type="character" w:customStyle="1" w:styleId="TextodenotaderodapChar">
    <w:name w:val="Texto de nota de rodapé Char"/>
    <w:basedOn w:val="Fontepargpadro"/>
    <w:link w:val="Textodenotaderodap"/>
    <w:uiPriority w:val="99"/>
    <w:rsid w:val="000C18BE"/>
    <w:rPr>
      <w:rFonts w:ascii="Calibri" w:eastAsia="Times New Roman" w:hAnsi="Calibri" w:cs="Times New Roman"/>
      <w:sz w:val="20"/>
      <w:szCs w:val="20"/>
      <w:lang w:eastAsia="pt-BR"/>
    </w:rPr>
  </w:style>
  <w:style w:type="paragraph" w:styleId="Ttulo">
    <w:name w:val="Title"/>
    <w:basedOn w:val="Normal"/>
    <w:next w:val="Normal"/>
    <w:link w:val="TtuloChar"/>
    <w:rsid w:val="000C18BE"/>
    <w:pPr>
      <w:keepNext/>
      <w:keepLines/>
      <w:spacing w:before="480" w:after="120" w:line="259" w:lineRule="auto"/>
    </w:pPr>
    <w:rPr>
      <w:rFonts w:ascii="Calibri" w:eastAsia="Calibri" w:hAnsi="Calibri" w:cs="Calibri"/>
      <w:b/>
      <w:sz w:val="72"/>
      <w:szCs w:val="72"/>
      <w:lang w:eastAsia="pt-BR"/>
    </w:rPr>
  </w:style>
  <w:style w:type="character" w:customStyle="1" w:styleId="TtuloChar">
    <w:name w:val="Título Char"/>
    <w:basedOn w:val="Fontepargpadro"/>
    <w:link w:val="Ttulo"/>
    <w:rsid w:val="000C18BE"/>
    <w:rPr>
      <w:rFonts w:ascii="Calibri" w:eastAsia="Calibri" w:hAnsi="Calibri" w:cs="Calibri"/>
      <w:b/>
      <w:sz w:val="72"/>
      <w:szCs w:val="72"/>
      <w:lang w:eastAsia="pt-BR"/>
    </w:rPr>
  </w:style>
  <w:style w:type="paragraph" w:styleId="Subttulo">
    <w:name w:val="Subtitle"/>
    <w:basedOn w:val="Normal"/>
    <w:next w:val="Normal"/>
    <w:link w:val="SubttuloChar"/>
    <w:rsid w:val="000C18BE"/>
    <w:pPr>
      <w:keepNext/>
      <w:keepLines/>
      <w:spacing w:before="360" w:after="80" w:line="259" w:lineRule="auto"/>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rsid w:val="000C18BE"/>
    <w:rPr>
      <w:rFonts w:ascii="Georgia" w:eastAsia="Georgia" w:hAnsi="Georgia" w:cs="Georgia"/>
      <w:i/>
      <w:color w:val="666666"/>
      <w:sz w:val="48"/>
      <w:szCs w:val="48"/>
      <w:lang w:eastAsia="pt-BR"/>
    </w:rPr>
  </w:style>
  <w:style w:type="paragraph" w:styleId="Sumrio1">
    <w:name w:val="toc 1"/>
    <w:basedOn w:val="Normal"/>
    <w:next w:val="Normal"/>
    <w:autoRedefine/>
    <w:uiPriority w:val="39"/>
    <w:unhideWhenUsed/>
    <w:rsid w:val="000C18BE"/>
    <w:pPr>
      <w:spacing w:after="100" w:line="259" w:lineRule="auto"/>
    </w:pPr>
    <w:rPr>
      <w:rFonts w:ascii="Calibri" w:eastAsia="Calibri" w:hAnsi="Calibri" w:cs="Calibri"/>
      <w:sz w:val="22"/>
      <w:szCs w:val="22"/>
      <w:lang w:eastAsia="pt-BR"/>
    </w:rPr>
  </w:style>
  <w:style w:type="paragraph" w:styleId="Sumrio2">
    <w:name w:val="toc 2"/>
    <w:basedOn w:val="Normal"/>
    <w:next w:val="Normal"/>
    <w:autoRedefine/>
    <w:uiPriority w:val="39"/>
    <w:unhideWhenUsed/>
    <w:rsid w:val="000C18BE"/>
    <w:pPr>
      <w:spacing w:after="100" w:line="259" w:lineRule="auto"/>
      <w:ind w:left="220"/>
    </w:pPr>
    <w:rPr>
      <w:rFonts w:ascii="Calibri" w:eastAsia="Calibri" w:hAnsi="Calibri" w:cs="Calibri"/>
      <w:sz w:val="22"/>
      <w:szCs w:val="22"/>
      <w:lang w:eastAsia="pt-BR"/>
    </w:rPr>
  </w:style>
  <w:style w:type="paragraph" w:styleId="Sumrio3">
    <w:name w:val="toc 3"/>
    <w:basedOn w:val="Normal"/>
    <w:next w:val="Normal"/>
    <w:autoRedefine/>
    <w:uiPriority w:val="39"/>
    <w:unhideWhenUsed/>
    <w:rsid w:val="000C18BE"/>
    <w:pPr>
      <w:spacing w:after="100" w:line="259" w:lineRule="auto"/>
      <w:ind w:left="440"/>
    </w:pPr>
    <w:rPr>
      <w:rFonts w:ascii="Calibri" w:eastAsia="Calibri" w:hAnsi="Calibri" w:cs="Calibri"/>
      <w:sz w:val="22"/>
      <w:szCs w:val="22"/>
      <w:lang w:eastAsia="pt-BR"/>
    </w:rPr>
  </w:style>
  <w:style w:type="paragraph" w:customStyle="1" w:styleId="ementa">
    <w:name w:val="ementa"/>
    <w:basedOn w:val="Normal"/>
    <w:rsid w:val="000C18BE"/>
    <w:pPr>
      <w:spacing w:before="100" w:beforeAutospacing="1" w:after="100" w:afterAutospacing="1"/>
    </w:pPr>
    <w:rPr>
      <w:rFonts w:ascii="Times New Roman" w:eastAsia="Times New Roman" w:hAnsi="Times New Roman"/>
      <w:lang w:eastAsia="pt-BR"/>
    </w:rPr>
  </w:style>
  <w:style w:type="character" w:customStyle="1" w:styleId="fontstyle01">
    <w:name w:val="fontstyle01"/>
    <w:basedOn w:val="Fontepargpadro"/>
    <w:rsid w:val="000C18BE"/>
    <w:rPr>
      <w:rFonts w:ascii="TimesNewRomanPSMT" w:hAnsi="TimesNewRomanPSMT" w:hint="default"/>
      <w:b w:val="0"/>
      <w:bCs w:val="0"/>
      <w:i w:val="0"/>
      <w:iCs w:val="0"/>
      <w:color w:val="000000"/>
      <w:sz w:val="24"/>
      <w:szCs w:val="24"/>
    </w:rPr>
  </w:style>
  <w:style w:type="paragraph" w:styleId="Recuodecorpodetexto2">
    <w:name w:val="Body Text Indent 2"/>
    <w:basedOn w:val="Normal"/>
    <w:link w:val="Recuodecorpodetexto2Char"/>
    <w:rsid w:val="000C18BE"/>
    <w:pPr>
      <w:spacing w:after="120" w:line="480" w:lineRule="auto"/>
      <w:ind w:left="283" w:hanging="454"/>
      <w:jc w:val="both"/>
    </w:pPr>
    <w:rPr>
      <w:rFonts w:ascii="Times New Roman" w:eastAsia="Times New Roman" w:hAnsi="Times New Roman"/>
      <w:sz w:val="30"/>
      <w:lang w:val="x-none" w:eastAsia="x-none"/>
    </w:rPr>
  </w:style>
  <w:style w:type="character" w:customStyle="1" w:styleId="Recuodecorpodetexto2Char">
    <w:name w:val="Recuo de corpo de texto 2 Char"/>
    <w:basedOn w:val="Fontepargpadro"/>
    <w:link w:val="Recuodecorpodetexto2"/>
    <w:rsid w:val="000C18BE"/>
    <w:rPr>
      <w:rFonts w:ascii="Times New Roman" w:eastAsia="Times New Roman" w:hAnsi="Times New Roman" w:cs="Times New Roman"/>
      <w:sz w:val="30"/>
      <w:szCs w:val="24"/>
      <w:lang w:val="x-none" w:eastAsia="x-none"/>
    </w:rPr>
  </w:style>
  <w:style w:type="table" w:styleId="Tabelacomgrade">
    <w:name w:val="Table Grid"/>
    <w:basedOn w:val="Tabelanormal"/>
    <w:uiPriority w:val="39"/>
    <w:rsid w:val="000C18BE"/>
    <w:pPr>
      <w:spacing w:after="0" w:line="240" w:lineRule="auto"/>
    </w:pPr>
    <w:rPr>
      <w:rFonts w:ascii="Calibri" w:eastAsia="Calibri" w:hAnsi="Calibri"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0C18BE"/>
    <w:pPr>
      <w:keepNext/>
      <w:keepLines/>
      <w:widowControl/>
      <w:suppressAutoHyphens w:val="0"/>
      <w:autoSpaceDE/>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eastAsia="pt-BR" w:bidi="ar-SA"/>
    </w:rPr>
  </w:style>
  <w:style w:type="character" w:styleId="MenoPendente">
    <w:name w:val="Unresolved Mention"/>
    <w:basedOn w:val="Fontepargpadro"/>
    <w:uiPriority w:val="99"/>
    <w:semiHidden/>
    <w:unhideWhenUsed/>
    <w:rsid w:val="000C1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07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creditacao@caubr.gov.br"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caubr.gov.br/"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58</Pages>
  <Words>19328</Words>
  <Characters>104373</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Leite</dc:creator>
  <cp:keywords/>
  <dc:description/>
  <cp:lastModifiedBy>Ana Carolina Alcântara Ayres</cp:lastModifiedBy>
  <cp:revision>20</cp:revision>
  <cp:lastPrinted>2020-12-23T15:46:00Z</cp:lastPrinted>
  <dcterms:created xsi:type="dcterms:W3CDTF">2020-10-27T14:09:00Z</dcterms:created>
  <dcterms:modified xsi:type="dcterms:W3CDTF">2020-12-23T15:46:00Z</dcterms:modified>
</cp:coreProperties>
</file>