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EA4BA8" w:rsidP="00D81FF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A4BA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892766/2019 – Deliberação CEF-CAU/SP nº 125/2019 – Solicitação de Orientação à CEF-CAU/BR quanto aos § 1º e 2º, do art.8º, da Resolução CNE/CES nº 01/2018.</w:t>
            </w:r>
          </w:p>
        </w:tc>
      </w:tr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EA4BA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CEF-CAU/SP</w:t>
            </w:r>
          </w:p>
        </w:tc>
      </w:tr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EA4BA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Engenharia de Segurança do Trabalho</w:t>
            </w:r>
          </w:p>
        </w:tc>
      </w:tr>
    </w:tbl>
    <w:p w:rsidR="00844F9F" w:rsidRPr="003136BE" w:rsidRDefault="00844F9F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EA4BA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058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1E0214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Pr="006E5D6D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proofErr w:type="gramStart"/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C84986" w:rsidRDefault="00C84986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5.194/1966, que regula o exercício das profissões de Engenheiro, Arquiteto e Engenheiro-Agrônomo, e dá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providências;</w:t>
      </w: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Lei Federal nº 7410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1985, que dispõe sobre a Especialização de Engenheiros e Arquitetos em Engenhari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a de Segurança do Trabalho, e dá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C84986" w:rsidRDefault="00C84986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Decreto Fede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ral nº 92.530/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1986, que regulamenta a Lei nº 7.410/1985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Resolução CNE/CES n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° 1/2018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, que estabelece diretrizes e normas para a oferta dos cursos de pós-graduação lato sensu denominados cursos de especialização, no âmbito do Sistema Federal de Educação Superior, conforme prevê a Lei nº 9.394/1996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12.378/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2010, que regulamenta o exerc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ício da Arquitetura e Urbanismo 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cria o Conselho de Arquitetura e Urbanismo do Brasil - CAU/BR e os Conselhos de Arquitetura e Urbanismo dos Estados e do Distrito Federal –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CAU;</w:t>
      </w:r>
    </w:p>
    <w:p w:rsidR="00C84986" w:rsidRDefault="00C84986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Resolução CAU/BR n° 162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dispõe sobre o registro do título complementar e o exercício das atividades do arquiteto e urbanista com especialização em Engenharia de Segurança do Trabalho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C84986" w:rsidRDefault="00C84986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Parecer CNE/CES nº 267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trata da consulta da Secretaria de Regulação e Supervisão da Educação Superior (SERES) ao CNE sobre o currículo estabelecido pelo Parecer CFE nº 19/1987 e pelo Parecer CNE/CES nº 96/2008 para os cursos de especialização lato sensu em Engenharia e Segurança do Trabalho, questionando se estão em consonância ao artigo 53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, inciso II, da Lei nº 9.394/96;</w:t>
      </w:r>
    </w:p>
    <w:p w:rsidR="00C84986" w:rsidRDefault="00C84986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C76047" w:rsidRDefault="00C76047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 Despacho do Ministro da Educação de 1º de outubro de 2018, que revoga</w:t>
      </w:r>
      <w:r w:rsidRPr="000E302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Parecer CNE/CES nº 96/2008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  <w:r w:rsidR="00D81FF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</w:t>
      </w:r>
    </w:p>
    <w:p w:rsidR="00C84986" w:rsidRDefault="00C84986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02248" w:rsidRDefault="00002248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Deliberação CEF-CAU/BR nº 94/2018 que trata da i</w:t>
      </w:r>
      <w:r w:rsidRPr="00002248">
        <w:rPr>
          <w:rFonts w:ascii="Times New Roman" w:eastAsia="Times New Roman" w:hAnsi="Times New Roman"/>
          <w:noProof/>
          <w:sz w:val="22"/>
          <w:szCs w:val="22"/>
          <w:lang w:eastAsia="pt-BR"/>
        </w:rPr>
        <w:t>nstrução para análise de documentação de título de Engenheiro de Segurança do Trabalho</w:t>
      </w:r>
      <w:r w:rsidR="00D81FF1"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</w:t>
      </w:r>
      <w:r w:rsidR="00B91B5D">
        <w:rPr>
          <w:rFonts w:ascii="Times New Roman" w:hAnsi="Times New Roman"/>
          <w:sz w:val="22"/>
          <w:szCs w:val="22"/>
        </w:rPr>
        <w:t xml:space="preserve"> </w:t>
      </w:r>
      <w:r w:rsidR="00002248">
        <w:rPr>
          <w:rFonts w:ascii="Times New Roman" w:hAnsi="Times New Roman"/>
          <w:sz w:val="22"/>
          <w:szCs w:val="22"/>
        </w:rPr>
        <w:t>Esclarecer à CEF-CAU/SP que o</w:t>
      </w:r>
      <w:r w:rsidR="00B91B5D">
        <w:rPr>
          <w:rFonts w:ascii="Times New Roman" w:hAnsi="Times New Roman"/>
          <w:sz w:val="22"/>
          <w:szCs w:val="22"/>
        </w:rPr>
        <w:t>s registros dos certificados devem ser feitos por cada uma das instituições credenciadas, segundo as praxes de cada uma delas exigindo</w:t>
      </w:r>
      <w:r w:rsidR="00AA505E">
        <w:rPr>
          <w:rFonts w:ascii="Times New Roman" w:hAnsi="Times New Roman"/>
          <w:sz w:val="22"/>
          <w:szCs w:val="22"/>
        </w:rPr>
        <w:t>-</w:t>
      </w:r>
      <w:r w:rsidR="00B91B5D">
        <w:rPr>
          <w:rFonts w:ascii="Times New Roman" w:hAnsi="Times New Roman"/>
          <w:sz w:val="22"/>
          <w:szCs w:val="22"/>
        </w:rPr>
        <w:t>se</w:t>
      </w:r>
      <w:r w:rsidR="00C76047">
        <w:rPr>
          <w:rFonts w:ascii="Times New Roman" w:hAnsi="Times New Roman"/>
          <w:sz w:val="22"/>
          <w:szCs w:val="22"/>
        </w:rPr>
        <w:t xml:space="preserve"> </w:t>
      </w:r>
      <w:r w:rsidR="00002248" w:rsidRPr="00C76047">
        <w:rPr>
          <w:rFonts w:ascii="Times New Roman" w:hAnsi="Times New Roman"/>
          <w:sz w:val="22"/>
          <w:szCs w:val="22"/>
        </w:rPr>
        <w:t>aprovação</w:t>
      </w:r>
      <w:r w:rsidR="00C76047">
        <w:rPr>
          <w:rFonts w:ascii="Times New Roman" w:hAnsi="Times New Roman"/>
          <w:sz w:val="22"/>
          <w:szCs w:val="22"/>
        </w:rPr>
        <w:t xml:space="preserve"> do registro em todas, conforme determina o § 2</w:t>
      </w:r>
      <w:r w:rsidR="009E5543">
        <w:rPr>
          <w:rFonts w:ascii="Times New Roman" w:hAnsi="Times New Roman"/>
          <w:sz w:val="22"/>
          <w:szCs w:val="22"/>
        </w:rPr>
        <w:t>º</w:t>
      </w:r>
      <w:bookmarkStart w:id="0" w:name="_GoBack"/>
      <w:bookmarkEnd w:id="0"/>
      <w:r w:rsidR="00C76047">
        <w:rPr>
          <w:rFonts w:ascii="Times New Roman" w:hAnsi="Times New Roman"/>
          <w:sz w:val="22"/>
          <w:szCs w:val="22"/>
        </w:rPr>
        <w:t xml:space="preserve"> do art. 8º da Resolução CNE/CES n° 1/2018.</w:t>
      </w:r>
    </w:p>
    <w:p w:rsidR="00844F9F" w:rsidRPr="00835274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84986" w:rsidRDefault="00844F9F" w:rsidP="00D81FF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84986" w:rsidRPr="00D81FF1" w:rsidRDefault="00C84986" w:rsidP="00611548">
      <w:pPr>
        <w:ind w:firstLine="1701"/>
        <w:jc w:val="both"/>
        <w:rPr>
          <w:rFonts w:ascii="Times New Roman" w:eastAsia="Times New Roman" w:hAnsi="Times New Roman"/>
          <w:sz w:val="40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Juliano Pamplona Ximenes Ponte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44F9F" w:rsidRPr="000C5AD0" w:rsidRDefault="00844F9F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sectPr w:rsidR="00844F9F" w:rsidSect="00D81FF1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8" w:right="1128" w:bottom="1418" w:left="1559" w:header="1327" w:footer="584" w:gutter="0"/>
          <w:pgNumType w:start="1"/>
          <w:cols w:space="708"/>
        </w:sectPr>
      </w:pPr>
    </w:p>
    <w:p w:rsidR="00844F9F" w:rsidRPr="00611548" w:rsidRDefault="00844F9F" w:rsidP="00611548"/>
    <w:sectPr w:rsidR="00844F9F" w:rsidRPr="00611548" w:rsidSect="00844F9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9F" w:rsidRDefault="00844F9F">
      <w:r>
        <w:separator/>
      </w:r>
    </w:p>
  </w:endnote>
  <w:endnote w:type="continuationSeparator" w:id="0">
    <w:p w:rsidR="00844F9F" w:rsidRDefault="0084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Default="00844F9F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4F9F" w:rsidRPr="00771D16" w:rsidRDefault="00844F9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4F9F" w:rsidRPr="00CD65F5" w:rsidRDefault="00844F9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760340" w:rsidRDefault="00844F9F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E554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44F9F" w:rsidRDefault="00844F9F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C972F68" wp14:editId="6F02682B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7615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9F" w:rsidRDefault="00844F9F">
      <w:r>
        <w:separator/>
      </w:r>
    </w:p>
  </w:footnote>
  <w:footnote w:type="continuationSeparator" w:id="0">
    <w:p w:rsidR="00844F9F" w:rsidRDefault="0084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9E4E5A" w:rsidRDefault="00844F9F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15CE505F" wp14:editId="26EE07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4B03101" wp14:editId="4654C2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9E4E5A" w:rsidRDefault="00844F9F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3CA4C8D5" wp14:editId="18B96CF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4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2248"/>
    <w:rsid w:val="00007D7D"/>
    <w:rsid w:val="00021CB3"/>
    <w:rsid w:val="00034BDB"/>
    <w:rsid w:val="00046933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3020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764AA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44F9F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7615A"/>
    <w:rsid w:val="00992EA2"/>
    <w:rsid w:val="009B0B79"/>
    <w:rsid w:val="009E1BE4"/>
    <w:rsid w:val="009E4440"/>
    <w:rsid w:val="009E5543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A505E"/>
    <w:rsid w:val="00AB7289"/>
    <w:rsid w:val="00AC4203"/>
    <w:rsid w:val="00AD048C"/>
    <w:rsid w:val="00AF1926"/>
    <w:rsid w:val="00AF449A"/>
    <w:rsid w:val="00AF4D89"/>
    <w:rsid w:val="00B055AE"/>
    <w:rsid w:val="00B453EF"/>
    <w:rsid w:val="00B539B9"/>
    <w:rsid w:val="00B556A0"/>
    <w:rsid w:val="00B578DA"/>
    <w:rsid w:val="00B70C91"/>
    <w:rsid w:val="00B73197"/>
    <w:rsid w:val="00B91B5D"/>
    <w:rsid w:val="00BB01A3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047"/>
    <w:rsid w:val="00C76BD3"/>
    <w:rsid w:val="00C84986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81FF1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A4BA8"/>
    <w:rsid w:val="00EB1855"/>
    <w:rsid w:val="00EB7107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7912-E625-4A59-AEC3-0B4FDABE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11</cp:revision>
  <cp:lastPrinted>2019-08-09T13:49:00Z</cp:lastPrinted>
  <dcterms:created xsi:type="dcterms:W3CDTF">2019-08-08T18:41:00Z</dcterms:created>
  <dcterms:modified xsi:type="dcterms:W3CDTF">2019-08-09T13:50:00Z</dcterms:modified>
</cp:coreProperties>
</file>