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3E1106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Pr="003E1106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</w:r>
            <w:r w:rsidRPr="003E11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  <w:p w14:paraId="34E7B1A2" w14:textId="0644D5E0" w:rsidR="00D55C19" w:rsidRPr="003E1106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23239D11" w:rsidR="00097A2B" w:rsidRPr="003E1106" w:rsidRDefault="00CB4C03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1422145/2021</w:t>
            </w:r>
          </w:p>
        </w:tc>
      </w:tr>
      <w:tr w:rsidR="00097A2B" w:rsidRPr="003E1106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3E1106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6BD4EA43" w:rsidR="00097A2B" w:rsidRPr="003E1106" w:rsidRDefault="00CB4C03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097A2B" w:rsidRPr="003E1106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3E1106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188BA585" w:rsidR="00097A2B" w:rsidRPr="003E1106" w:rsidRDefault="004941A6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941A6">
              <w:rPr>
                <w:rFonts w:ascii="Times New Roman" w:hAnsi="Times New Roman"/>
                <w:sz w:val="22"/>
                <w:szCs w:val="22"/>
              </w:rPr>
              <w:t xml:space="preserve">Aprovação de escopo e transposição de recursos CEF para contratação de serviço especializado – Elaboração de Edital para a contratação de projeto de </w:t>
            </w:r>
            <w:r w:rsidR="00626DFD">
              <w:rPr>
                <w:rFonts w:ascii="Times New Roman" w:hAnsi="Times New Roman"/>
                <w:sz w:val="22"/>
                <w:szCs w:val="22"/>
              </w:rPr>
              <w:t>“</w:t>
            </w:r>
            <w:r w:rsidRPr="004941A6">
              <w:rPr>
                <w:rFonts w:ascii="Times New Roman" w:hAnsi="Times New Roman"/>
                <w:sz w:val="22"/>
                <w:szCs w:val="22"/>
              </w:rPr>
              <w:t xml:space="preserve">Seminário Nacional </w:t>
            </w:r>
            <w:r w:rsidR="00626DFD">
              <w:rPr>
                <w:rFonts w:ascii="Times New Roman" w:hAnsi="Times New Roman"/>
                <w:sz w:val="22"/>
                <w:szCs w:val="22"/>
              </w:rPr>
              <w:t xml:space="preserve">de CEFs e Coordenadores - </w:t>
            </w:r>
            <w:r w:rsidRPr="004941A6">
              <w:rPr>
                <w:rFonts w:ascii="Times New Roman" w:hAnsi="Times New Roman"/>
                <w:sz w:val="22"/>
                <w:szCs w:val="22"/>
              </w:rPr>
              <w:t>Formação, Ensino, Pesquisa e Atribuições Profissionais</w:t>
            </w:r>
            <w:r w:rsidR="00626DFD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</w:tbl>
    <w:p w14:paraId="5E77BFAF" w14:textId="7BEB83CA" w:rsidR="00097A2B" w:rsidRPr="003E110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E110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</w:t>
      </w:r>
      <w:r w:rsidR="00CB4C03" w:rsidRPr="003E110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56</w:t>
      </w:r>
      <w:r w:rsidRPr="003E110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6F27FD" w:rsidRPr="003E110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E110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CEF-CAU/BR</w:t>
      </w:r>
    </w:p>
    <w:p w14:paraId="330197D5" w14:textId="21CDDA0C" w:rsidR="00097A2B" w:rsidRPr="003E1106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="00441D34" w:rsidRPr="003E1106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>ordinariamente por meio de videoconferência, no</w:t>
      </w:r>
      <w:r w:rsidR="00441D34" w:rsidRPr="003E1106">
        <w:rPr>
          <w:rFonts w:ascii="Times New Roman" w:eastAsia="Times New Roman" w:hAnsi="Times New Roman"/>
          <w:sz w:val="22"/>
          <w:szCs w:val="22"/>
          <w:lang w:eastAsia="pt-BR"/>
        </w:rPr>
        <w:t xml:space="preserve"> dia </w:t>
      </w:r>
      <w:r w:rsidR="00651146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="00441D34" w:rsidRPr="003E1106">
        <w:rPr>
          <w:rFonts w:ascii="Times New Roman" w:eastAsia="Times New Roman" w:hAnsi="Times New Roman"/>
          <w:sz w:val="22"/>
          <w:szCs w:val="22"/>
          <w:lang w:eastAsia="pt-BR"/>
        </w:rPr>
        <w:t xml:space="preserve"> de novembro </w:t>
      </w:r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>de 202</w:t>
      </w:r>
      <w:r w:rsidR="006F27FD" w:rsidRPr="003E1106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14:paraId="5F2A9880" w14:textId="77777777" w:rsidR="00097A2B" w:rsidRPr="003E1106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21EE258" w14:textId="77777777" w:rsidR="009C2364" w:rsidRPr="003E1106" w:rsidRDefault="009C2364" w:rsidP="009C236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88465838"/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>Considerando que para o cumprimento dos dispostos na Lei 12378/2010, demais dispositivos legais e normativos incidentes, com ênfase em aprofundar e ampliar a participação do CAU nas questões relativas à formação profissional e suas relações com o exercício profissional, atividade fim do conselho;</w:t>
      </w:r>
    </w:p>
    <w:p w14:paraId="25DE4A19" w14:textId="77777777" w:rsidR="009C2364" w:rsidRPr="003E1106" w:rsidRDefault="009C2364" w:rsidP="009C236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48FB920A" w14:textId="77777777" w:rsidR="009C2364" w:rsidRPr="003E1106" w:rsidRDefault="009C2364" w:rsidP="009C236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>Considerando a importância de aproximar o Conselho e dotá-lo de instrumentos de contribuição com outras instituições da sociedade civil, públicas ou privadas, e do Estado nas três esferas de poder - federal, estadual e municipal - no sentido de entender e auxiliar no melhor atendimento, com profundidade, zelo e competência, das necessidades da sociedade no campo da Arquitetura e Urbanismo;</w:t>
      </w:r>
    </w:p>
    <w:p w14:paraId="05653B72" w14:textId="77777777" w:rsidR="009C2364" w:rsidRPr="003E1106" w:rsidRDefault="009C2364" w:rsidP="009C236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6E205B" w14:textId="45695C09" w:rsidR="00EA2B4C" w:rsidRPr="003E1106" w:rsidRDefault="00EA2B4C" w:rsidP="009C236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>Considerando que com o intuito de estabelecer um canal de contato com as escolas de arquitetura e urbanismo de todo o país, a Comissão de Ensino e Formação (CEF) do CAU/BR, que tem como membro nato o conselheiro federal representante das instituições de ensino (conforme Art. 86 do Regimento Interno), estabeleceu, em suas Deliberações nº 004, de 5 de março de 2021, e nº 043, de 20 de agosto de 2021, um projeto denominado ‘Seminário Nacional de CEFs e Coordenadores de Curso’;</w:t>
      </w:r>
    </w:p>
    <w:p w14:paraId="55DB3431" w14:textId="4033C447" w:rsidR="00EA2B4C" w:rsidRPr="003E1106" w:rsidRDefault="00EA2B4C" w:rsidP="00CB4C0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627A2C" w14:textId="1490A2E1" w:rsidR="00CB4C03" w:rsidRPr="003E1106" w:rsidRDefault="00915617" w:rsidP="00CB4C0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Assessoria da Presidência do CAU/BR – ASSPRE elaborou a minuta do Documento de Oficialização de Demanda – DOD para contratação e pesquisa de preços para </w:t>
      </w:r>
      <w:r w:rsidR="009014A5" w:rsidRPr="003E1106">
        <w:rPr>
          <w:rFonts w:ascii="Times New Roman" w:eastAsia="Times New Roman" w:hAnsi="Times New Roman"/>
          <w:sz w:val="22"/>
          <w:szCs w:val="22"/>
          <w:lang w:eastAsia="pt-BR"/>
        </w:rPr>
        <w:t>coordenação executiva</w:t>
      </w:r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 xml:space="preserve"> de projeto conjunto entre o gabinete da presidência e a CEF-CAU/BR, que visa</w:t>
      </w:r>
      <w:r w:rsidR="009014A5" w:rsidRPr="003E1106">
        <w:rPr>
          <w:rFonts w:ascii="Times New Roman" w:eastAsia="Times New Roman" w:hAnsi="Times New Roman"/>
          <w:sz w:val="22"/>
          <w:szCs w:val="22"/>
          <w:lang w:eastAsia="pt-BR"/>
        </w:rPr>
        <w:t xml:space="preserve"> a realização do</w:t>
      </w:r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 xml:space="preserve">  </w:t>
      </w:r>
      <w:r w:rsidR="009014A5" w:rsidRPr="003E1106">
        <w:rPr>
          <w:rFonts w:ascii="Times New Roman" w:eastAsia="Times New Roman" w:hAnsi="Times New Roman"/>
          <w:sz w:val="22"/>
          <w:szCs w:val="22"/>
          <w:lang w:eastAsia="pt-BR"/>
        </w:rPr>
        <w:t>‘Seminário Nacional Formação, Ensino e Atribuições Profissionais’ com o tema ‘A qualidade da formação e do ensino para o exercício profissional’, visando estabelecer o ‘Seminário Nacional de Coordenadores de Cursos de arquitetura e urbanismo’ para propor, nivelar e difundir o conhecimento quanto ao ensino da Arquitetura e Urbanismo</w:t>
      </w:r>
      <w:r w:rsidR="009A72E1" w:rsidRPr="003E1106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3E1106" w:rsidRPr="003E1106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1760DD47" w14:textId="77777777" w:rsidR="009A72E1" w:rsidRPr="003E1106" w:rsidRDefault="009A72E1" w:rsidP="00CB4C0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0"/>
    <w:p w14:paraId="04F94E4E" w14:textId="4FF9B75C" w:rsidR="00372296" w:rsidRPr="003E1106" w:rsidRDefault="001A19DA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>Considerando que o projeto em tela se enquadra nas preocupações específicas de</w:t>
      </w:r>
      <w:r w:rsidR="00372296" w:rsidRPr="003E1106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39FC34E4" w14:textId="77777777" w:rsidR="00372296" w:rsidRPr="003E1106" w:rsidRDefault="0037229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EF0466" w14:textId="77777777" w:rsidR="00372296" w:rsidRPr="003E1106" w:rsidRDefault="00372296" w:rsidP="00372296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1" w:name="_Hlk88635102"/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CB4C03" w:rsidRPr="003E1106">
        <w:rPr>
          <w:rFonts w:ascii="Times New Roman" w:eastAsia="Times New Roman" w:hAnsi="Times New Roman"/>
          <w:sz w:val="22"/>
          <w:szCs w:val="22"/>
          <w:lang w:eastAsia="pt-BR"/>
        </w:rPr>
        <w:t>proximar o Conselho do cotidiano da atuação dos profissionais que se dedicam ao ensino/docência, à pesquisa nos setores de serviço, industriais, e acadêmicas e científicas tanto em nível de graduação quanto de pós graduação,</w:t>
      </w:r>
      <w:bookmarkEnd w:id="1"/>
      <w:r w:rsidR="00CB4C03" w:rsidRPr="003E1106">
        <w:rPr>
          <w:rFonts w:ascii="Times New Roman" w:eastAsia="Times New Roman" w:hAnsi="Times New Roman"/>
          <w:sz w:val="22"/>
          <w:szCs w:val="22"/>
          <w:lang w:eastAsia="pt-BR"/>
        </w:rPr>
        <w:t xml:space="preserve"> com ênfase na formação profissional continuada</w:t>
      </w:r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D0AECAE" w14:textId="77777777" w:rsidR="00372296" w:rsidRPr="003E1106" w:rsidRDefault="00CB4C03" w:rsidP="00372296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>Aproximar o Conselho do universo de estudantes de Arquitetura e Urbanismo em nível de graduação, pós graduação e formação continuada</w:t>
      </w:r>
      <w:r w:rsidR="00372296" w:rsidRPr="003E110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48E64A8" w14:textId="6726A0F5" w:rsidR="00097A2B" w:rsidRPr="003E1106" w:rsidRDefault="00CB4C03" w:rsidP="00372296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2" w:name="_Hlk88635130"/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>Atuar no sentido da formulação de uma política institucional para o Conselho nestes campos, com ênfase na proposição de normativos e outras ações que levem à mais breve, eficaz e eficiente consecução dos objetivos e disposições da Lei 12378/12.</w:t>
      </w:r>
    </w:p>
    <w:bookmarkEnd w:id="2"/>
    <w:p w14:paraId="25B848D1" w14:textId="77777777" w:rsidR="00097A2B" w:rsidRPr="003E1106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253670ED" w:rsidR="00097A2B" w:rsidRPr="003E1106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3E1106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 w:rsidRPr="003E1106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3E1106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Pr="003E1106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5DD239" w14:textId="77777777" w:rsidR="00117605" w:rsidRPr="003E1106" w:rsidRDefault="00117605" w:rsidP="00117605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3" w:name="_Hlk88470712"/>
      <w:bookmarkStart w:id="4" w:name="_Hlk88470351"/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transposição de R$ 10.000,00 (dez mil reais)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ATIVIDADE - Manter e Desenvolver as Atividades da Comissão de Ensino e Formação (Centro de Custo 1.01.01.004 – Outras consultorias) </w:t>
      </w:r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 xml:space="preserve">para a ATIVIDADE - Manter e Desenvolver as Atividades do Gabinete da </w:t>
      </w:r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Presidência (Centro de Custo 4.01.01.003), com a ressalva de que eventuais saldos deverão retornar ao centro de custo e rubrica original;</w:t>
      </w:r>
    </w:p>
    <w:p w14:paraId="3556937F" w14:textId="77777777" w:rsidR="00117605" w:rsidRPr="003E1106" w:rsidRDefault="00117605" w:rsidP="00117605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655138" w14:textId="5D6A8838" w:rsidR="00117605" w:rsidRPr="003E1106" w:rsidRDefault="00117605" w:rsidP="00117605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>Aprovar a contratação de profissional por prazo determinado que será responsável por auxiliar a Comissão e a estrutura interna do Conselho no tocante ao levantamento, compilação, sistematização e formalização de dados necessários à edição e publicação de edital na forma da Lei em modalidade apropriada e adequada à legislação pertinente para que sejam contratados os serviços necessários para a consecução do projeto de Projeto Seminário Nacional Formação, Ensino</w:t>
      </w:r>
      <w:r w:rsidR="000624B8">
        <w:rPr>
          <w:rFonts w:ascii="Times New Roman" w:eastAsia="Times New Roman" w:hAnsi="Times New Roman"/>
          <w:sz w:val="22"/>
          <w:szCs w:val="22"/>
          <w:lang w:eastAsia="pt-BR"/>
        </w:rPr>
        <w:t>, Pesquisa e</w:t>
      </w:r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 xml:space="preserve"> Atribuições Profissionais conforme descrito; </w:t>
      </w:r>
    </w:p>
    <w:p w14:paraId="06C3248C" w14:textId="77777777" w:rsidR="00117605" w:rsidRDefault="00117605" w:rsidP="00117605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E224C6" w14:textId="76AD79E7" w:rsidR="00971C98" w:rsidRPr="003E1106" w:rsidRDefault="00117605" w:rsidP="00971C98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90312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contratação de consultoria para construção do edital do </w:t>
      </w:r>
      <w:bookmarkEnd w:id="3"/>
      <w:r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="00971C98" w:rsidRPr="003E1106">
        <w:rPr>
          <w:rFonts w:ascii="Times New Roman" w:eastAsia="Times New Roman" w:hAnsi="Times New Roman"/>
          <w:sz w:val="22"/>
          <w:szCs w:val="22"/>
          <w:lang w:eastAsia="pt-BR"/>
        </w:rPr>
        <w:t xml:space="preserve">rojeto </w:t>
      </w:r>
      <w:r w:rsidR="009A72E1" w:rsidRPr="003E1106">
        <w:rPr>
          <w:rFonts w:ascii="Times New Roman" w:eastAsia="Times New Roman" w:hAnsi="Times New Roman"/>
          <w:sz w:val="22"/>
          <w:szCs w:val="22"/>
          <w:lang w:eastAsia="pt-BR"/>
        </w:rPr>
        <w:t>Seminário Nacional Formação, Ensino e Atribuições Profissionais</w:t>
      </w:r>
      <w:r w:rsidR="00971C98" w:rsidRPr="003E1106">
        <w:rPr>
          <w:rFonts w:ascii="Times New Roman" w:eastAsia="Times New Roman" w:hAnsi="Times New Roman"/>
          <w:sz w:val="22"/>
          <w:szCs w:val="22"/>
          <w:lang w:eastAsia="pt-BR"/>
        </w:rPr>
        <w:t xml:space="preserve">: </w:t>
      </w:r>
    </w:p>
    <w:p w14:paraId="5124AE32" w14:textId="77777777" w:rsidR="00971C98" w:rsidRPr="003E1106" w:rsidRDefault="00971C98" w:rsidP="00971C98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4"/>
    <w:p w14:paraId="59C12D2D" w14:textId="7A39A6C5" w:rsidR="009A72E1" w:rsidRPr="004941A6" w:rsidRDefault="004941A6" w:rsidP="004941A6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941A6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Coordenação executiva do ‘Seminário Nacional Formação, Ensino e Atribuições Profissionais’ com o tema ‘A qualidade da formação e do ensino para o exercício profissional’, visando estabelecer o ‘Seminário Nacional de Coordenadores de Cursos de arquitetura e urbanismo’ para propor, nivelar e difundir o conhecimento quanto ao ensino da Arquitetura e Urbanismo. Elaboração e assessoramento de edital de chamamento público para instituições de ensino de Arquitetura e Urbanismo como produto do Seminário (eixos a serem detalhados em conjunto à </w:t>
      </w:r>
      <w:r w:rsidR="00651146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4941A6">
        <w:rPr>
          <w:rFonts w:ascii="Times New Roman" w:eastAsia="Times New Roman" w:hAnsi="Times New Roman"/>
          <w:sz w:val="22"/>
          <w:szCs w:val="22"/>
          <w:lang w:eastAsia="pt-BR"/>
        </w:rPr>
        <w:t>omissão de Ensino e Formação do CAU).  Organização, catalogação e apresentação dos conteúdos inscritos a uma comissão de seleção a ser definida pela CEF-CAU/BR. Compilação e formatação do material selecionado, em formatos compatíveis com publicações em meio digital e físico.</w:t>
      </w:r>
    </w:p>
    <w:p w14:paraId="39C00EA9" w14:textId="77777777" w:rsidR="004941A6" w:rsidRPr="003E1106" w:rsidRDefault="004941A6" w:rsidP="00971C98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56D670E" w14:textId="2B0EDBDE" w:rsidR="003E1106" w:rsidRPr="003E1106" w:rsidRDefault="003E1106" w:rsidP="003E1106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à Presidência do CAU/BR, para verificação e tomada das providências necessárias quanto à contratação em questão e a transposição de recursos disponibilizados pela CEF conforme item 3, encaminhando a proposta para a Assessoria de Planejamento do CAU/BR, para providências;</w:t>
      </w:r>
    </w:p>
    <w:p w14:paraId="211748B9" w14:textId="77777777" w:rsidR="003E1106" w:rsidRPr="003E1106" w:rsidRDefault="003E1106" w:rsidP="003E11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54DA35F" w14:textId="77777777" w:rsidR="003E1106" w:rsidRPr="003E1106" w:rsidRDefault="003E1106" w:rsidP="003E1106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verificação e tomada das seguintes providências, observado e cumprido o fluxo e prazos a seguir:</w:t>
      </w:r>
    </w:p>
    <w:p w14:paraId="6812FA46" w14:textId="77777777" w:rsidR="00863CA5" w:rsidRPr="003E1106" w:rsidRDefault="00863CA5" w:rsidP="00863CA5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863CA5" w:rsidRPr="003E1106" w14:paraId="640E5ECF" w14:textId="77777777" w:rsidTr="000739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436B" w14:textId="77777777" w:rsidR="00863CA5" w:rsidRPr="003E1106" w:rsidRDefault="00863CA5" w:rsidP="000739C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409B" w14:textId="77777777" w:rsidR="00863CA5" w:rsidRPr="003E1106" w:rsidRDefault="00863CA5" w:rsidP="000739C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40E5" w14:textId="77777777" w:rsidR="00863CA5" w:rsidRPr="003E1106" w:rsidRDefault="00863CA5" w:rsidP="000739C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48B7" w14:textId="77777777" w:rsidR="00863CA5" w:rsidRPr="003E1106" w:rsidRDefault="00863CA5" w:rsidP="000739C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863CA5" w:rsidRPr="003E1106" w14:paraId="5AC83549" w14:textId="77777777" w:rsidTr="000739CE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0C3C" w14:textId="77777777" w:rsidR="00863CA5" w:rsidRPr="003E1106" w:rsidRDefault="00863CA5" w:rsidP="000739C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15E4" w14:textId="77777777" w:rsidR="00863CA5" w:rsidRPr="003E1106" w:rsidRDefault="00863CA5" w:rsidP="000739C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993B" w14:textId="77777777" w:rsidR="00863CA5" w:rsidRPr="003E1106" w:rsidRDefault="00863CA5" w:rsidP="000739C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ao Gabinete do CAU/BR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3842" w14:textId="77777777" w:rsidR="00863CA5" w:rsidRPr="003E1106" w:rsidRDefault="00863CA5" w:rsidP="000739C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 dia</w:t>
            </w:r>
          </w:p>
        </w:tc>
      </w:tr>
      <w:tr w:rsidR="00863CA5" w:rsidRPr="003E1106" w14:paraId="05716834" w14:textId="77777777" w:rsidTr="000739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0E48" w14:textId="77777777" w:rsidR="00863CA5" w:rsidRPr="003E1106" w:rsidRDefault="00863CA5" w:rsidP="000739C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B50D" w14:textId="77777777" w:rsidR="00863CA5" w:rsidRPr="003E1106" w:rsidRDefault="00863CA5" w:rsidP="000739C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85D9" w14:textId="77777777" w:rsidR="00863CA5" w:rsidRPr="003E1106" w:rsidRDefault="00863CA5" w:rsidP="000739C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Tomada de providências cabíveis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8C4E" w14:textId="77777777" w:rsidR="00863CA5" w:rsidRPr="003E1106" w:rsidRDefault="00863CA5" w:rsidP="000739CE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 definir</w:t>
            </w:r>
          </w:p>
        </w:tc>
      </w:tr>
    </w:tbl>
    <w:p w14:paraId="6AB73A87" w14:textId="77777777" w:rsidR="00863CA5" w:rsidRPr="003E1106" w:rsidRDefault="00863CA5" w:rsidP="00863CA5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24D2A42" w14:textId="77777777" w:rsidR="00863CA5" w:rsidRPr="003E1106" w:rsidRDefault="00863CA5" w:rsidP="00971C98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499372D2" w14:textId="77777777" w:rsidR="00097A2B" w:rsidRPr="003E1106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78ADA598" w:rsidR="00097A2B" w:rsidRPr="003E1106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5" w:name="_Hlk66720343"/>
      <w:r w:rsidRPr="003E1106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863CA5" w:rsidRPr="003E1106">
        <w:rPr>
          <w:rFonts w:ascii="Times New Roman" w:hAnsi="Times New Roman"/>
          <w:sz w:val="22"/>
          <w:szCs w:val="22"/>
          <w:lang w:eastAsia="pt-BR"/>
        </w:rPr>
        <w:t>22</w:t>
      </w:r>
      <w:r w:rsidRPr="003E110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41D34" w:rsidRPr="003E1106">
        <w:rPr>
          <w:rFonts w:ascii="Times New Roman" w:hAnsi="Times New Roman"/>
          <w:sz w:val="22"/>
          <w:szCs w:val="22"/>
          <w:lang w:eastAsia="pt-BR"/>
        </w:rPr>
        <w:t>novembro</w:t>
      </w:r>
      <w:r w:rsidRPr="003E1106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 w:rsidRPr="003E1106">
        <w:rPr>
          <w:rFonts w:ascii="Times New Roman" w:hAnsi="Times New Roman"/>
          <w:sz w:val="22"/>
          <w:szCs w:val="22"/>
          <w:lang w:eastAsia="pt-BR"/>
        </w:rPr>
        <w:t>1</w:t>
      </w:r>
      <w:r w:rsidRPr="003E1106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Pr="003E1106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Pr="003E1106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6" w:name="_Hlk66896018"/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3E1106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Pr="003E1106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Pr="003E1106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3E110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5A79A494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01320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Pr="003E1106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Pr="003E1106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Pr="003E1106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Pr="003E1106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Pr="003E1106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3E1106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4E5A039F" w:rsidR="009A4671" w:rsidRPr="003E1106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3E1106">
        <w:rPr>
          <w:rFonts w:ascii="Times New Roman" w:hAnsi="Times New Roman"/>
          <w:sz w:val="22"/>
          <w:szCs w:val="22"/>
        </w:rPr>
        <w:t>Coordenador da CEF-CAU/BR</w:t>
      </w:r>
    </w:p>
    <w:p w14:paraId="66CF5CD2" w14:textId="07A7918B" w:rsidR="004E633F" w:rsidRPr="003E1106" w:rsidRDefault="00441D34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3E1106">
        <w:rPr>
          <w:rFonts w:ascii="Times New Roman" w:eastAsia="Calibri" w:hAnsi="Times New Roman"/>
          <w:b/>
          <w:sz w:val="22"/>
          <w:szCs w:val="22"/>
        </w:rPr>
        <w:lastRenderedPageBreak/>
        <w:t>40</w:t>
      </w:r>
      <w:r w:rsidR="004E633F" w:rsidRPr="003E1106">
        <w:rPr>
          <w:rFonts w:ascii="Times New Roman" w:eastAsia="Calibri" w:hAnsi="Times New Roman"/>
          <w:b/>
          <w:sz w:val="22"/>
          <w:szCs w:val="22"/>
        </w:rPr>
        <w:t xml:space="preserve">ª REUNIÃO </w:t>
      </w:r>
      <w:r w:rsidRPr="003E1106">
        <w:rPr>
          <w:rFonts w:ascii="Times New Roman" w:eastAsia="Calibri" w:hAnsi="Times New Roman"/>
          <w:b/>
          <w:sz w:val="22"/>
          <w:szCs w:val="22"/>
        </w:rPr>
        <w:t>EXTRA</w:t>
      </w:r>
      <w:r w:rsidR="004E633F" w:rsidRPr="003E1106">
        <w:rPr>
          <w:rFonts w:ascii="Times New Roman" w:eastAsia="Calibri" w:hAnsi="Times New Roman"/>
          <w:b/>
          <w:sz w:val="22"/>
          <w:szCs w:val="22"/>
        </w:rPr>
        <w:t>ORDINÁRIA DA CEF-CAU/BR</w:t>
      </w:r>
    </w:p>
    <w:p w14:paraId="3C28C180" w14:textId="77777777" w:rsidR="004E633F" w:rsidRPr="003E1106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3E1106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3E1106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3E1106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bookmarkEnd w:id="5"/>
    <w:bookmarkEnd w:id="6"/>
    <w:p w14:paraId="0BA44ABD" w14:textId="77777777" w:rsidR="00DD0E3B" w:rsidRPr="003E1106" w:rsidRDefault="00DD0E3B" w:rsidP="00DD0E3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E1106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DD0E3B" w:rsidRPr="003E1106" w14:paraId="7CBDF5E3" w14:textId="77777777" w:rsidTr="009D5D63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F744" w14:textId="77777777" w:rsidR="00DD0E3B" w:rsidRPr="003E1106" w:rsidRDefault="00DD0E3B" w:rsidP="009D5D63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D047" w14:textId="77777777" w:rsidR="00DD0E3B" w:rsidRPr="003E1106" w:rsidRDefault="00DD0E3B" w:rsidP="009D5D63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FCA0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4EE2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D0E3B" w:rsidRPr="003E1106" w14:paraId="33B67C0B" w14:textId="77777777" w:rsidTr="009D5D63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F1BD" w14:textId="77777777" w:rsidR="00DD0E3B" w:rsidRPr="003E1106" w:rsidRDefault="00DD0E3B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A544" w14:textId="77777777" w:rsidR="00DD0E3B" w:rsidRPr="003E1106" w:rsidRDefault="00DD0E3B" w:rsidP="009D5D6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1816" w14:textId="77777777" w:rsidR="00DD0E3B" w:rsidRPr="003E1106" w:rsidRDefault="00DD0E3B" w:rsidP="009D5D6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03E5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445A" w14:textId="77777777" w:rsidR="00DD0E3B" w:rsidRPr="003E1106" w:rsidRDefault="00DD0E3B" w:rsidP="009D5D63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1A92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1FC3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DD0E3B" w:rsidRPr="003E1106" w14:paraId="43C81973" w14:textId="77777777" w:rsidTr="009D5D6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83BD" w14:textId="77777777" w:rsidR="00DD0E3B" w:rsidRPr="003E1106" w:rsidRDefault="00DD0E3B" w:rsidP="009D5D6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F061" w14:textId="77777777" w:rsidR="00DD0E3B" w:rsidRPr="003E1106" w:rsidRDefault="00DD0E3B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A9DC" w14:textId="77777777" w:rsidR="00DD0E3B" w:rsidRPr="003E1106" w:rsidRDefault="00DD0E3B" w:rsidP="009D5D6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110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10B2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A36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285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7E67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D0E3B" w:rsidRPr="003E1106" w14:paraId="55F29297" w14:textId="77777777" w:rsidTr="009D5D6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170F" w14:textId="77777777" w:rsidR="00DD0E3B" w:rsidRPr="003E1106" w:rsidRDefault="00DD0E3B" w:rsidP="009D5D6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82D4" w14:textId="77777777" w:rsidR="00DD0E3B" w:rsidRPr="003E1106" w:rsidRDefault="00DD0E3B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B38A" w14:textId="77777777" w:rsidR="00DD0E3B" w:rsidRPr="003E1106" w:rsidRDefault="00DD0E3B" w:rsidP="009D5D6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110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9BA3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9947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0332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7D29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D0E3B" w:rsidRPr="003E1106" w14:paraId="50759F3E" w14:textId="77777777" w:rsidTr="009D5D6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9F11" w14:textId="77777777" w:rsidR="00DD0E3B" w:rsidRPr="003E1106" w:rsidRDefault="00DD0E3B" w:rsidP="009D5D63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44D0" w14:textId="77777777" w:rsidR="00DD0E3B" w:rsidRPr="003E1106" w:rsidRDefault="00DD0E3B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C026" w14:textId="77777777" w:rsidR="00DD0E3B" w:rsidRPr="003E1106" w:rsidRDefault="00DD0E3B" w:rsidP="009D5D6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110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2A74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63E7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9BDE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4C5E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D0E3B" w:rsidRPr="003E1106" w14:paraId="6793629E" w14:textId="77777777" w:rsidTr="009D5D6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F958" w14:textId="77777777" w:rsidR="00DD0E3B" w:rsidRPr="003E1106" w:rsidRDefault="00DD0E3B" w:rsidP="009D5D6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8D6B" w14:textId="77777777" w:rsidR="00DD0E3B" w:rsidRPr="003E1106" w:rsidRDefault="00DD0E3B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23A7" w14:textId="77777777" w:rsidR="00DD0E3B" w:rsidRPr="003E1106" w:rsidRDefault="00DD0E3B" w:rsidP="009D5D6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110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9914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852F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2BB8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3545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D0E3B" w:rsidRPr="003E1106" w14:paraId="41820893" w14:textId="77777777" w:rsidTr="009D5D6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3D57" w14:textId="77777777" w:rsidR="00DD0E3B" w:rsidRPr="003E1106" w:rsidRDefault="00DD0E3B" w:rsidP="009D5D6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E256" w14:textId="77777777" w:rsidR="00DD0E3B" w:rsidRPr="003E1106" w:rsidRDefault="00DD0E3B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CBC5" w14:textId="77777777" w:rsidR="00DD0E3B" w:rsidRPr="003E1106" w:rsidRDefault="00DD0E3B" w:rsidP="009D5D63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E110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05D5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7E0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8865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5120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D0E3B" w:rsidRPr="003E1106" w14:paraId="24E82BD3" w14:textId="77777777" w:rsidTr="009D5D6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C1F9" w14:textId="77777777" w:rsidR="00DD0E3B" w:rsidRPr="003E1106" w:rsidRDefault="00DD0E3B" w:rsidP="009D5D6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4DBE" w14:textId="77777777" w:rsidR="00DD0E3B" w:rsidRPr="003E1106" w:rsidRDefault="00DD0E3B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3529" w14:textId="77777777" w:rsidR="00DD0E3B" w:rsidRPr="003E1106" w:rsidRDefault="00DD0E3B" w:rsidP="009D5D63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E110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3625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F185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717B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4064" w14:textId="77777777" w:rsidR="00DD0E3B" w:rsidRPr="003E1106" w:rsidRDefault="00DD0E3B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9E5FBEA" w14:textId="77777777" w:rsidR="00DD0E3B" w:rsidRPr="003E1106" w:rsidRDefault="00DD0E3B" w:rsidP="00DD0E3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DD0E3B" w:rsidRPr="00B270CE" w14:paraId="28836125" w14:textId="77777777" w:rsidTr="009D5D63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06FE3E0B" w14:textId="77777777" w:rsidR="00DD0E3B" w:rsidRPr="003E1106" w:rsidRDefault="00DD0E3B" w:rsidP="009D5D6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29ECD30" w14:textId="77777777" w:rsidR="00DD0E3B" w:rsidRPr="003E1106" w:rsidRDefault="00DD0E3B" w:rsidP="009D5D6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1329630" w14:textId="77777777" w:rsidR="00DD0E3B" w:rsidRPr="003E1106" w:rsidRDefault="00DD0E3B" w:rsidP="009D5D6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40ª REUNIÃO EXTRA</w:t>
            </w:r>
            <w:r w:rsidRPr="003E1106">
              <w:rPr>
                <w:rFonts w:ascii="Times New Roman" w:eastAsia="Calibri" w:hAnsi="Times New Roman"/>
                <w:b/>
                <w:sz w:val="22"/>
                <w:szCs w:val="22"/>
              </w:rPr>
              <w:t>ORDINÁRIA DA CEF-CAU/BR</w:t>
            </w:r>
          </w:p>
          <w:p w14:paraId="0CB86A8F" w14:textId="77777777" w:rsidR="00DD0E3B" w:rsidRPr="003E1106" w:rsidRDefault="00DD0E3B" w:rsidP="009D5D6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9DCAF7E" w14:textId="77777777" w:rsidR="00DD0E3B" w:rsidRPr="003E1106" w:rsidRDefault="00DD0E3B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3E1106">
              <w:rPr>
                <w:rFonts w:ascii="Times New Roman" w:hAnsi="Times New Roman"/>
                <w:sz w:val="22"/>
                <w:szCs w:val="22"/>
                <w:lang w:eastAsia="pt-BR"/>
              </w:rPr>
              <w:t>22/11/2021</w:t>
            </w:r>
          </w:p>
          <w:p w14:paraId="424534F3" w14:textId="77777777" w:rsidR="00DD0E3B" w:rsidRPr="003E1106" w:rsidRDefault="00DD0E3B" w:rsidP="009D5D6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40D2B00" w14:textId="73861508" w:rsidR="00DD0E3B" w:rsidRPr="003E1106" w:rsidRDefault="00DD0E3B" w:rsidP="009D5D6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4941A6" w:rsidRPr="004941A6">
              <w:rPr>
                <w:rFonts w:ascii="Times New Roman" w:hAnsi="Times New Roman"/>
                <w:sz w:val="22"/>
                <w:szCs w:val="22"/>
              </w:rPr>
              <w:t>Aprovação de escopo e transposição de recursos CEF para contratação de serviço especializado – Elaboração de Edital para a contratação de projeto de Seminário Nacional Formação, Ensino, Pesquisa e Atribuições Profissionais</w:t>
            </w:r>
            <w:r w:rsidR="004941A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837838E" w14:textId="77777777" w:rsidR="00DD0E3B" w:rsidRPr="003E1106" w:rsidRDefault="00DD0E3B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4BEAF6F" w14:textId="77777777" w:rsidR="00DD0E3B" w:rsidRPr="003E1106" w:rsidRDefault="00DD0E3B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 w:rsidRPr="003E1106">
              <w:rPr>
                <w:rFonts w:ascii="Times New Roman" w:hAnsi="Times New Roman"/>
                <w:sz w:val="22"/>
                <w:szCs w:val="22"/>
                <w:lang w:eastAsia="pt-BR"/>
              </w:rPr>
              <w:t>(6)</w:t>
            </w:r>
            <w:r w:rsidRPr="003E1106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3E110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3E1106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3E110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3E1106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3E110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3E1106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3E110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3E1106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Pr="003E110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3E110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(6) </w:t>
            </w:r>
          </w:p>
          <w:p w14:paraId="625D0EC9" w14:textId="77777777" w:rsidR="00DD0E3B" w:rsidRPr="003E1106" w:rsidRDefault="00DD0E3B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70D3094" w14:textId="77777777" w:rsidR="00DD0E3B" w:rsidRPr="003E1106" w:rsidRDefault="00DD0E3B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3E1106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  <w:r w:rsidRPr="003E1106"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3E110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00D6566" w14:textId="77777777" w:rsidR="00DD0E3B" w:rsidRPr="003E1106" w:rsidRDefault="00DD0E3B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CF7C668" w14:textId="77777777" w:rsidR="00DD0E3B" w:rsidRPr="00B270CE" w:rsidRDefault="00DD0E3B" w:rsidP="009D5D6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E110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3E110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3E110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3E110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(coordenador):</w:t>
            </w:r>
            <w:r w:rsidRPr="003E110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 Caldana</w:t>
            </w:r>
          </w:p>
        </w:tc>
      </w:tr>
    </w:tbl>
    <w:p w14:paraId="2BDE15DE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651146">
      <w:headerReference w:type="default" r:id="rId7"/>
      <w:footerReference w:type="default" r:id="rId8"/>
      <w:pgSz w:w="11906" w:h="16838"/>
      <w:pgMar w:top="1560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4645" w14:textId="77777777" w:rsidR="00903ED8" w:rsidRDefault="00903ED8" w:rsidP="00783D72">
      <w:r>
        <w:separator/>
      </w:r>
    </w:p>
  </w:endnote>
  <w:endnote w:type="continuationSeparator" w:id="0">
    <w:p w14:paraId="037B7F77" w14:textId="77777777" w:rsidR="00903ED8" w:rsidRDefault="00903ED8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903ED8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CB15" w14:textId="77777777" w:rsidR="00903ED8" w:rsidRDefault="00903ED8" w:rsidP="00783D72">
      <w:r>
        <w:separator/>
      </w:r>
    </w:p>
  </w:footnote>
  <w:footnote w:type="continuationSeparator" w:id="0">
    <w:p w14:paraId="2F24F03C" w14:textId="77777777" w:rsidR="00903ED8" w:rsidRDefault="00903ED8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771528"/>
    <w:multiLevelType w:val="hybridMultilevel"/>
    <w:tmpl w:val="9B603A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A1E1D"/>
    <w:multiLevelType w:val="hybridMultilevel"/>
    <w:tmpl w:val="08BA3CC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E3AF1"/>
    <w:multiLevelType w:val="hybridMultilevel"/>
    <w:tmpl w:val="DA48AD52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B673BFA"/>
    <w:multiLevelType w:val="hybridMultilevel"/>
    <w:tmpl w:val="6D5AA20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58079B"/>
    <w:multiLevelType w:val="hybridMultilevel"/>
    <w:tmpl w:val="FEAA68D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B66A6C"/>
    <w:multiLevelType w:val="hybridMultilevel"/>
    <w:tmpl w:val="F43EA7C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F5E43"/>
    <w:multiLevelType w:val="hybridMultilevel"/>
    <w:tmpl w:val="80500EEE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624B8"/>
    <w:rsid w:val="00073E11"/>
    <w:rsid w:val="0008265B"/>
    <w:rsid w:val="00097A2B"/>
    <w:rsid w:val="00102F57"/>
    <w:rsid w:val="00117605"/>
    <w:rsid w:val="00153001"/>
    <w:rsid w:val="001611CF"/>
    <w:rsid w:val="00193E0F"/>
    <w:rsid w:val="001A19DA"/>
    <w:rsid w:val="00241E5E"/>
    <w:rsid w:val="002836DA"/>
    <w:rsid w:val="00372296"/>
    <w:rsid w:val="003E1106"/>
    <w:rsid w:val="00441D34"/>
    <w:rsid w:val="004941A6"/>
    <w:rsid w:val="004B6C10"/>
    <w:rsid w:val="004E633F"/>
    <w:rsid w:val="004E6F66"/>
    <w:rsid w:val="004E7686"/>
    <w:rsid w:val="0052671E"/>
    <w:rsid w:val="005B115D"/>
    <w:rsid w:val="005F765D"/>
    <w:rsid w:val="00626DFD"/>
    <w:rsid w:val="00651146"/>
    <w:rsid w:val="006E7F5B"/>
    <w:rsid w:val="006F27FD"/>
    <w:rsid w:val="007527DB"/>
    <w:rsid w:val="00783D72"/>
    <w:rsid w:val="007A3C55"/>
    <w:rsid w:val="007F2462"/>
    <w:rsid w:val="007F6E10"/>
    <w:rsid w:val="00807489"/>
    <w:rsid w:val="00863CA5"/>
    <w:rsid w:val="008D3335"/>
    <w:rsid w:val="009014A5"/>
    <w:rsid w:val="00903ED8"/>
    <w:rsid w:val="00915617"/>
    <w:rsid w:val="00932C6D"/>
    <w:rsid w:val="0094143E"/>
    <w:rsid w:val="00971C98"/>
    <w:rsid w:val="00982A08"/>
    <w:rsid w:val="009A4671"/>
    <w:rsid w:val="009A72E1"/>
    <w:rsid w:val="009A7A63"/>
    <w:rsid w:val="009C2364"/>
    <w:rsid w:val="00A409A5"/>
    <w:rsid w:val="00BD6E6A"/>
    <w:rsid w:val="00BE6F31"/>
    <w:rsid w:val="00C00FD5"/>
    <w:rsid w:val="00C25F47"/>
    <w:rsid w:val="00CB4C03"/>
    <w:rsid w:val="00D55C19"/>
    <w:rsid w:val="00D925E1"/>
    <w:rsid w:val="00DB2DA6"/>
    <w:rsid w:val="00DD0E3B"/>
    <w:rsid w:val="00E625E1"/>
    <w:rsid w:val="00E657A9"/>
    <w:rsid w:val="00E71CAF"/>
    <w:rsid w:val="00EA2B4C"/>
    <w:rsid w:val="00ED7498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Valter Caldana</cp:lastModifiedBy>
  <cp:revision>3</cp:revision>
  <dcterms:created xsi:type="dcterms:W3CDTF">2021-11-24T13:30:00Z</dcterms:created>
  <dcterms:modified xsi:type="dcterms:W3CDTF">2021-11-24T13:31:00Z</dcterms:modified>
</cp:coreProperties>
</file>