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90" w:type="dxa"/>
        <w:jc w:val="center"/>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764"/>
        <w:gridCol w:w="7426"/>
      </w:tblGrid>
      <w:tr w:rsidR="00EE2C68" w:rsidRPr="00AB6676" w14:paraId="0E571649" w14:textId="77777777" w:rsidTr="001C5B2B">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14:paraId="287D7B48" w14:textId="77777777" w:rsidR="00EE2C68" w:rsidRPr="00AB6676" w:rsidRDefault="00EE2C68" w:rsidP="001C5B2B">
            <w:pPr>
              <w:outlineLvl w:val="4"/>
              <w:rPr>
                <w:rFonts w:ascii="Times New Roman" w:eastAsia="Times New Roman" w:hAnsi="Times New Roman"/>
                <w:sz w:val="22"/>
                <w:szCs w:val="22"/>
                <w:lang w:eastAsia="pt-BR"/>
              </w:rPr>
            </w:pPr>
            <w:r w:rsidRPr="00835274">
              <w:rPr>
                <w:rFonts w:ascii="Times New Roman" w:eastAsia="Times New Roman" w:hAnsi="Times New Roman"/>
                <w:sz w:val="22"/>
                <w:szCs w:val="22"/>
                <w:lang w:eastAsia="pt-BR"/>
              </w:rPr>
              <w:br w:type="page"/>
            </w:r>
            <w:r w:rsidRPr="00AB6676">
              <w:rPr>
                <w:rFonts w:ascii="Times New Roman" w:eastAsia="Times New Roman" w:hAnsi="Times New Roman"/>
                <w:sz w:val="22"/>
                <w:szCs w:val="22"/>
                <w:lang w:eastAsia="pt-BR"/>
              </w:rPr>
              <w:t>PROCESSO</w:t>
            </w:r>
          </w:p>
        </w:tc>
        <w:tc>
          <w:tcPr>
            <w:tcW w:w="7426" w:type="dxa"/>
            <w:tcBorders>
              <w:top w:val="single" w:sz="4" w:space="0" w:color="7F7F7F"/>
              <w:left w:val="single" w:sz="4" w:space="0" w:color="7F7F7F"/>
              <w:bottom w:val="single" w:sz="4" w:space="0" w:color="7F7F7F"/>
              <w:right w:val="nil"/>
            </w:tcBorders>
            <w:vAlign w:val="center"/>
          </w:tcPr>
          <w:p w14:paraId="5BB692B9" w14:textId="529324BD" w:rsidR="000C09CA" w:rsidRDefault="000C09CA" w:rsidP="000C09CA">
            <w:pPr>
              <w:widowControl w:val="0"/>
              <w:rPr>
                <w:rFonts w:ascii="Times New Roman" w:eastAsia="Times New Roman" w:hAnsi="Times New Roman"/>
                <w:bCs/>
                <w:sz w:val="22"/>
                <w:szCs w:val="22"/>
                <w:lang w:eastAsia="pt-BR"/>
              </w:rPr>
            </w:pPr>
            <w:r w:rsidRPr="003C723E">
              <w:rPr>
                <w:rFonts w:ascii="Times New Roman" w:eastAsia="Times New Roman" w:hAnsi="Times New Roman"/>
                <w:bCs/>
                <w:sz w:val="22"/>
                <w:szCs w:val="22"/>
                <w:lang w:eastAsia="pt-BR"/>
              </w:rPr>
              <w:t>SICCAU nº 363532/2017 e 377224/2016</w:t>
            </w:r>
          </w:p>
          <w:p w14:paraId="71F53A94" w14:textId="4B5F9F26" w:rsidR="0050367C" w:rsidRDefault="0050367C" w:rsidP="000C09CA">
            <w:pPr>
              <w:widowControl w:val="0"/>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Protocolo </w:t>
            </w:r>
            <w:proofErr w:type="spellStart"/>
            <w:r>
              <w:rPr>
                <w:rFonts w:ascii="Times New Roman" w:eastAsia="Times New Roman" w:hAnsi="Times New Roman"/>
                <w:bCs/>
                <w:sz w:val="22"/>
                <w:szCs w:val="22"/>
                <w:lang w:eastAsia="pt-BR"/>
              </w:rPr>
              <w:t>Siccau</w:t>
            </w:r>
            <w:proofErr w:type="spellEnd"/>
            <w:r>
              <w:rPr>
                <w:rFonts w:ascii="Times New Roman" w:eastAsia="Times New Roman" w:hAnsi="Times New Roman"/>
                <w:bCs/>
                <w:sz w:val="22"/>
                <w:szCs w:val="22"/>
                <w:lang w:eastAsia="pt-BR"/>
              </w:rPr>
              <w:t xml:space="preserve"> nº </w:t>
            </w:r>
            <w:r w:rsidRPr="0050367C">
              <w:rPr>
                <w:rFonts w:ascii="Times New Roman" w:eastAsia="Times New Roman" w:hAnsi="Times New Roman"/>
                <w:bCs/>
                <w:sz w:val="22"/>
                <w:szCs w:val="22"/>
                <w:lang w:eastAsia="pt-BR"/>
              </w:rPr>
              <w:t>1290065</w:t>
            </w:r>
            <w:r>
              <w:rPr>
                <w:rFonts w:ascii="Times New Roman" w:eastAsia="Times New Roman" w:hAnsi="Times New Roman"/>
                <w:bCs/>
                <w:sz w:val="22"/>
                <w:szCs w:val="22"/>
                <w:lang w:eastAsia="pt-BR"/>
              </w:rPr>
              <w:t>/</w:t>
            </w:r>
            <w:r w:rsidRPr="0050367C">
              <w:rPr>
                <w:rFonts w:ascii="Times New Roman" w:eastAsia="Times New Roman" w:hAnsi="Times New Roman"/>
                <w:bCs/>
                <w:sz w:val="22"/>
                <w:szCs w:val="22"/>
                <w:lang w:eastAsia="pt-BR"/>
              </w:rPr>
              <w:t>2021</w:t>
            </w:r>
            <w:r>
              <w:rPr>
                <w:rFonts w:ascii="Times New Roman" w:eastAsia="Times New Roman" w:hAnsi="Times New Roman"/>
                <w:bCs/>
                <w:sz w:val="22"/>
                <w:szCs w:val="22"/>
                <w:lang w:eastAsia="pt-BR"/>
              </w:rPr>
              <w:t xml:space="preserve"> - </w:t>
            </w:r>
            <w:r w:rsidRPr="0050367C">
              <w:rPr>
                <w:rFonts w:ascii="Times New Roman" w:eastAsia="Times New Roman" w:hAnsi="Times New Roman"/>
                <w:bCs/>
                <w:sz w:val="22"/>
                <w:szCs w:val="22"/>
                <w:lang w:eastAsia="pt-BR"/>
              </w:rPr>
              <w:t>CAU</w:t>
            </w:r>
            <w:r>
              <w:rPr>
                <w:rFonts w:ascii="Times New Roman" w:eastAsia="Times New Roman" w:hAnsi="Times New Roman"/>
                <w:bCs/>
                <w:sz w:val="22"/>
                <w:szCs w:val="22"/>
                <w:lang w:eastAsia="pt-BR"/>
              </w:rPr>
              <w:t>/</w:t>
            </w:r>
            <w:r w:rsidRPr="0050367C">
              <w:rPr>
                <w:rFonts w:ascii="Times New Roman" w:eastAsia="Times New Roman" w:hAnsi="Times New Roman"/>
                <w:bCs/>
                <w:sz w:val="22"/>
                <w:szCs w:val="22"/>
                <w:lang w:eastAsia="pt-BR"/>
              </w:rPr>
              <w:t>GO</w:t>
            </w:r>
            <w:r w:rsidR="00182485">
              <w:rPr>
                <w:rFonts w:ascii="Times New Roman" w:eastAsia="Times New Roman" w:hAnsi="Times New Roman"/>
                <w:bCs/>
                <w:sz w:val="22"/>
                <w:szCs w:val="22"/>
                <w:lang w:eastAsia="pt-BR"/>
              </w:rPr>
              <w:t xml:space="preserve"> </w:t>
            </w:r>
          </w:p>
          <w:p w14:paraId="22F78FDF" w14:textId="6259CD1A" w:rsidR="00121B05" w:rsidRPr="000C09CA" w:rsidRDefault="0050367C" w:rsidP="0050367C">
            <w:pPr>
              <w:widowControl w:val="0"/>
              <w:rPr>
                <w:rFonts w:ascii="Times New Roman" w:eastAsia="Times New Roman" w:hAnsi="Times New Roman"/>
                <w:bCs/>
                <w:strike/>
                <w:sz w:val="22"/>
                <w:szCs w:val="22"/>
                <w:lang w:eastAsia="pt-BR"/>
              </w:rPr>
            </w:pPr>
            <w:r w:rsidRPr="0050367C">
              <w:rPr>
                <w:rFonts w:ascii="Times New Roman" w:eastAsia="Times New Roman" w:hAnsi="Times New Roman"/>
                <w:bCs/>
                <w:sz w:val="22"/>
                <w:szCs w:val="22"/>
                <w:lang w:eastAsia="pt-BR"/>
              </w:rPr>
              <w:t xml:space="preserve">Protocolo </w:t>
            </w:r>
            <w:proofErr w:type="spellStart"/>
            <w:r>
              <w:rPr>
                <w:rFonts w:ascii="Times New Roman" w:eastAsia="Times New Roman" w:hAnsi="Times New Roman"/>
                <w:bCs/>
                <w:sz w:val="22"/>
                <w:szCs w:val="22"/>
                <w:lang w:eastAsia="pt-BR"/>
              </w:rPr>
              <w:t>Siccau</w:t>
            </w:r>
            <w:proofErr w:type="spellEnd"/>
            <w:r>
              <w:rPr>
                <w:rFonts w:ascii="Times New Roman" w:eastAsia="Times New Roman" w:hAnsi="Times New Roman"/>
                <w:bCs/>
                <w:sz w:val="22"/>
                <w:szCs w:val="22"/>
                <w:lang w:eastAsia="pt-BR"/>
              </w:rPr>
              <w:t xml:space="preserve"> nº </w:t>
            </w:r>
            <w:r w:rsidRPr="0050367C">
              <w:rPr>
                <w:rFonts w:ascii="Times New Roman" w:eastAsia="Times New Roman" w:hAnsi="Times New Roman"/>
                <w:bCs/>
                <w:sz w:val="22"/>
                <w:szCs w:val="22"/>
                <w:lang w:eastAsia="pt-BR"/>
              </w:rPr>
              <w:t>1295939</w:t>
            </w:r>
            <w:r>
              <w:rPr>
                <w:rFonts w:ascii="Times New Roman" w:eastAsia="Times New Roman" w:hAnsi="Times New Roman"/>
                <w:bCs/>
                <w:sz w:val="22"/>
                <w:szCs w:val="22"/>
                <w:lang w:eastAsia="pt-BR"/>
              </w:rPr>
              <w:t>/</w:t>
            </w:r>
            <w:r w:rsidRPr="0050367C">
              <w:rPr>
                <w:rFonts w:ascii="Times New Roman" w:eastAsia="Times New Roman" w:hAnsi="Times New Roman"/>
                <w:bCs/>
                <w:sz w:val="22"/>
                <w:szCs w:val="22"/>
                <w:lang w:eastAsia="pt-BR"/>
              </w:rPr>
              <w:t>2021</w:t>
            </w:r>
            <w:r>
              <w:rPr>
                <w:rFonts w:ascii="Times New Roman" w:eastAsia="Times New Roman" w:hAnsi="Times New Roman"/>
                <w:bCs/>
                <w:sz w:val="22"/>
                <w:szCs w:val="22"/>
                <w:lang w:eastAsia="pt-BR"/>
              </w:rPr>
              <w:t xml:space="preserve"> - </w:t>
            </w:r>
            <w:r w:rsidRPr="0050367C">
              <w:rPr>
                <w:rFonts w:ascii="Times New Roman" w:eastAsia="Times New Roman" w:hAnsi="Times New Roman"/>
                <w:bCs/>
                <w:sz w:val="22"/>
                <w:szCs w:val="22"/>
                <w:lang w:eastAsia="pt-BR"/>
              </w:rPr>
              <w:t>CAU</w:t>
            </w:r>
            <w:r>
              <w:rPr>
                <w:rFonts w:ascii="Times New Roman" w:eastAsia="Times New Roman" w:hAnsi="Times New Roman"/>
                <w:bCs/>
                <w:sz w:val="22"/>
                <w:szCs w:val="22"/>
                <w:lang w:eastAsia="pt-BR"/>
              </w:rPr>
              <w:t>/</w:t>
            </w:r>
            <w:r w:rsidRPr="0050367C">
              <w:rPr>
                <w:rFonts w:ascii="Times New Roman" w:eastAsia="Times New Roman" w:hAnsi="Times New Roman"/>
                <w:bCs/>
                <w:sz w:val="22"/>
                <w:szCs w:val="22"/>
                <w:lang w:eastAsia="pt-BR"/>
              </w:rPr>
              <w:t>SE</w:t>
            </w:r>
          </w:p>
        </w:tc>
      </w:tr>
      <w:tr w:rsidR="00EE2C68" w:rsidRPr="00AB6676" w14:paraId="3CA54805" w14:textId="77777777" w:rsidTr="001C5B2B">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14:paraId="3DFEB1CE" w14:textId="77777777" w:rsidR="00EE2C68" w:rsidRPr="00AB6676" w:rsidRDefault="00EE2C68" w:rsidP="001C5B2B">
            <w:pPr>
              <w:outlineLvl w:val="4"/>
              <w:rPr>
                <w:rFonts w:ascii="Times New Roman" w:eastAsia="Times New Roman" w:hAnsi="Times New Roman"/>
                <w:sz w:val="22"/>
                <w:szCs w:val="22"/>
                <w:lang w:eastAsia="pt-BR"/>
              </w:rPr>
            </w:pPr>
            <w:r w:rsidRPr="00AB6676">
              <w:rPr>
                <w:rFonts w:ascii="Times New Roman" w:eastAsia="Times New Roman" w:hAnsi="Times New Roman"/>
                <w:sz w:val="22"/>
                <w:szCs w:val="22"/>
                <w:lang w:eastAsia="pt-BR"/>
              </w:rPr>
              <w:t>INTERESSADO</w:t>
            </w:r>
          </w:p>
        </w:tc>
        <w:tc>
          <w:tcPr>
            <w:tcW w:w="7426" w:type="dxa"/>
            <w:tcBorders>
              <w:top w:val="single" w:sz="4" w:space="0" w:color="7F7F7F"/>
              <w:left w:val="single" w:sz="4" w:space="0" w:color="7F7F7F"/>
              <w:bottom w:val="single" w:sz="4" w:space="0" w:color="7F7F7F"/>
              <w:right w:val="nil"/>
            </w:tcBorders>
            <w:vAlign w:val="center"/>
          </w:tcPr>
          <w:p w14:paraId="6EF80A05" w14:textId="77777777" w:rsidR="00EE2C68" w:rsidRPr="00AB6676" w:rsidRDefault="00EE2C68" w:rsidP="001C5B2B">
            <w:pPr>
              <w:widowControl w:val="0"/>
              <w:rPr>
                <w:rFonts w:ascii="Times New Roman" w:eastAsia="Times New Roman" w:hAnsi="Times New Roman"/>
                <w:bCs/>
                <w:sz w:val="22"/>
                <w:szCs w:val="22"/>
                <w:lang w:eastAsia="pt-BR"/>
              </w:rPr>
            </w:pPr>
            <w:r w:rsidRPr="00AB6676">
              <w:rPr>
                <w:rFonts w:ascii="Times New Roman" w:hAnsi="Times New Roman"/>
                <w:sz w:val="22"/>
                <w:szCs w:val="22"/>
              </w:rPr>
              <w:t>CEF-CAU/BR, CAU/UF e IES</w:t>
            </w:r>
          </w:p>
        </w:tc>
      </w:tr>
      <w:tr w:rsidR="00EE2C68" w:rsidRPr="00AB6676" w14:paraId="47AA5756" w14:textId="77777777" w:rsidTr="001C5B2B">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14:paraId="2BC8B85E" w14:textId="77777777" w:rsidR="00EE2C68" w:rsidRPr="00AB6676" w:rsidRDefault="00EE2C68" w:rsidP="001C5B2B">
            <w:pPr>
              <w:rPr>
                <w:rFonts w:ascii="Times New Roman" w:eastAsia="Times New Roman" w:hAnsi="Times New Roman"/>
                <w:sz w:val="22"/>
                <w:szCs w:val="22"/>
                <w:lang w:eastAsia="pt-BR"/>
              </w:rPr>
            </w:pPr>
            <w:r w:rsidRPr="00AB6676">
              <w:rPr>
                <w:rFonts w:ascii="Times New Roman" w:eastAsia="Times New Roman" w:hAnsi="Times New Roman"/>
                <w:sz w:val="22"/>
                <w:szCs w:val="22"/>
                <w:lang w:eastAsia="pt-BR"/>
              </w:rPr>
              <w:t>ASSUNTO</w:t>
            </w:r>
          </w:p>
        </w:tc>
        <w:tc>
          <w:tcPr>
            <w:tcW w:w="7426" w:type="dxa"/>
            <w:tcBorders>
              <w:top w:val="single" w:sz="4" w:space="0" w:color="7F7F7F"/>
              <w:left w:val="single" w:sz="4" w:space="0" w:color="7F7F7F"/>
              <w:bottom w:val="single" w:sz="4" w:space="0" w:color="7F7F7F"/>
              <w:right w:val="nil"/>
            </w:tcBorders>
            <w:vAlign w:val="center"/>
          </w:tcPr>
          <w:p w14:paraId="4E55ABBD" w14:textId="77777777" w:rsidR="00EE2C68" w:rsidRPr="00AB6676" w:rsidRDefault="00EE2C68" w:rsidP="00750461">
            <w:pPr>
              <w:widowControl w:val="0"/>
              <w:jc w:val="both"/>
              <w:rPr>
                <w:rFonts w:ascii="Times New Roman" w:eastAsia="Times New Roman" w:hAnsi="Times New Roman"/>
                <w:bCs/>
                <w:sz w:val="22"/>
                <w:szCs w:val="22"/>
                <w:lang w:eastAsia="pt-BR"/>
              </w:rPr>
            </w:pPr>
            <w:r w:rsidRPr="00AB6676">
              <w:rPr>
                <w:rFonts w:ascii="Times New Roman" w:eastAsia="Times New Roman" w:hAnsi="Times New Roman"/>
                <w:sz w:val="22"/>
                <w:szCs w:val="22"/>
                <w:lang w:eastAsia="pt-BR"/>
              </w:rPr>
              <w:t>Cálculo de tempestividade e atualização de cadastro de cursos de Arquitetura e Urbanismo</w:t>
            </w:r>
          </w:p>
        </w:tc>
      </w:tr>
    </w:tbl>
    <w:p w14:paraId="6CE56ABC" w14:textId="7F1F235B" w:rsidR="00EE2C68" w:rsidRPr="00AB6676" w:rsidRDefault="00EE2C68" w:rsidP="00FC0357">
      <w:pPr>
        <w:pBdr>
          <w:top w:val="single" w:sz="8" w:space="3" w:color="7F7F7F"/>
          <w:bottom w:val="single" w:sz="8" w:space="1" w:color="7F7F7F"/>
        </w:pBdr>
        <w:shd w:val="clear" w:color="auto" w:fill="F2F2F2"/>
        <w:spacing w:after="240"/>
        <w:jc w:val="center"/>
        <w:rPr>
          <w:rFonts w:ascii="Times New Roman" w:eastAsia="Times New Roman" w:hAnsi="Times New Roman"/>
          <w:bCs/>
          <w:smallCaps/>
          <w:sz w:val="22"/>
          <w:szCs w:val="22"/>
          <w:lang w:eastAsia="pt-BR"/>
        </w:rPr>
      </w:pPr>
      <w:r w:rsidRPr="00AB6676">
        <w:rPr>
          <w:rFonts w:ascii="Times New Roman" w:eastAsia="Times New Roman" w:hAnsi="Times New Roman"/>
          <w:bCs/>
          <w:smallCaps/>
          <w:sz w:val="22"/>
          <w:szCs w:val="22"/>
          <w:lang w:eastAsia="pt-BR"/>
        </w:rPr>
        <w:t>DELIBERAÇÃ</w:t>
      </w:r>
      <w:r w:rsidRPr="00114512">
        <w:rPr>
          <w:rFonts w:ascii="Times New Roman" w:eastAsia="Times New Roman" w:hAnsi="Times New Roman"/>
          <w:bCs/>
          <w:smallCaps/>
          <w:sz w:val="22"/>
          <w:szCs w:val="22"/>
          <w:lang w:eastAsia="pt-BR"/>
        </w:rPr>
        <w:t>O Nº 0</w:t>
      </w:r>
      <w:r w:rsidR="000C09CA" w:rsidRPr="00114512">
        <w:rPr>
          <w:rFonts w:ascii="Times New Roman" w:eastAsia="Times New Roman" w:hAnsi="Times New Roman"/>
          <w:bCs/>
          <w:smallCaps/>
          <w:sz w:val="22"/>
          <w:szCs w:val="22"/>
          <w:lang w:eastAsia="pt-BR"/>
        </w:rPr>
        <w:t>07</w:t>
      </w:r>
      <w:r w:rsidRPr="00114512">
        <w:rPr>
          <w:rFonts w:ascii="Times New Roman" w:eastAsia="Times New Roman" w:hAnsi="Times New Roman"/>
          <w:bCs/>
          <w:smallCaps/>
          <w:sz w:val="22"/>
          <w:szCs w:val="22"/>
          <w:lang w:eastAsia="pt-BR"/>
        </w:rPr>
        <w:t>/202</w:t>
      </w:r>
      <w:r w:rsidR="000E2917" w:rsidRPr="00114512">
        <w:rPr>
          <w:rFonts w:ascii="Times New Roman" w:eastAsia="Times New Roman" w:hAnsi="Times New Roman"/>
          <w:bCs/>
          <w:smallCaps/>
          <w:sz w:val="22"/>
          <w:szCs w:val="22"/>
          <w:lang w:eastAsia="pt-BR"/>
        </w:rPr>
        <w:t>1</w:t>
      </w:r>
      <w:r w:rsidRPr="00AB6676">
        <w:rPr>
          <w:rFonts w:ascii="Times New Roman" w:eastAsia="Times New Roman" w:hAnsi="Times New Roman"/>
          <w:bCs/>
          <w:smallCaps/>
          <w:sz w:val="22"/>
          <w:szCs w:val="22"/>
          <w:lang w:eastAsia="pt-BR"/>
        </w:rPr>
        <w:t xml:space="preserve"> – CEF-CAU/BR</w:t>
      </w:r>
    </w:p>
    <w:p w14:paraId="1928B89B" w14:textId="1733D55A" w:rsidR="002E3EFF" w:rsidRDefault="002E3EFF" w:rsidP="002E3EFF">
      <w:pPr>
        <w:jc w:val="both"/>
        <w:rPr>
          <w:rFonts w:ascii="Times New Roman" w:eastAsia="Times New Roman" w:hAnsi="Times New Roman"/>
          <w:sz w:val="22"/>
          <w:szCs w:val="22"/>
          <w:lang w:eastAsia="pt-BR"/>
        </w:rPr>
      </w:pPr>
      <w:r w:rsidRPr="00AB6676">
        <w:rPr>
          <w:rFonts w:ascii="Times New Roman" w:eastAsia="Times New Roman" w:hAnsi="Times New Roman"/>
          <w:sz w:val="22"/>
          <w:szCs w:val="22"/>
          <w:lang w:eastAsia="pt-BR"/>
        </w:rPr>
        <w:t xml:space="preserve">A COMISSÃO DE ENSINO E FORMAÇÃO – CEF-CAU/BR, </w:t>
      </w:r>
      <w:r w:rsidRPr="00483D55">
        <w:rPr>
          <w:rFonts w:ascii="Times New Roman" w:eastAsia="Times New Roman" w:hAnsi="Times New Roman"/>
          <w:sz w:val="22"/>
          <w:szCs w:val="22"/>
          <w:lang w:eastAsia="pt-BR"/>
        </w:rPr>
        <w:t>reunida ordinariamente por</w:t>
      </w:r>
      <w:r w:rsidRPr="003431EC">
        <w:rPr>
          <w:rFonts w:ascii="Times New Roman" w:eastAsia="Times New Roman" w:hAnsi="Times New Roman"/>
          <w:sz w:val="22"/>
          <w:szCs w:val="22"/>
          <w:lang w:eastAsia="pt-BR"/>
        </w:rPr>
        <w:t xml:space="preserve"> meio de videoconferência, no dia </w:t>
      </w:r>
      <w:r w:rsidR="00483D55">
        <w:rPr>
          <w:rFonts w:ascii="Times New Roman" w:eastAsia="Times New Roman" w:hAnsi="Times New Roman"/>
          <w:sz w:val="22"/>
          <w:szCs w:val="22"/>
          <w:lang w:eastAsia="pt-BR"/>
        </w:rPr>
        <w:t>13 de maio</w:t>
      </w:r>
      <w:r w:rsidRPr="003431EC">
        <w:rPr>
          <w:rFonts w:ascii="Times New Roman" w:eastAsia="Times New Roman" w:hAnsi="Times New Roman"/>
          <w:sz w:val="22"/>
          <w:szCs w:val="22"/>
          <w:lang w:eastAsia="pt-BR"/>
        </w:rPr>
        <w:t xml:space="preserve"> de 2021, no uso das competências que lhe conferem o art. 99 do Regimento Interno do CAU/BR, após análise do assunto em epígrafe,</w:t>
      </w:r>
      <w:r w:rsidRPr="00AB6676">
        <w:rPr>
          <w:rFonts w:ascii="Times New Roman" w:eastAsia="Times New Roman" w:hAnsi="Times New Roman"/>
          <w:sz w:val="22"/>
          <w:szCs w:val="22"/>
          <w:lang w:eastAsia="pt-BR"/>
        </w:rPr>
        <w:t xml:space="preserve"> e</w:t>
      </w:r>
    </w:p>
    <w:p w14:paraId="59D4F851" w14:textId="77777777" w:rsidR="00DB5368" w:rsidRDefault="00DB5368" w:rsidP="00DB5368">
      <w:pPr>
        <w:jc w:val="both"/>
        <w:rPr>
          <w:rFonts w:ascii="Times New Roman" w:eastAsia="Times New Roman" w:hAnsi="Times New Roman"/>
          <w:sz w:val="22"/>
          <w:szCs w:val="22"/>
          <w:lang w:eastAsia="pt-BR"/>
        </w:rPr>
      </w:pPr>
    </w:p>
    <w:p w14:paraId="5D60C074" w14:textId="77777777" w:rsidR="000C09CA" w:rsidRPr="00E2038B" w:rsidRDefault="000C09CA" w:rsidP="000C09CA">
      <w:pPr>
        <w:jc w:val="both"/>
        <w:rPr>
          <w:rFonts w:ascii="Times New Roman" w:eastAsia="Times New Roman" w:hAnsi="Times New Roman"/>
          <w:sz w:val="22"/>
          <w:szCs w:val="22"/>
          <w:lang w:eastAsia="pt-BR"/>
        </w:rPr>
      </w:pPr>
      <w:bookmarkStart w:id="0" w:name="_Hlk71704917"/>
      <w:r w:rsidRPr="00E2038B">
        <w:rPr>
          <w:rFonts w:ascii="Times New Roman" w:eastAsia="Times New Roman" w:hAnsi="Times New Roman"/>
          <w:sz w:val="22"/>
          <w:szCs w:val="22"/>
          <w:lang w:eastAsia="pt-BR"/>
        </w:rPr>
        <w:t>Considerando o art. 4º da Lei 12.378, de 31 de dezembro de 2010, o qual determina que o CAU/BR organizará e manterá atualizado cadastro nacional das escolas e faculdades de arquitetura e urbanismo, incluindo o currículo de todos os cursos oferecidos e os projetos pedagógicos; e o art. 6º da referida lei, pelo qual são requisitos para o registro capacidade civil e diploma de graduação em arquitetura e urbanismo, obtido em instituição de ensino superior oficialmente reconhecida pelo poder público;</w:t>
      </w:r>
    </w:p>
    <w:p w14:paraId="63C3FFF3" w14:textId="77777777" w:rsidR="000C09CA" w:rsidRPr="00E2038B" w:rsidRDefault="000C09CA" w:rsidP="000C09CA">
      <w:pPr>
        <w:jc w:val="both"/>
        <w:rPr>
          <w:rFonts w:ascii="Times New Roman" w:eastAsia="Times New Roman" w:hAnsi="Times New Roman"/>
          <w:sz w:val="22"/>
          <w:szCs w:val="22"/>
          <w:lang w:eastAsia="pt-BR"/>
        </w:rPr>
      </w:pPr>
    </w:p>
    <w:p w14:paraId="186DDFA8" w14:textId="77777777" w:rsidR="006504E1" w:rsidRDefault="000C09CA" w:rsidP="006504E1">
      <w:pPr>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Considerando que o Decreto nº 9.235, de 15 de dezembro de 2017, que dispõe sobre o exercício das funções de regulação, supervisão e avaliação das instituições de educação superior e dos cursos superiores de graduação e de pós-graduação no sistema federal de ensino;</w:t>
      </w:r>
    </w:p>
    <w:p w14:paraId="0D87F4E0" w14:textId="77777777" w:rsidR="006504E1" w:rsidRDefault="006504E1" w:rsidP="006504E1">
      <w:pPr>
        <w:jc w:val="both"/>
        <w:rPr>
          <w:rFonts w:ascii="Times New Roman" w:eastAsia="Times New Roman" w:hAnsi="Times New Roman"/>
          <w:sz w:val="22"/>
          <w:szCs w:val="22"/>
          <w:lang w:eastAsia="pt-BR"/>
        </w:rPr>
      </w:pPr>
    </w:p>
    <w:p w14:paraId="1796A028" w14:textId="4A29E980" w:rsidR="000C09CA" w:rsidRDefault="000C09CA" w:rsidP="006504E1">
      <w:pPr>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Considerando o artigo 46 do Decreto nº 9.235, de 2017, o qual determina que “a instituição protocolará pedido de reconhecimento de curso no período compreendido entre cinquenta por cento do prazo previsto para integralização de sua carga horária e setenta e cinco por cento desse prazo, observado o calendário definido pelo Ministério da Educação”;</w:t>
      </w:r>
    </w:p>
    <w:p w14:paraId="33C9EC73" w14:textId="77777777" w:rsidR="006504E1" w:rsidRPr="00CE33C1" w:rsidRDefault="006504E1" w:rsidP="006504E1">
      <w:pPr>
        <w:jc w:val="both"/>
        <w:rPr>
          <w:rFonts w:ascii="Times New Roman" w:eastAsia="Times New Roman" w:hAnsi="Times New Roman"/>
          <w:sz w:val="22"/>
          <w:szCs w:val="22"/>
          <w:lang w:eastAsia="pt-BR"/>
        </w:rPr>
      </w:pPr>
    </w:p>
    <w:p w14:paraId="088ADA67" w14:textId="77777777" w:rsidR="000C09CA" w:rsidRDefault="000C09CA" w:rsidP="006504E1">
      <w:pPr>
        <w:jc w:val="both"/>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a Nota Jurídica nº 6/AJ-CAM/2017-CAU/BR que trata do reconhecimento de cursos para fins de expedição e registro de diplomas, da fixação de prazos de início e término, da finalidade dos prazos vinculada a interesses da Administração, dos agentes da Sociedade a quem os prazos aproveitam e das partes envolvidas, da antecipação dos prazos por quem deva cumpri-los, da ausência de prejuízos e da validade dos atos praticados antes do prazo, com aproveitamento dos efeitos a eles associados;</w:t>
      </w:r>
    </w:p>
    <w:p w14:paraId="47A12A55" w14:textId="77777777" w:rsidR="006504E1" w:rsidRPr="00E2038B" w:rsidRDefault="006504E1" w:rsidP="006504E1">
      <w:pPr>
        <w:jc w:val="both"/>
        <w:rPr>
          <w:rFonts w:ascii="Times New Roman" w:eastAsia="Times New Roman" w:hAnsi="Times New Roman"/>
          <w:sz w:val="22"/>
          <w:szCs w:val="22"/>
          <w:lang w:eastAsia="pt-BR"/>
        </w:rPr>
      </w:pPr>
    </w:p>
    <w:p w14:paraId="51E959EA" w14:textId="77777777" w:rsidR="000C09CA" w:rsidRDefault="000C09CA" w:rsidP="006504E1">
      <w:pPr>
        <w:jc w:val="both"/>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que é encaminhado ofício à Diretoria de Supervisão da Educação Superior (</w:t>
      </w:r>
      <w:proofErr w:type="spellStart"/>
      <w:r w:rsidRPr="00E2038B">
        <w:rPr>
          <w:rFonts w:ascii="Times New Roman" w:eastAsia="Times New Roman" w:hAnsi="Times New Roman"/>
          <w:sz w:val="22"/>
          <w:szCs w:val="22"/>
          <w:lang w:eastAsia="pt-BR"/>
        </w:rPr>
        <w:t>Disup</w:t>
      </w:r>
      <w:proofErr w:type="spellEnd"/>
      <w:r w:rsidRPr="00E2038B">
        <w:rPr>
          <w:rFonts w:ascii="Times New Roman" w:eastAsia="Times New Roman" w:hAnsi="Times New Roman"/>
          <w:sz w:val="22"/>
          <w:szCs w:val="22"/>
          <w:lang w:eastAsia="pt-BR"/>
        </w:rPr>
        <w:t xml:space="preserve">) da Secretaria de Regulação do Ensino Superior do Ministério da Educação (Seres/MEC), solicitando verificação de resultado do cálculo de tempestividade efetuado pela CEF-CAU/BR para protocolos de reconhecimento com resultado intempestivo, bem como emitida comunicação para a respectiva Instituição de Ensino Superior (IES) acerca do fato; </w:t>
      </w:r>
    </w:p>
    <w:p w14:paraId="0CE1ECF4" w14:textId="77777777" w:rsidR="006504E1" w:rsidRPr="00E2038B" w:rsidRDefault="006504E1" w:rsidP="006504E1">
      <w:pPr>
        <w:jc w:val="both"/>
        <w:rPr>
          <w:rFonts w:ascii="Times New Roman" w:eastAsia="Times New Roman" w:hAnsi="Times New Roman"/>
          <w:sz w:val="22"/>
          <w:szCs w:val="22"/>
          <w:lang w:eastAsia="pt-BR"/>
        </w:rPr>
      </w:pPr>
    </w:p>
    <w:p w14:paraId="002B3E34" w14:textId="77777777" w:rsidR="000C09CA" w:rsidRDefault="000C09CA" w:rsidP="006504E1">
      <w:pPr>
        <w:jc w:val="both"/>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que é encaminhado ofício à Procuradoria Institucional da IES cujo resultado para protocolo de reconhecimento do curso fora intempestivo, para fins de ciência da situação;</w:t>
      </w:r>
      <w:r w:rsidRPr="00B3045D">
        <w:rPr>
          <w:rFonts w:ascii="Times New Roman" w:eastAsia="Times New Roman" w:hAnsi="Times New Roman"/>
          <w:sz w:val="22"/>
          <w:szCs w:val="22"/>
          <w:lang w:eastAsia="pt-BR"/>
        </w:rPr>
        <w:t xml:space="preserve"> </w:t>
      </w:r>
    </w:p>
    <w:p w14:paraId="420ACDF1" w14:textId="77777777" w:rsidR="006504E1" w:rsidRPr="00B3045D" w:rsidRDefault="006504E1" w:rsidP="006504E1">
      <w:pPr>
        <w:jc w:val="both"/>
        <w:rPr>
          <w:rFonts w:ascii="Times New Roman" w:eastAsia="Times New Roman" w:hAnsi="Times New Roman"/>
          <w:sz w:val="22"/>
          <w:szCs w:val="22"/>
          <w:lang w:eastAsia="pt-BR"/>
        </w:rPr>
      </w:pPr>
    </w:p>
    <w:p w14:paraId="15FDFC5A" w14:textId="77777777" w:rsidR="000C09CA" w:rsidRDefault="000C09CA" w:rsidP="006504E1">
      <w:pPr>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Considerando o art. 26 da Portaria MEC nº 1.095, de 2018, pelo qual “os cursos cujos pedidos de reconhecimento tenham sido protocolados dentro do prazo e não tenham sido finalizados até a data de conclusão da primeira turma consideram-se reconhecidos, exclusivamente para fins de expedição e registro de diplomas”;</w:t>
      </w:r>
    </w:p>
    <w:p w14:paraId="338B6A8C" w14:textId="77777777" w:rsidR="006504E1" w:rsidRPr="00CE33C1" w:rsidRDefault="006504E1" w:rsidP="006504E1">
      <w:pPr>
        <w:jc w:val="both"/>
        <w:rPr>
          <w:rFonts w:ascii="Times New Roman" w:eastAsia="Times New Roman" w:hAnsi="Times New Roman"/>
          <w:sz w:val="22"/>
          <w:szCs w:val="22"/>
          <w:lang w:eastAsia="pt-BR"/>
        </w:rPr>
      </w:pPr>
    </w:p>
    <w:p w14:paraId="4BC6C9A9" w14:textId="77777777" w:rsidR="000C09CA" w:rsidRPr="00E2038B" w:rsidRDefault="000C09CA" w:rsidP="00CE33C1">
      <w:pPr>
        <w:spacing w:after="200"/>
        <w:jc w:val="both"/>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a presunção de legitimidade do documento emitido pela IES apresentado pelo egresso para fins de registro, e que a negativa de registro pode trazer prejuízo aos egressos do curso em questão, até que haja resposta por parte da Seres/MEC;</w:t>
      </w:r>
    </w:p>
    <w:p w14:paraId="24332CBF" w14:textId="74B217DB" w:rsidR="000C09CA" w:rsidRDefault="000C09CA" w:rsidP="006504E1">
      <w:pPr>
        <w:jc w:val="both"/>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lastRenderedPageBreak/>
        <w:t xml:space="preserve">Considerando as Deliberações CEF-CAU/BR nº 063, 064 e 065 de 2015, nº 001 de 2018 e nº 007/2019, que aprovam metodologias para Cálculo de Tempestividade e Cadastro de Cursos no CAU/BR; </w:t>
      </w:r>
    </w:p>
    <w:p w14:paraId="18E01DBD" w14:textId="77777777" w:rsidR="006504E1" w:rsidRPr="00E2038B" w:rsidRDefault="006504E1" w:rsidP="006504E1">
      <w:pPr>
        <w:jc w:val="both"/>
        <w:rPr>
          <w:rFonts w:ascii="Times New Roman" w:eastAsia="Times New Roman" w:hAnsi="Times New Roman"/>
          <w:sz w:val="22"/>
          <w:szCs w:val="22"/>
          <w:lang w:eastAsia="pt-BR"/>
        </w:rPr>
      </w:pPr>
    </w:p>
    <w:p w14:paraId="4E055470" w14:textId="77777777" w:rsidR="000E024B" w:rsidRDefault="000E024B" w:rsidP="006504E1">
      <w:pPr>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Considerando a Deliberação 002/2018 CEF-CAU/BR, que dos procedimentos de cadastro de cursos e orientação aos CAU/UF até a publicação de Resolução específica de cadastro;</w:t>
      </w:r>
    </w:p>
    <w:p w14:paraId="68E1ADB4" w14:textId="77777777" w:rsidR="006504E1" w:rsidRPr="00CE33C1" w:rsidRDefault="006504E1" w:rsidP="006504E1">
      <w:pPr>
        <w:jc w:val="both"/>
        <w:rPr>
          <w:rFonts w:ascii="Times New Roman" w:eastAsia="Times New Roman" w:hAnsi="Times New Roman"/>
          <w:sz w:val="22"/>
          <w:szCs w:val="22"/>
          <w:lang w:eastAsia="pt-BR"/>
        </w:rPr>
      </w:pPr>
    </w:p>
    <w:p w14:paraId="5A486AF6" w14:textId="79F5A392" w:rsidR="000C09CA" w:rsidRDefault="000C09CA" w:rsidP="006504E1">
      <w:pPr>
        <w:jc w:val="both"/>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o § 2º do art. 61 da lei 12.378, de 2010, que determina a articulação do CAU/BR com as Comissões de Ensino e Formação dos CAU/UF por intermédio do conselheiro federal representante das Instituições de Ensino Superior (IES);</w:t>
      </w:r>
    </w:p>
    <w:p w14:paraId="79E13202" w14:textId="77777777" w:rsidR="006504E1" w:rsidRPr="00E2038B" w:rsidRDefault="006504E1" w:rsidP="006504E1">
      <w:pPr>
        <w:jc w:val="both"/>
        <w:rPr>
          <w:rFonts w:ascii="Times New Roman" w:eastAsia="Times New Roman" w:hAnsi="Times New Roman"/>
          <w:sz w:val="22"/>
          <w:szCs w:val="22"/>
          <w:lang w:eastAsia="pt-BR"/>
        </w:rPr>
      </w:pPr>
    </w:p>
    <w:p w14:paraId="02F42636" w14:textId="736CDBF0" w:rsidR="00B21BB9" w:rsidRDefault="00B21BB9" w:rsidP="006504E1">
      <w:pPr>
        <w:jc w:val="both"/>
        <w:rPr>
          <w:rFonts w:ascii="Times New Roman" w:hAnsi="Times New Roman"/>
          <w:sz w:val="22"/>
          <w:szCs w:val="22"/>
          <w:lang w:eastAsia="pt-BR"/>
        </w:rPr>
      </w:pPr>
      <w:r w:rsidRPr="00E2038B">
        <w:rPr>
          <w:rFonts w:ascii="Times New Roman" w:eastAsia="Times New Roman" w:hAnsi="Times New Roman"/>
          <w:sz w:val="22"/>
          <w:szCs w:val="22"/>
          <w:lang w:eastAsia="pt-BR"/>
        </w:rPr>
        <w:t xml:space="preserve">Considerando a Deliberações nº 005/2021 CEF-CAU/BR, que trata da utilização do </w:t>
      </w:r>
      <w:r w:rsidRPr="00E2038B">
        <w:rPr>
          <w:rFonts w:ascii="Times New Roman" w:hAnsi="Times New Roman"/>
          <w:sz w:val="22"/>
          <w:szCs w:val="22"/>
          <w:lang w:eastAsia="pt-BR"/>
        </w:rPr>
        <w:t>conceito de sede pelo MEC para a extensão do reconhecimento de um curso presencial aos demais localizados no mesmo munícipio,</w:t>
      </w:r>
      <w:r w:rsidRPr="00E2038B">
        <w:t xml:space="preserve"> </w:t>
      </w:r>
      <w:r w:rsidRPr="00E2038B">
        <w:rPr>
          <w:rFonts w:ascii="Times New Roman" w:hAnsi="Times New Roman"/>
          <w:sz w:val="22"/>
          <w:szCs w:val="22"/>
          <w:lang w:eastAsia="pt-BR"/>
        </w:rPr>
        <w:t>para registro do diploma ou qualquer outro fim, em função do exposto no art. 45, sessão IX, do Decreto nº 9.235, de 15 de dezembro de 2017</w:t>
      </w:r>
      <w:r w:rsidR="001A1EDE" w:rsidRPr="00E2038B">
        <w:rPr>
          <w:rFonts w:ascii="Times New Roman" w:hAnsi="Times New Roman"/>
          <w:sz w:val="22"/>
          <w:szCs w:val="22"/>
          <w:lang w:eastAsia="pt-BR"/>
        </w:rPr>
        <w:t>;</w:t>
      </w:r>
    </w:p>
    <w:p w14:paraId="4F487DD2" w14:textId="77777777" w:rsidR="006504E1" w:rsidRPr="00E2038B" w:rsidRDefault="006504E1" w:rsidP="006504E1">
      <w:pPr>
        <w:jc w:val="both"/>
        <w:rPr>
          <w:rFonts w:ascii="Times New Roman" w:eastAsia="Times New Roman" w:hAnsi="Times New Roman"/>
          <w:sz w:val="22"/>
          <w:szCs w:val="22"/>
          <w:lang w:eastAsia="pt-BR"/>
        </w:rPr>
      </w:pPr>
    </w:p>
    <w:p w14:paraId="273C3576" w14:textId="710CB13A" w:rsidR="000C09CA" w:rsidRPr="00E2038B" w:rsidRDefault="000C09CA" w:rsidP="000C09CA">
      <w:pPr>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a solicitaç</w:t>
      </w:r>
      <w:r w:rsidR="00182485" w:rsidRPr="00E2038B">
        <w:rPr>
          <w:rFonts w:ascii="Times New Roman" w:eastAsia="Times New Roman" w:hAnsi="Times New Roman"/>
          <w:sz w:val="22"/>
          <w:szCs w:val="22"/>
          <w:lang w:eastAsia="pt-BR"/>
        </w:rPr>
        <w:t>ão</w:t>
      </w:r>
      <w:r w:rsidRPr="00E2038B">
        <w:rPr>
          <w:rFonts w:ascii="Times New Roman" w:eastAsia="Times New Roman" w:hAnsi="Times New Roman"/>
          <w:sz w:val="22"/>
          <w:szCs w:val="22"/>
          <w:lang w:eastAsia="pt-BR"/>
        </w:rPr>
        <w:t xml:space="preserve"> de cálculo de tempestividade do protocolo de reconhecimento de curso de arquitetura e urbanismo do Goiás, recebida por meio do </w:t>
      </w:r>
      <w:r w:rsidR="00182485" w:rsidRPr="00E2038B">
        <w:rPr>
          <w:rFonts w:ascii="Times New Roman" w:eastAsia="Times New Roman" w:hAnsi="Times New Roman"/>
          <w:sz w:val="22"/>
          <w:szCs w:val="22"/>
          <w:lang w:eastAsia="pt-BR"/>
        </w:rPr>
        <w:t>Ofício nº 027/2021-PRES-CAU/GO</w:t>
      </w:r>
      <w:r w:rsidRPr="00E2038B">
        <w:rPr>
          <w:rFonts w:ascii="Times New Roman" w:eastAsia="Times New Roman" w:hAnsi="Times New Roman"/>
          <w:sz w:val="22"/>
          <w:szCs w:val="22"/>
          <w:lang w:eastAsia="pt-BR"/>
        </w:rPr>
        <w:t>;</w:t>
      </w:r>
    </w:p>
    <w:p w14:paraId="0EF7E360" w14:textId="56DAA387" w:rsidR="00657B43" w:rsidRPr="00E2038B" w:rsidRDefault="00657B43" w:rsidP="000C09CA">
      <w:pPr>
        <w:rPr>
          <w:rFonts w:ascii="Times New Roman" w:eastAsia="Times New Roman" w:hAnsi="Times New Roman"/>
          <w:sz w:val="22"/>
          <w:szCs w:val="22"/>
          <w:lang w:eastAsia="pt-BR"/>
        </w:rPr>
      </w:pPr>
    </w:p>
    <w:p w14:paraId="1B596A2D" w14:textId="645D790E" w:rsidR="00657B43" w:rsidRPr="00182485" w:rsidRDefault="00657B43" w:rsidP="00657B43">
      <w:pPr>
        <w:rPr>
          <w:rFonts w:ascii="Times New Roman" w:eastAsia="Times New Roman" w:hAnsi="Times New Roman"/>
          <w:sz w:val="22"/>
          <w:szCs w:val="22"/>
          <w:lang w:eastAsia="pt-BR"/>
        </w:rPr>
      </w:pPr>
      <w:r w:rsidRPr="00E2038B">
        <w:rPr>
          <w:rFonts w:ascii="Times New Roman" w:eastAsia="Times New Roman" w:hAnsi="Times New Roman"/>
          <w:sz w:val="22"/>
          <w:szCs w:val="22"/>
          <w:lang w:eastAsia="pt-BR"/>
        </w:rPr>
        <w:t>Considerando a solicitação de cálculo de tempestividade do protocolo de reconhecimento de curso de arquitetura e urbanismo do Sergipe</w:t>
      </w:r>
      <w:r w:rsidR="00C233DB" w:rsidRPr="00E2038B">
        <w:rPr>
          <w:rFonts w:ascii="Times New Roman" w:eastAsia="Times New Roman" w:hAnsi="Times New Roman"/>
          <w:sz w:val="22"/>
          <w:szCs w:val="22"/>
          <w:lang w:eastAsia="pt-BR"/>
        </w:rPr>
        <w:t>, do Rio de Janeiro e do Goiás, recebidas via e-mail;</w:t>
      </w:r>
    </w:p>
    <w:p w14:paraId="1CC06117" w14:textId="77777777" w:rsidR="00657B43" w:rsidRPr="00182485" w:rsidRDefault="00657B43" w:rsidP="000C09CA">
      <w:pPr>
        <w:rPr>
          <w:rFonts w:ascii="Times New Roman" w:eastAsia="Times New Roman" w:hAnsi="Times New Roman"/>
          <w:sz w:val="22"/>
          <w:szCs w:val="22"/>
          <w:lang w:eastAsia="pt-BR"/>
        </w:rPr>
      </w:pPr>
    </w:p>
    <w:p w14:paraId="4BDBBE64" w14:textId="6331293F" w:rsidR="000C09CA" w:rsidRPr="00CE33C1" w:rsidRDefault="00C233DB" w:rsidP="00C233DB">
      <w:pPr>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Considerando a Portaria</w:t>
      </w:r>
      <w:r w:rsidR="001A1EDE" w:rsidRPr="00CE33C1">
        <w:rPr>
          <w:rFonts w:ascii="Times New Roman" w:eastAsia="Times New Roman" w:hAnsi="Times New Roman"/>
          <w:sz w:val="22"/>
          <w:szCs w:val="22"/>
          <w:lang w:eastAsia="pt-BR"/>
        </w:rPr>
        <w:t xml:space="preserve"> MEC</w:t>
      </w:r>
      <w:r w:rsidRPr="00CE33C1">
        <w:rPr>
          <w:rFonts w:ascii="Times New Roman" w:eastAsia="Times New Roman" w:hAnsi="Times New Roman"/>
          <w:sz w:val="22"/>
          <w:szCs w:val="22"/>
          <w:lang w:eastAsia="pt-BR"/>
        </w:rPr>
        <w:t xml:space="preserve"> nº 796, de 2 de outubro de 2020, que dispõe sobre o sobrestamento dos processos de recredenciamento de instituições de educação superior, bem como dos processos de reconhecimento e renovação de reconhecimento de cursos de graduação, nas modalidades presencial e a distância, que</w:t>
      </w:r>
      <w:r w:rsidR="001A1EDE" w:rsidRPr="00CE33C1">
        <w:rPr>
          <w:rFonts w:ascii="Times New Roman" w:eastAsia="Times New Roman" w:hAnsi="Times New Roman"/>
          <w:sz w:val="22"/>
          <w:szCs w:val="22"/>
          <w:lang w:eastAsia="pt-BR"/>
        </w:rPr>
        <w:t xml:space="preserve"> diz</w:t>
      </w:r>
      <w:r w:rsidRPr="00CE33C1">
        <w:rPr>
          <w:rFonts w:ascii="Times New Roman" w:eastAsia="Times New Roman" w:hAnsi="Times New Roman"/>
          <w:sz w:val="22"/>
          <w:szCs w:val="22"/>
          <w:lang w:eastAsia="pt-BR"/>
        </w:rPr>
        <w:t>:</w:t>
      </w:r>
    </w:p>
    <w:p w14:paraId="3EDFDBF5" w14:textId="18115ED7" w:rsidR="00C233DB" w:rsidRPr="00CE33C1" w:rsidRDefault="00C233DB" w:rsidP="00C233DB">
      <w:pPr>
        <w:rPr>
          <w:rFonts w:ascii="Times New Roman" w:eastAsia="Times New Roman" w:hAnsi="Times New Roman"/>
          <w:sz w:val="22"/>
          <w:szCs w:val="22"/>
          <w:lang w:eastAsia="pt-BR"/>
        </w:rPr>
      </w:pPr>
    </w:p>
    <w:p w14:paraId="6EA21B8F" w14:textId="0671D4DB" w:rsidR="00C233DB" w:rsidRPr="00CE33C1" w:rsidRDefault="00C233DB" w:rsidP="00C233DB">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 xml:space="preserve">“Art. 1º Sobrestar, em caráter excepcional, os processos de recredenciamento de instituições de educação superior, bem como os processos de reconhecimento e renovação de reconhecimento de cursos, nas modalidades presencial ou a distância, em trâmite no </w:t>
      </w:r>
      <w:proofErr w:type="spellStart"/>
      <w:r w:rsidRPr="00CE33C1">
        <w:rPr>
          <w:rFonts w:ascii="Times New Roman" w:eastAsia="Times New Roman" w:hAnsi="Times New Roman"/>
          <w:sz w:val="22"/>
          <w:szCs w:val="22"/>
          <w:lang w:eastAsia="pt-BR"/>
        </w:rPr>
        <w:t>e-MEC</w:t>
      </w:r>
      <w:proofErr w:type="spellEnd"/>
      <w:r w:rsidRPr="00CE33C1">
        <w:rPr>
          <w:rFonts w:ascii="Times New Roman" w:eastAsia="Times New Roman" w:hAnsi="Times New Roman"/>
          <w:sz w:val="22"/>
          <w:szCs w:val="22"/>
          <w:lang w:eastAsia="pt-BR"/>
        </w:rPr>
        <w:t xml:space="preserve">, </w:t>
      </w:r>
      <w:r w:rsidRPr="00CE33C1">
        <w:rPr>
          <w:rFonts w:ascii="Times New Roman" w:eastAsia="Times New Roman" w:hAnsi="Times New Roman"/>
          <w:b/>
          <w:bCs/>
          <w:sz w:val="22"/>
          <w:szCs w:val="22"/>
          <w:lang w:eastAsia="pt-BR"/>
        </w:rPr>
        <w:t>que se encontrem nas fases de</w:t>
      </w:r>
      <w:r w:rsidR="001A1EDE" w:rsidRPr="00CE33C1">
        <w:rPr>
          <w:rFonts w:ascii="Times New Roman" w:eastAsia="Times New Roman" w:hAnsi="Times New Roman"/>
          <w:b/>
          <w:bCs/>
          <w:sz w:val="22"/>
          <w:szCs w:val="22"/>
          <w:lang w:eastAsia="pt-BR"/>
        </w:rPr>
        <w:t xml:space="preserve"> </w:t>
      </w:r>
      <w:r w:rsidRPr="00CE33C1">
        <w:rPr>
          <w:rFonts w:ascii="Times New Roman" w:eastAsia="Times New Roman" w:hAnsi="Times New Roman"/>
          <w:b/>
          <w:bCs/>
          <w:sz w:val="22"/>
          <w:szCs w:val="22"/>
          <w:lang w:eastAsia="pt-BR"/>
        </w:rPr>
        <w:t>competência da Secretaria de Regulação e Supervisão da Educação Superior - SERES e do Instituto Nacional de Estudos e Pesquisas Educacionais Anísio Teixeira - Inep</w:t>
      </w:r>
      <w:r w:rsidRPr="00CE33C1">
        <w:rPr>
          <w:rFonts w:ascii="Times New Roman" w:eastAsia="Times New Roman" w:hAnsi="Times New Roman"/>
          <w:sz w:val="22"/>
          <w:szCs w:val="22"/>
          <w:lang w:eastAsia="pt-BR"/>
        </w:rPr>
        <w:t>.</w:t>
      </w:r>
    </w:p>
    <w:p w14:paraId="3FE0185D" w14:textId="314C3328" w:rsidR="00C233DB" w:rsidRPr="00CE33C1" w:rsidRDefault="00C233DB" w:rsidP="00C233DB">
      <w:pPr>
        <w:ind w:left="851"/>
        <w:jc w:val="both"/>
        <w:rPr>
          <w:rFonts w:ascii="Times New Roman" w:eastAsia="Times New Roman" w:hAnsi="Times New Roman"/>
          <w:b/>
          <w:bCs/>
          <w:sz w:val="22"/>
          <w:szCs w:val="22"/>
          <w:lang w:eastAsia="pt-BR"/>
        </w:rPr>
      </w:pPr>
      <w:r w:rsidRPr="00CE33C1">
        <w:rPr>
          <w:rFonts w:ascii="Times New Roman" w:eastAsia="Times New Roman" w:hAnsi="Times New Roman"/>
          <w:b/>
          <w:bCs/>
          <w:sz w:val="22"/>
          <w:szCs w:val="22"/>
          <w:lang w:eastAsia="pt-BR"/>
        </w:rPr>
        <w:t>§ 1º O disposto no caput não se aplica aos processos que já passaram por avaliação in loco, ressalvadas as necessidades de nova avaliação.</w:t>
      </w:r>
    </w:p>
    <w:p w14:paraId="67375CE2" w14:textId="211A8989" w:rsidR="00C233DB" w:rsidRPr="00CE33C1" w:rsidRDefault="00C233DB" w:rsidP="00C233DB">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 2º Os processos de que trata o caput que forem protocolados após a publicação desta Portaria ou, se já protocolados, estejam na fase de competência da Secretaria de Regulação e Supervisão da Educação Superior, terão assegurada a análise, antes da aplicação do sobrestamento estabelecido nesta Portaria.</w:t>
      </w:r>
    </w:p>
    <w:p w14:paraId="6D701D1E" w14:textId="5D074E35" w:rsidR="00C233DB" w:rsidRPr="00CE33C1" w:rsidRDefault="00C233DB" w:rsidP="00C233DB">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 xml:space="preserve">Art. 2º </w:t>
      </w:r>
      <w:r w:rsidRPr="00CE33C1">
        <w:rPr>
          <w:rFonts w:ascii="Times New Roman" w:eastAsia="Times New Roman" w:hAnsi="Times New Roman"/>
          <w:b/>
          <w:bCs/>
          <w:sz w:val="22"/>
          <w:szCs w:val="22"/>
          <w:lang w:eastAsia="pt-BR"/>
        </w:rPr>
        <w:t>O sobrestamento de que trata o art. 1º terá validade de um ano</w:t>
      </w:r>
      <w:r w:rsidRPr="00CE33C1">
        <w:rPr>
          <w:rFonts w:ascii="Times New Roman" w:eastAsia="Times New Roman" w:hAnsi="Times New Roman"/>
          <w:sz w:val="22"/>
          <w:szCs w:val="22"/>
          <w:lang w:eastAsia="pt-BR"/>
        </w:rPr>
        <w:t>.</w:t>
      </w:r>
    </w:p>
    <w:p w14:paraId="7C502596" w14:textId="60B88704" w:rsidR="00C233DB" w:rsidRPr="00CE33C1" w:rsidRDefault="00C233DB" w:rsidP="00C233DB">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w:t>
      </w:r>
    </w:p>
    <w:p w14:paraId="2AFE68CC" w14:textId="4324E891" w:rsidR="00C233DB" w:rsidRPr="00CE33C1" w:rsidRDefault="00C233DB" w:rsidP="00C233DB">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 xml:space="preserve">Art. 4º Os processos de reconhecimento de cursos sobrestados, nos termos do art. 1º desta Portaria, independentemente do prazo de protocolo, gozarão da prerrogativa prevista no art. 101 da Portaria Normativa nº 23, de 21 de dezembro de 2017, do Ministério da Educação - MEC, </w:t>
      </w:r>
      <w:r w:rsidRPr="00CE33C1">
        <w:rPr>
          <w:rFonts w:ascii="Times New Roman" w:eastAsia="Times New Roman" w:hAnsi="Times New Roman"/>
          <w:b/>
          <w:bCs/>
          <w:sz w:val="22"/>
          <w:szCs w:val="22"/>
          <w:lang w:eastAsia="pt-BR"/>
        </w:rPr>
        <w:t>considerando-se reconhecidos exclusivamente para fins de expedição e registro de diplomas, enquanto não for proferida a decisão definitiva</w:t>
      </w:r>
      <w:r w:rsidRPr="00CE33C1">
        <w:rPr>
          <w:rFonts w:ascii="Times New Roman" w:eastAsia="Times New Roman" w:hAnsi="Times New Roman"/>
          <w:sz w:val="22"/>
          <w:szCs w:val="22"/>
          <w:lang w:eastAsia="pt-BR"/>
        </w:rPr>
        <w:t>.</w:t>
      </w:r>
    </w:p>
    <w:p w14:paraId="2373711C" w14:textId="629B0035" w:rsidR="00C233DB" w:rsidRPr="00CE33C1" w:rsidRDefault="00C233DB" w:rsidP="00C233DB">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Parágrafo único. Aplica-se o disposto no caput deste artigo aos processos de que trata o art. 1º, § 1º, desta Portaria.”</w:t>
      </w:r>
    </w:p>
    <w:p w14:paraId="53325993" w14:textId="77777777" w:rsidR="00C233DB" w:rsidRPr="00CE33C1" w:rsidRDefault="00C233DB" w:rsidP="00C233DB">
      <w:pPr>
        <w:rPr>
          <w:rFonts w:ascii="Times New Roman" w:eastAsia="Times New Roman" w:hAnsi="Times New Roman"/>
          <w:sz w:val="22"/>
          <w:szCs w:val="22"/>
          <w:lang w:eastAsia="pt-BR"/>
        </w:rPr>
      </w:pPr>
    </w:p>
    <w:bookmarkEnd w:id="0"/>
    <w:p w14:paraId="64C53C6F" w14:textId="6F83AA3C" w:rsidR="00F777C0" w:rsidRPr="00CE33C1" w:rsidRDefault="00F777C0" w:rsidP="00554AB3">
      <w:pPr>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 xml:space="preserve">Considerando que a Portaria MEC nº 796, de 2 de outubro de 2020, supramencionada, sobrestou os processos de reconhecimento de curso em trâmite no </w:t>
      </w:r>
      <w:proofErr w:type="spellStart"/>
      <w:r w:rsidRPr="00CE33C1">
        <w:rPr>
          <w:rFonts w:ascii="Times New Roman" w:eastAsia="Times New Roman" w:hAnsi="Times New Roman"/>
          <w:sz w:val="22"/>
          <w:szCs w:val="22"/>
          <w:lang w:eastAsia="pt-BR"/>
        </w:rPr>
        <w:t>e-MEC</w:t>
      </w:r>
      <w:proofErr w:type="spellEnd"/>
      <w:r w:rsidRPr="00CE33C1">
        <w:rPr>
          <w:rFonts w:ascii="Times New Roman" w:eastAsia="Times New Roman" w:hAnsi="Times New Roman"/>
          <w:sz w:val="22"/>
          <w:szCs w:val="22"/>
          <w:lang w:eastAsia="pt-BR"/>
        </w:rPr>
        <w:t>, que se encontrem nas fases de competência da SERES e do Inep e que ainda não passaram por avaliação in loco, considerando-os reconhecidos exclusivamente para fins de expedição e registro de diplomas, enquanto não for proferida a decisão definitiva;</w:t>
      </w:r>
    </w:p>
    <w:p w14:paraId="2926C060" w14:textId="4EAEF106" w:rsidR="000412D5" w:rsidRPr="00CE33C1" w:rsidRDefault="000412D5" w:rsidP="00554AB3">
      <w:pPr>
        <w:jc w:val="both"/>
        <w:rPr>
          <w:rFonts w:ascii="Times New Roman" w:eastAsia="Times New Roman" w:hAnsi="Times New Roman"/>
          <w:sz w:val="22"/>
          <w:szCs w:val="22"/>
          <w:lang w:eastAsia="pt-BR"/>
        </w:rPr>
      </w:pPr>
    </w:p>
    <w:p w14:paraId="7C2EB937" w14:textId="5A6C2F92" w:rsidR="000412D5" w:rsidRPr="00CE33C1" w:rsidRDefault="000412D5" w:rsidP="00554AB3">
      <w:pPr>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 xml:space="preserve">Considerando a Portaria MEC nº 23, de 21 de dezembro de 2017, que diz: </w:t>
      </w:r>
    </w:p>
    <w:p w14:paraId="0D8A21E7" w14:textId="28C67150" w:rsidR="000412D5" w:rsidRPr="00CE33C1" w:rsidRDefault="000412D5" w:rsidP="000412D5">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“Art. 31. A instituição deverá protocolar pedido de reconhecimento de curso no período compreendido entre metade do prazo previsto para a integralização de sua carga horária e 75% (setenta e cinco por cento) desse prazo.</w:t>
      </w:r>
    </w:p>
    <w:p w14:paraId="37E2F7F4" w14:textId="77777777" w:rsidR="000412D5" w:rsidRPr="00CE33C1" w:rsidRDefault="000412D5" w:rsidP="000412D5">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w:t>
      </w:r>
    </w:p>
    <w:p w14:paraId="28615E54" w14:textId="6386D304" w:rsidR="000412D5" w:rsidRPr="00CE33C1" w:rsidRDefault="000412D5" w:rsidP="000412D5">
      <w:pPr>
        <w:ind w:left="851"/>
        <w:jc w:val="both"/>
        <w:rPr>
          <w:rFonts w:ascii="Times New Roman" w:eastAsia="Times New Roman" w:hAnsi="Times New Roman"/>
          <w:sz w:val="22"/>
          <w:szCs w:val="22"/>
          <w:lang w:eastAsia="pt-BR"/>
        </w:rPr>
      </w:pPr>
      <w:r w:rsidRPr="00CE33C1">
        <w:rPr>
          <w:rFonts w:ascii="Times New Roman" w:eastAsia="Times New Roman" w:hAnsi="Times New Roman"/>
          <w:sz w:val="22"/>
          <w:szCs w:val="22"/>
          <w:lang w:eastAsia="pt-BR"/>
        </w:rPr>
        <w:t>Art. 101. Os cursos cujos pedidos de reconhecimento tenham sido protocolados dentro do prazo e não tenham sido concluídos até a data de conclusão da primeira turma consideram-se reconhecidos, exclusivamente para fins de expedição e registro de diplomas.”</w:t>
      </w:r>
    </w:p>
    <w:p w14:paraId="1820F75E" w14:textId="77777777" w:rsidR="00E2038B" w:rsidRPr="00AB6676" w:rsidRDefault="00E2038B" w:rsidP="00E2038B">
      <w:pPr>
        <w:jc w:val="both"/>
        <w:rPr>
          <w:rFonts w:ascii="Times New Roman" w:eastAsia="Times New Roman" w:hAnsi="Times New Roman"/>
          <w:sz w:val="22"/>
          <w:szCs w:val="22"/>
          <w:lang w:eastAsia="pt-BR"/>
        </w:rPr>
      </w:pPr>
    </w:p>
    <w:p w14:paraId="7D63B46F" w14:textId="3322F24D" w:rsidR="000A7DB6" w:rsidRDefault="00EE2C68" w:rsidP="000A7DB6">
      <w:pPr>
        <w:jc w:val="both"/>
        <w:rPr>
          <w:rFonts w:ascii="Times New Roman" w:hAnsi="Times New Roman"/>
          <w:b/>
          <w:bCs/>
          <w:sz w:val="22"/>
          <w:szCs w:val="22"/>
          <w:lang w:eastAsia="pt-BR"/>
        </w:rPr>
      </w:pPr>
      <w:r w:rsidRPr="00AB6676">
        <w:rPr>
          <w:rFonts w:ascii="Times New Roman" w:hAnsi="Times New Roman"/>
          <w:b/>
          <w:bCs/>
          <w:sz w:val="22"/>
          <w:szCs w:val="22"/>
          <w:lang w:eastAsia="pt-BR"/>
        </w:rPr>
        <w:t>DELIBER</w:t>
      </w:r>
      <w:r w:rsidR="0036375C">
        <w:rPr>
          <w:rFonts w:ascii="Times New Roman" w:hAnsi="Times New Roman"/>
          <w:b/>
          <w:bCs/>
          <w:sz w:val="22"/>
          <w:szCs w:val="22"/>
          <w:lang w:eastAsia="pt-BR"/>
        </w:rPr>
        <w:t>A</w:t>
      </w:r>
      <w:r w:rsidR="000A7DB6">
        <w:rPr>
          <w:rFonts w:ascii="Times New Roman" w:hAnsi="Times New Roman"/>
          <w:b/>
          <w:bCs/>
          <w:sz w:val="22"/>
          <w:szCs w:val="22"/>
          <w:lang w:eastAsia="pt-BR"/>
        </w:rPr>
        <w:t>:</w:t>
      </w:r>
    </w:p>
    <w:p w14:paraId="397A1F02" w14:textId="77777777" w:rsidR="000A7DB6" w:rsidRPr="00AB6676" w:rsidRDefault="000A7DB6" w:rsidP="000A7DB6">
      <w:pPr>
        <w:jc w:val="both"/>
        <w:rPr>
          <w:rFonts w:ascii="Times New Roman" w:hAnsi="Times New Roman"/>
          <w:b/>
          <w:bCs/>
          <w:sz w:val="22"/>
          <w:szCs w:val="22"/>
          <w:lang w:eastAsia="pt-BR"/>
        </w:rPr>
      </w:pPr>
    </w:p>
    <w:p w14:paraId="18883F65" w14:textId="186A918E" w:rsidR="004E6CEF" w:rsidRDefault="004E6CEF" w:rsidP="006504E1">
      <w:pPr>
        <w:pStyle w:val="PargrafodaLista"/>
        <w:numPr>
          <w:ilvl w:val="0"/>
          <w:numId w:val="2"/>
        </w:numPr>
        <w:contextualSpacing w:val="0"/>
        <w:jc w:val="both"/>
        <w:rPr>
          <w:rFonts w:ascii="Times New Roman" w:hAnsi="Times New Roman"/>
          <w:sz w:val="22"/>
          <w:szCs w:val="22"/>
          <w:lang w:eastAsia="pt-BR"/>
        </w:rPr>
      </w:pPr>
      <w:bookmarkStart w:id="1" w:name="_Hlk71704862"/>
      <w:r w:rsidRPr="00F777C0">
        <w:rPr>
          <w:rFonts w:ascii="Times New Roman" w:hAnsi="Times New Roman"/>
          <w:sz w:val="22"/>
          <w:szCs w:val="22"/>
          <w:lang w:eastAsia="pt-BR"/>
        </w:rPr>
        <w:t>Informar que, conforme legislação vigente, poderão ser registrados os egressos de cursos de graduação em Arquitetura e Urbanismo que tenham portaria de reconhecimento do curso publicada ou protocolo do pedido de reconhecimento com resultado tempestivo, e que estejam em dia com as renovações de reconhecimento;</w:t>
      </w:r>
    </w:p>
    <w:p w14:paraId="2F714D90" w14:textId="77777777" w:rsidR="006504E1" w:rsidRPr="00F777C0" w:rsidRDefault="006504E1" w:rsidP="006504E1">
      <w:pPr>
        <w:pStyle w:val="PargrafodaLista"/>
        <w:contextualSpacing w:val="0"/>
        <w:jc w:val="both"/>
        <w:rPr>
          <w:rFonts w:ascii="Times New Roman" w:hAnsi="Times New Roman"/>
          <w:sz w:val="22"/>
          <w:szCs w:val="22"/>
          <w:lang w:eastAsia="pt-BR"/>
        </w:rPr>
      </w:pPr>
    </w:p>
    <w:p w14:paraId="3DF4C455" w14:textId="2DAC961D" w:rsidR="004E6CEF" w:rsidRDefault="004E6CEF" w:rsidP="006504E1">
      <w:pPr>
        <w:pStyle w:val="PargrafodaLista"/>
        <w:numPr>
          <w:ilvl w:val="0"/>
          <w:numId w:val="2"/>
        </w:numPr>
        <w:ind w:left="709" w:hanging="283"/>
        <w:contextualSpacing w:val="0"/>
        <w:jc w:val="both"/>
        <w:rPr>
          <w:rFonts w:ascii="Times New Roman" w:hAnsi="Times New Roman"/>
          <w:sz w:val="22"/>
          <w:szCs w:val="22"/>
          <w:lang w:eastAsia="pt-BR"/>
        </w:rPr>
      </w:pPr>
      <w:r w:rsidRPr="00F777C0">
        <w:rPr>
          <w:rFonts w:ascii="Times New Roman" w:hAnsi="Times New Roman"/>
          <w:sz w:val="22"/>
          <w:szCs w:val="22"/>
          <w:lang w:eastAsia="pt-BR"/>
        </w:rPr>
        <w:t xml:space="preserve">Nos casos de cálculo de prazo para protocolo do pedido de reconhecimento intempestivo, autorizar os CAU/UF a realizar o registro provisório, nos termos dos normativos vigentes, diante da </w:t>
      </w:r>
      <w:r w:rsidRPr="00F777C0">
        <w:rPr>
          <w:rFonts w:ascii="Times New Roman" w:hAnsi="Times New Roman"/>
          <w:sz w:val="22"/>
          <w:szCs w:val="22"/>
        </w:rPr>
        <w:t xml:space="preserve">presunção </w:t>
      </w:r>
      <w:r w:rsidRPr="00CE33C1">
        <w:rPr>
          <w:rFonts w:ascii="Times New Roman" w:hAnsi="Times New Roman"/>
          <w:sz w:val="22"/>
          <w:szCs w:val="22"/>
        </w:rPr>
        <w:t>de legitimidade do documento emitido pela IES;</w:t>
      </w:r>
    </w:p>
    <w:p w14:paraId="28B96102" w14:textId="77777777" w:rsidR="006504E1" w:rsidRPr="006504E1" w:rsidRDefault="006504E1" w:rsidP="006504E1">
      <w:pPr>
        <w:jc w:val="both"/>
        <w:rPr>
          <w:rFonts w:ascii="Times New Roman" w:hAnsi="Times New Roman"/>
          <w:sz w:val="22"/>
          <w:szCs w:val="22"/>
          <w:lang w:eastAsia="pt-BR"/>
        </w:rPr>
      </w:pPr>
    </w:p>
    <w:p w14:paraId="77AEB5EB" w14:textId="7C1D5E26" w:rsidR="005524FA" w:rsidRDefault="00F777C0" w:rsidP="006504E1">
      <w:pPr>
        <w:pStyle w:val="PargrafodaLista"/>
        <w:numPr>
          <w:ilvl w:val="0"/>
          <w:numId w:val="2"/>
        </w:numPr>
        <w:ind w:left="709" w:hanging="283"/>
        <w:contextualSpacing w:val="0"/>
        <w:jc w:val="both"/>
        <w:rPr>
          <w:rFonts w:ascii="Times New Roman" w:hAnsi="Times New Roman"/>
          <w:sz w:val="22"/>
          <w:szCs w:val="22"/>
          <w:lang w:eastAsia="pt-BR"/>
        </w:rPr>
      </w:pPr>
      <w:r w:rsidRPr="00CE33C1">
        <w:rPr>
          <w:rFonts w:ascii="Times New Roman" w:hAnsi="Times New Roman"/>
          <w:sz w:val="22"/>
          <w:szCs w:val="22"/>
          <w:lang w:eastAsia="pt-BR"/>
        </w:rPr>
        <w:t>Informar aos CAU/UF que, em virtude do caráter transitório da Portaria MEC nº 796, de 2 de outubro de 2020, a CEF manterá as análises dos cálculos de tempestividade dos protocolos de reconhecimento de cursos e seus resultados como definidores do status dos respectivos cadastros</w:t>
      </w:r>
      <w:r w:rsidR="00CE33C1" w:rsidRPr="00CE33C1">
        <w:rPr>
          <w:rFonts w:ascii="Times New Roman" w:hAnsi="Times New Roman"/>
          <w:sz w:val="22"/>
          <w:szCs w:val="22"/>
          <w:lang w:eastAsia="pt-BR"/>
        </w:rPr>
        <w:t xml:space="preserve"> e </w:t>
      </w:r>
      <w:r w:rsidRPr="00CE33C1">
        <w:rPr>
          <w:rFonts w:ascii="Times New Roman" w:hAnsi="Times New Roman"/>
          <w:sz w:val="22"/>
          <w:szCs w:val="22"/>
          <w:lang w:eastAsia="pt-BR"/>
        </w:rPr>
        <w:t>das importações das listas de egressos, mantendo as orientações dos itens 1 e 2 acima</w:t>
      </w:r>
      <w:r w:rsidR="005524FA" w:rsidRPr="00CE33C1">
        <w:rPr>
          <w:rFonts w:ascii="Times New Roman" w:hAnsi="Times New Roman"/>
          <w:sz w:val="22"/>
          <w:szCs w:val="22"/>
          <w:lang w:eastAsia="pt-BR"/>
        </w:rPr>
        <w:t>;</w:t>
      </w:r>
    </w:p>
    <w:p w14:paraId="093C330E" w14:textId="77777777" w:rsidR="006504E1" w:rsidRPr="006504E1" w:rsidRDefault="006504E1" w:rsidP="006504E1">
      <w:pPr>
        <w:jc w:val="both"/>
        <w:rPr>
          <w:rFonts w:ascii="Times New Roman" w:hAnsi="Times New Roman"/>
          <w:sz w:val="22"/>
          <w:szCs w:val="22"/>
          <w:lang w:eastAsia="pt-BR"/>
        </w:rPr>
      </w:pPr>
    </w:p>
    <w:p w14:paraId="2D00BBD4" w14:textId="61E1DBC4" w:rsidR="00F777C0" w:rsidRDefault="00CE33C1" w:rsidP="006504E1">
      <w:pPr>
        <w:pStyle w:val="PargrafodaLista"/>
        <w:numPr>
          <w:ilvl w:val="0"/>
          <w:numId w:val="2"/>
        </w:numPr>
        <w:ind w:left="709" w:hanging="283"/>
        <w:contextualSpacing w:val="0"/>
        <w:jc w:val="both"/>
        <w:rPr>
          <w:rFonts w:ascii="Times New Roman" w:hAnsi="Times New Roman"/>
          <w:sz w:val="22"/>
          <w:szCs w:val="22"/>
          <w:lang w:eastAsia="pt-BR"/>
        </w:rPr>
      </w:pPr>
      <w:r w:rsidRPr="00CE33C1">
        <w:rPr>
          <w:rFonts w:ascii="Times New Roman" w:hAnsi="Times New Roman"/>
          <w:sz w:val="22"/>
          <w:szCs w:val="22"/>
          <w:lang w:eastAsia="pt-BR"/>
        </w:rPr>
        <w:t>Informar aos CAU/UF que a</w:t>
      </w:r>
      <w:r w:rsidR="005524FA" w:rsidRPr="00CE33C1">
        <w:rPr>
          <w:rFonts w:ascii="Times New Roman" w:hAnsi="Times New Roman"/>
          <w:sz w:val="22"/>
          <w:szCs w:val="22"/>
          <w:lang w:eastAsia="pt-BR"/>
        </w:rPr>
        <w:t xml:space="preserve"> CEF </w:t>
      </w:r>
      <w:r w:rsidR="00804359" w:rsidRPr="00CE33C1">
        <w:rPr>
          <w:rFonts w:ascii="Times New Roman" w:hAnsi="Times New Roman"/>
          <w:sz w:val="22"/>
          <w:szCs w:val="22"/>
          <w:lang w:eastAsia="pt-BR"/>
        </w:rPr>
        <w:t xml:space="preserve">solicitará ao MEC </w:t>
      </w:r>
      <w:r w:rsidR="005524FA" w:rsidRPr="00CE33C1">
        <w:rPr>
          <w:rFonts w:ascii="Times New Roman" w:hAnsi="Times New Roman"/>
          <w:sz w:val="22"/>
          <w:szCs w:val="22"/>
          <w:lang w:eastAsia="pt-BR"/>
        </w:rPr>
        <w:t xml:space="preserve">a verificação do </w:t>
      </w:r>
      <w:r w:rsidR="00804359" w:rsidRPr="00CE33C1">
        <w:rPr>
          <w:rFonts w:ascii="Times New Roman" w:hAnsi="Times New Roman"/>
          <w:sz w:val="22"/>
          <w:szCs w:val="22"/>
          <w:lang w:eastAsia="pt-BR"/>
        </w:rPr>
        <w:t xml:space="preserve">enquadramento dos processos com resultados de cálculos intempestivos no art. 4º da Portaria MEC nº 796, de 2 de outubro de 2020, enquanto </w:t>
      </w:r>
      <w:r w:rsidRPr="00CE33C1">
        <w:rPr>
          <w:rFonts w:ascii="Times New Roman" w:hAnsi="Times New Roman"/>
          <w:sz w:val="22"/>
          <w:szCs w:val="22"/>
          <w:lang w:eastAsia="pt-BR"/>
        </w:rPr>
        <w:t xml:space="preserve">essa estiver </w:t>
      </w:r>
      <w:r w:rsidR="00804359" w:rsidRPr="00CE33C1">
        <w:rPr>
          <w:rFonts w:ascii="Times New Roman" w:hAnsi="Times New Roman"/>
          <w:sz w:val="22"/>
          <w:szCs w:val="22"/>
          <w:lang w:eastAsia="pt-BR"/>
        </w:rPr>
        <w:t>vigente</w:t>
      </w:r>
      <w:r w:rsidR="00F777C0" w:rsidRPr="00CE33C1">
        <w:rPr>
          <w:rFonts w:ascii="Times New Roman" w:hAnsi="Times New Roman"/>
          <w:sz w:val="22"/>
          <w:szCs w:val="22"/>
          <w:lang w:eastAsia="pt-BR"/>
        </w:rPr>
        <w:t>;</w:t>
      </w:r>
    </w:p>
    <w:p w14:paraId="35D0B8C4" w14:textId="77777777" w:rsidR="006504E1" w:rsidRPr="006504E1" w:rsidRDefault="006504E1" w:rsidP="006504E1">
      <w:pPr>
        <w:jc w:val="both"/>
        <w:rPr>
          <w:rFonts w:ascii="Times New Roman" w:hAnsi="Times New Roman"/>
          <w:sz w:val="22"/>
          <w:szCs w:val="22"/>
          <w:lang w:eastAsia="pt-BR"/>
        </w:rPr>
      </w:pPr>
    </w:p>
    <w:p w14:paraId="721CC505" w14:textId="77777777" w:rsidR="004E6CEF" w:rsidRDefault="004E6CEF" w:rsidP="006504E1">
      <w:pPr>
        <w:pStyle w:val="PargrafodaLista"/>
        <w:numPr>
          <w:ilvl w:val="0"/>
          <w:numId w:val="2"/>
        </w:numPr>
        <w:ind w:left="709" w:hanging="283"/>
        <w:contextualSpacing w:val="0"/>
        <w:jc w:val="both"/>
        <w:rPr>
          <w:rFonts w:ascii="Times New Roman" w:hAnsi="Times New Roman"/>
          <w:sz w:val="22"/>
          <w:szCs w:val="22"/>
          <w:lang w:eastAsia="pt-BR"/>
        </w:rPr>
      </w:pPr>
      <w:r w:rsidRPr="00CE33C1">
        <w:rPr>
          <w:rFonts w:ascii="Times New Roman" w:hAnsi="Times New Roman"/>
          <w:sz w:val="22"/>
          <w:szCs w:val="22"/>
          <w:lang w:eastAsia="pt-BR"/>
        </w:rPr>
        <w:t>Aprovar os resultados dos cálculos de tempestividade e orientações sobre registro de egressos de cursos de Arquitetura e Urbanismo conforme tabela constante do Anexo I desta deliberação;</w:t>
      </w:r>
    </w:p>
    <w:p w14:paraId="23762BCF" w14:textId="77777777" w:rsidR="006504E1" w:rsidRPr="006504E1" w:rsidRDefault="006504E1" w:rsidP="006504E1">
      <w:pPr>
        <w:jc w:val="both"/>
        <w:rPr>
          <w:rFonts w:ascii="Times New Roman" w:hAnsi="Times New Roman"/>
          <w:sz w:val="22"/>
          <w:szCs w:val="22"/>
          <w:lang w:eastAsia="pt-BR"/>
        </w:rPr>
      </w:pPr>
    </w:p>
    <w:p w14:paraId="54BF5058" w14:textId="77777777" w:rsidR="004E6CEF" w:rsidRDefault="004E6CEF" w:rsidP="006504E1">
      <w:pPr>
        <w:pStyle w:val="PargrafodaLista"/>
        <w:numPr>
          <w:ilvl w:val="0"/>
          <w:numId w:val="2"/>
        </w:numPr>
        <w:ind w:left="709" w:hanging="283"/>
        <w:contextualSpacing w:val="0"/>
        <w:jc w:val="both"/>
        <w:rPr>
          <w:rFonts w:ascii="Times New Roman" w:hAnsi="Times New Roman"/>
          <w:sz w:val="22"/>
          <w:szCs w:val="22"/>
          <w:lang w:eastAsia="pt-BR"/>
        </w:rPr>
      </w:pPr>
      <w:r w:rsidRPr="00CE33C1">
        <w:rPr>
          <w:rFonts w:ascii="Times New Roman" w:hAnsi="Times New Roman"/>
          <w:sz w:val="22"/>
          <w:szCs w:val="22"/>
          <w:lang w:eastAsia="pt-BR"/>
        </w:rPr>
        <w:t>Orientar aos CAU/UF que deverão ser verificados os requisitos de registro vigentes, incluindo a contemplação de carga horária e tempo de integralização previstos pelo sistema de ensino, contemplados nos históricos apresentados pelos egressos;</w:t>
      </w:r>
    </w:p>
    <w:p w14:paraId="68847449" w14:textId="77777777" w:rsidR="006504E1" w:rsidRPr="006504E1" w:rsidRDefault="006504E1" w:rsidP="006504E1">
      <w:pPr>
        <w:jc w:val="both"/>
        <w:rPr>
          <w:rFonts w:ascii="Times New Roman" w:hAnsi="Times New Roman"/>
          <w:sz w:val="22"/>
          <w:szCs w:val="22"/>
          <w:lang w:eastAsia="pt-BR"/>
        </w:rPr>
      </w:pPr>
    </w:p>
    <w:p w14:paraId="4A7A1FCD" w14:textId="4445CABA" w:rsidR="004E6CEF" w:rsidRDefault="004E6CEF" w:rsidP="006504E1">
      <w:pPr>
        <w:pStyle w:val="PargrafodaLista"/>
        <w:numPr>
          <w:ilvl w:val="0"/>
          <w:numId w:val="2"/>
        </w:numPr>
        <w:ind w:left="709" w:hanging="283"/>
        <w:contextualSpacing w:val="0"/>
        <w:jc w:val="both"/>
        <w:rPr>
          <w:rFonts w:ascii="Times New Roman" w:hAnsi="Times New Roman"/>
          <w:sz w:val="22"/>
          <w:szCs w:val="22"/>
          <w:lang w:eastAsia="pt-BR"/>
        </w:rPr>
      </w:pPr>
      <w:r w:rsidRPr="00CE33C1">
        <w:rPr>
          <w:rFonts w:ascii="Times New Roman" w:hAnsi="Times New Roman"/>
          <w:sz w:val="22"/>
          <w:szCs w:val="22"/>
          <w:lang w:eastAsia="pt-BR"/>
        </w:rPr>
        <w:t>Aprovar as inclusões e alterações no cadastro de cursos de Arquitetura e Urbanismo e inclusões no Sistema de Informação e Comunicação do Conselho de Arquitetura e Urbanismo (</w:t>
      </w:r>
      <w:proofErr w:type="spellStart"/>
      <w:r w:rsidRPr="00CE33C1">
        <w:rPr>
          <w:rFonts w:ascii="Times New Roman" w:hAnsi="Times New Roman"/>
          <w:sz w:val="22"/>
          <w:szCs w:val="22"/>
          <w:lang w:eastAsia="pt-BR"/>
        </w:rPr>
        <w:t>Siccau</w:t>
      </w:r>
      <w:proofErr w:type="spellEnd"/>
      <w:r w:rsidRPr="00CE33C1">
        <w:rPr>
          <w:rFonts w:ascii="Times New Roman" w:hAnsi="Times New Roman"/>
          <w:sz w:val="22"/>
          <w:szCs w:val="22"/>
          <w:lang w:eastAsia="pt-BR"/>
        </w:rPr>
        <w:t>) conforme tabela constante do Anexo II desta deliberação;</w:t>
      </w:r>
    </w:p>
    <w:p w14:paraId="1F817C5F" w14:textId="77777777" w:rsidR="006504E1" w:rsidRPr="006504E1" w:rsidRDefault="006504E1" w:rsidP="006504E1">
      <w:pPr>
        <w:jc w:val="both"/>
        <w:rPr>
          <w:rFonts w:ascii="Times New Roman" w:hAnsi="Times New Roman"/>
          <w:sz w:val="22"/>
          <w:szCs w:val="22"/>
          <w:lang w:eastAsia="pt-BR"/>
        </w:rPr>
      </w:pPr>
    </w:p>
    <w:p w14:paraId="2DAFD897" w14:textId="40B4BE7B" w:rsidR="00554AB3" w:rsidRPr="00CE33C1" w:rsidRDefault="00554AB3" w:rsidP="006504E1">
      <w:pPr>
        <w:pStyle w:val="PargrafodaLista"/>
        <w:numPr>
          <w:ilvl w:val="0"/>
          <w:numId w:val="2"/>
        </w:numPr>
        <w:ind w:left="709" w:hanging="283"/>
        <w:contextualSpacing w:val="0"/>
        <w:jc w:val="both"/>
        <w:rPr>
          <w:rFonts w:ascii="Times New Roman" w:hAnsi="Times New Roman"/>
          <w:sz w:val="22"/>
          <w:szCs w:val="22"/>
          <w:lang w:eastAsia="pt-BR"/>
        </w:rPr>
      </w:pPr>
      <w:r w:rsidRPr="00CE33C1">
        <w:rPr>
          <w:rFonts w:ascii="Times New Roman" w:hAnsi="Times New Roman"/>
          <w:sz w:val="22"/>
          <w:szCs w:val="22"/>
          <w:lang w:eastAsia="pt-BR"/>
        </w:rPr>
        <w:t>Informar ao CAU/</w:t>
      </w:r>
      <w:r w:rsidR="00B33496" w:rsidRPr="00CE33C1">
        <w:rPr>
          <w:rFonts w:ascii="Times New Roman" w:hAnsi="Times New Roman"/>
          <w:sz w:val="22"/>
          <w:szCs w:val="22"/>
          <w:lang w:eastAsia="pt-BR"/>
        </w:rPr>
        <w:t>GO</w:t>
      </w:r>
      <w:r w:rsidRPr="00CE33C1">
        <w:rPr>
          <w:rFonts w:ascii="Times New Roman" w:hAnsi="Times New Roman"/>
          <w:sz w:val="22"/>
          <w:szCs w:val="22"/>
          <w:lang w:eastAsia="pt-BR"/>
        </w:rPr>
        <w:t xml:space="preserve"> sobre o cálculo de tempestividade já realizado pela CEF, conforme segue:</w:t>
      </w:r>
    </w:p>
    <w:tbl>
      <w:tblPr>
        <w:tblStyle w:val="Tabelacomgrade"/>
        <w:tblW w:w="0" w:type="auto"/>
        <w:tblInd w:w="284" w:type="dxa"/>
        <w:tblLook w:val="04A0" w:firstRow="1" w:lastRow="0" w:firstColumn="1" w:lastColumn="0" w:noHBand="0" w:noVBand="1"/>
      </w:tblPr>
      <w:tblGrid>
        <w:gridCol w:w="1979"/>
        <w:gridCol w:w="3828"/>
        <w:gridCol w:w="2971"/>
      </w:tblGrid>
      <w:tr w:rsidR="00554AB3" w14:paraId="1C7DEA39" w14:textId="77777777" w:rsidTr="005F7C82">
        <w:trPr>
          <w:trHeight w:val="248"/>
        </w:trPr>
        <w:tc>
          <w:tcPr>
            <w:tcW w:w="1979" w:type="dxa"/>
            <w:vAlign w:val="center"/>
          </w:tcPr>
          <w:p w14:paraId="4E14DB77" w14:textId="77777777" w:rsidR="00554AB3" w:rsidRPr="005F7C82" w:rsidRDefault="00554AB3" w:rsidP="00C568BB">
            <w:pPr>
              <w:pStyle w:val="PargrafodaLista"/>
              <w:spacing w:after="200"/>
              <w:ind w:left="0"/>
              <w:contextualSpacing w:val="0"/>
              <w:jc w:val="center"/>
              <w:rPr>
                <w:rFonts w:ascii="Times New Roman" w:hAnsi="Times New Roman"/>
                <w:b/>
                <w:bCs/>
                <w:sz w:val="20"/>
                <w:szCs w:val="20"/>
              </w:rPr>
            </w:pPr>
            <w:r w:rsidRPr="005F7C82">
              <w:rPr>
                <w:rFonts w:ascii="Times New Roman" w:hAnsi="Times New Roman"/>
                <w:b/>
                <w:bCs/>
                <w:sz w:val="20"/>
                <w:szCs w:val="20"/>
              </w:rPr>
              <w:t>Cód. MEC do curso</w:t>
            </w:r>
          </w:p>
        </w:tc>
        <w:tc>
          <w:tcPr>
            <w:tcW w:w="3828" w:type="dxa"/>
            <w:vAlign w:val="center"/>
          </w:tcPr>
          <w:p w14:paraId="1134506E" w14:textId="77777777" w:rsidR="00554AB3" w:rsidRPr="005F7C82" w:rsidRDefault="00554AB3" w:rsidP="00C568BB">
            <w:pPr>
              <w:pStyle w:val="PargrafodaLista"/>
              <w:spacing w:after="200"/>
              <w:ind w:left="0"/>
              <w:contextualSpacing w:val="0"/>
              <w:jc w:val="center"/>
              <w:rPr>
                <w:rFonts w:ascii="Times New Roman" w:hAnsi="Times New Roman"/>
                <w:b/>
                <w:bCs/>
                <w:sz w:val="20"/>
                <w:szCs w:val="20"/>
              </w:rPr>
            </w:pPr>
            <w:r w:rsidRPr="005F7C82">
              <w:rPr>
                <w:rFonts w:ascii="Times New Roman" w:hAnsi="Times New Roman"/>
                <w:b/>
                <w:bCs/>
                <w:sz w:val="20"/>
                <w:szCs w:val="20"/>
              </w:rPr>
              <w:t>IES</w:t>
            </w:r>
          </w:p>
        </w:tc>
        <w:tc>
          <w:tcPr>
            <w:tcW w:w="2971" w:type="dxa"/>
            <w:vAlign w:val="center"/>
          </w:tcPr>
          <w:p w14:paraId="1EFE4A87" w14:textId="77777777" w:rsidR="00554AB3" w:rsidRPr="005F7C82" w:rsidRDefault="00554AB3" w:rsidP="00C568BB">
            <w:pPr>
              <w:pStyle w:val="PargrafodaLista"/>
              <w:spacing w:after="200"/>
              <w:ind w:left="0"/>
              <w:contextualSpacing w:val="0"/>
              <w:jc w:val="center"/>
              <w:rPr>
                <w:rFonts w:ascii="Times New Roman" w:hAnsi="Times New Roman"/>
                <w:b/>
                <w:bCs/>
                <w:sz w:val="20"/>
                <w:szCs w:val="20"/>
              </w:rPr>
            </w:pPr>
            <w:r w:rsidRPr="005F7C82">
              <w:rPr>
                <w:rFonts w:ascii="Times New Roman" w:hAnsi="Times New Roman"/>
                <w:b/>
                <w:bCs/>
                <w:sz w:val="20"/>
                <w:szCs w:val="20"/>
              </w:rPr>
              <w:t>Aprovação do cálculo</w:t>
            </w:r>
          </w:p>
        </w:tc>
      </w:tr>
      <w:tr w:rsidR="00554AB3" w14:paraId="2E919DD9" w14:textId="77777777" w:rsidTr="005F7C82">
        <w:trPr>
          <w:trHeight w:val="84"/>
        </w:trPr>
        <w:tc>
          <w:tcPr>
            <w:tcW w:w="1979" w:type="dxa"/>
            <w:vAlign w:val="center"/>
          </w:tcPr>
          <w:p w14:paraId="258F43A2" w14:textId="3CFBCADE" w:rsidR="00554AB3" w:rsidRPr="005F7C82" w:rsidRDefault="00554AB3" w:rsidP="00C568BB">
            <w:pPr>
              <w:pStyle w:val="PargrafodaLista"/>
              <w:spacing w:after="200"/>
              <w:ind w:left="0"/>
              <w:contextualSpacing w:val="0"/>
              <w:jc w:val="both"/>
              <w:rPr>
                <w:rFonts w:ascii="Times New Roman" w:hAnsi="Times New Roman"/>
                <w:sz w:val="20"/>
                <w:szCs w:val="20"/>
              </w:rPr>
            </w:pPr>
            <w:r w:rsidRPr="005F7C82">
              <w:rPr>
                <w:rFonts w:ascii="Times New Roman" w:hAnsi="Times New Roman"/>
                <w:sz w:val="20"/>
                <w:szCs w:val="20"/>
              </w:rPr>
              <w:t>1304051</w:t>
            </w:r>
          </w:p>
        </w:tc>
        <w:tc>
          <w:tcPr>
            <w:tcW w:w="3828" w:type="dxa"/>
            <w:vAlign w:val="center"/>
          </w:tcPr>
          <w:p w14:paraId="042256CD" w14:textId="7DE9403E" w:rsidR="00554AB3" w:rsidRPr="005F7C82" w:rsidRDefault="005F7C82" w:rsidP="00C568BB">
            <w:pPr>
              <w:pStyle w:val="PargrafodaLista"/>
              <w:spacing w:after="200"/>
              <w:ind w:left="0"/>
              <w:contextualSpacing w:val="0"/>
              <w:jc w:val="both"/>
              <w:rPr>
                <w:rFonts w:ascii="Times New Roman" w:hAnsi="Times New Roman"/>
                <w:sz w:val="20"/>
                <w:szCs w:val="20"/>
              </w:rPr>
            </w:pPr>
            <w:r w:rsidRPr="005F7C82">
              <w:rPr>
                <w:rFonts w:ascii="Times New Roman" w:hAnsi="Times New Roman"/>
                <w:sz w:val="20"/>
                <w:szCs w:val="20"/>
              </w:rPr>
              <w:t>Centro Universitário Araguaia</w:t>
            </w:r>
          </w:p>
        </w:tc>
        <w:tc>
          <w:tcPr>
            <w:tcW w:w="2971" w:type="dxa"/>
            <w:vAlign w:val="center"/>
          </w:tcPr>
          <w:p w14:paraId="3468ABBF" w14:textId="126CEA37" w:rsidR="00554AB3" w:rsidRPr="005F7C82" w:rsidRDefault="00554AB3" w:rsidP="00C568BB">
            <w:pPr>
              <w:pStyle w:val="PargrafodaLista"/>
              <w:spacing w:after="200"/>
              <w:ind w:left="0"/>
              <w:contextualSpacing w:val="0"/>
              <w:jc w:val="both"/>
              <w:rPr>
                <w:rFonts w:ascii="Times New Roman" w:hAnsi="Times New Roman"/>
                <w:sz w:val="20"/>
                <w:szCs w:val="20"/>
              </w:rPr>
            </w:pPr>
            <w:r w:rsidRPr="005F7C82">
              <w:rPr>
                <w:rFonts w:ascii="Times New Roman" w:hAnsi="Times New Roman"/>
                <w:sz w:val="20"/>
                <w:szCs w:val="20"/>
              </w:rPr>
              <w:t>Del 00</w:t>
            </w:r>
            <w:r w:rsidR="005F7C82" w:rsidRPr="005F7C82">
              <w:rPr>
                <w:rFonts w:ascii="Times New Roman" w:hAnsi="Times New Roman"/>
                <w:sz w:val="20"/>
                <w:szCs w:val="20"/>
              </w:rPr>
              <w:t>5</w:t>
            </w:r>
            <w:r w:rsidRPr="005F7C82">
              <w:rPr>
                <w:rFonts w:ascii="Times New Roman" w:hAnsi="Times New Roman"/>
                <w:sz w:val="20"/>
                <w:szCs w:val="20"/>
              </w:rPr>
              <w:t>/2021 CEF-CAU/BR</w:t>
            </w:r>
          </w:p>
        </w:tc>
      </w:tr>
    </w:tbl>
    <w:p w14:paraId="7391712E" w14:textId="77777777" w:rsidR="00554AB3" w:rsidRPr="00693851" w:rsidRDefault="00554AB3" w:rsidP="004E6CEF">
      <w:pPr>
        <w:pStyle w:val="PargrafodaLista"/>
        <w:spacing w:after="200"/>
        <w:ind w:left="284"/>
        <w:jc w:val="both"/>
        <w:rPr>
          <w:rFonts w:ascii="Times New Roman" w:hAnsi="Times New Roman"/>
          <w:sz w:val="22"/>
          <w:szCs w:val="22"/>
          <w:highlight w:val="yellow"/>
          <w:lang w:eastAsia="pt-BR"/>
        </w:rPr>
      </w:pPr>
    </w:p>
    <w:p w14:paraId="0736F01C" w14:textId="77777777" w:rsidR="004E6CEF" w:rsidRDefault="004E6CEF" w:rsidP="006504E1">
      <w:pPr>
        <w:pStyle w:val="PargrafodaLista"/>
        <w:numPr>
          <w:ilvl w:val="0"/>
          <w:numId w:val="2"/>
        </w:numPr>
        <w:ind w:left="709" w:hanging="283"/>
        <w:contextualSpacing w:val="0"/>
        <w:jc w:val="both"/>
        <w:rPr>
          <w:rFonts w:ascii="Times New Roman" w:hAnsi="Times New Roman"/>
          <w:sz w:val="22"/>
          <w:szCs w:val="22"/>
          <w:lang w:eastAsia="pt-BR"/>
        </w:rPr>
      </w:pPr>
      <w:r w:rsidRPr="00AB6676">
        <w:rPr>
          <w:rFonts w:ascii="Times New Roman" w:hAnsi="Times New Roman"/>
          <w:sz w:val="22"/>
          <w:szCs w:val="22"/>
          <w:lang w:eastAsia="pt-BR"/>
        </w:rPr>
        <w:t>Solicitar o compartilhamento do conteúdo desta deliberação com as assessorias das Comissões de Ensino e Formação dos CAU/UF, por intermédio do conselheiro representante das IES;</w:t>
      </w:r>
    </w:p>
    <w:p w14:paraId="4E18B8AF" w14:textId="77777777" w:rsidR="006504E1" w:rsidRPr="00E2668A" w:rsidRDefault="006504E1" w:rsidP="006504E1">
      <w:pPr>
        <w:pStyle w:val="PargrafodaLista"/>
        <w:ind w:left="709"/>
        <w:contextualSpacing w:val="0"/>
        <w:jc w:val="both"/>
        <w:rPr>
          <w:rFonts w:ascii="Times New Roman" w:hAnsi="Times New Roman"/>
          <w:sz w:val="22"/>
          <w:szCs w:val="22"/>
          <w:lang w:eastAsia="pt-BR"/>
        </w:rPr>
      </w:pPr>
    </w:p>
    <w:p w14:paraId="61A624DB" w14:textId="77777777" w:rsidR="004E6CEF" w:rsidRPr="00AB6676" w:rsidRDefault="004E6CEF" w:rsidP="006504E1">
      <w:pPr>
        <w:pStyle w:val="PargrafodaLista"/>
        <w:numPr>
          <w:ilvl w:val="0"/>
          <w:numId w:val="2"/>
        </w:numPr>
        <w:ind w:left="709" w:hanging="425"/>
        <w:contextualSpacing w:val="0"/>
        <w:jc w:val="both"/>
        <w:rPr>
          <w:rFonts w:ascii="Times New Roman" w:hAnsi="Times New Roman"/>
          <w:sz w:val="22"/>
          <w:szCs w:val="22"/>
          <w:lang w:eastAsia="pt-BR"/>
        </w:rPr>
      </w:pPr>
      <w:r w:rsidRPr="00AB6676">
        <w:rPr>
          <w:rFonts w:ascii="Times New Roman" w:hAnsi="Times New Roman"/>
          <w:sz w:val="22"/>
          <w:szCs w:val="22"/>
          <w:lang w:eastAsia="pt-BR"/>
        </w:rPr>
        <w:t xml:space="preserve">Encaminhar a presente deliberação à Presidência do CAU/BR para conhecimento e seguintes providências: </w:t>
      </w:r>
    </w:p>
    <w:p w14:paraId="3DE0D8B9" w14:textId="395B060D" w:rsidR="004E6CEF" w:rsidRPr="00AB6676" w:rsidRDefault="004E6CEF" w:rsidP="006504E1">
      <w:pPr>
        <w:pStyle w:val="PargrafodaLista"/>
        <w:numPr>
          <w:ilvl w:val="1"/>
          <w:numId w:val="2"/>
        </w:numPr>
        <w:tabs>
          <w:tab w:val="left" w:pos="851"/>
        </w:tabs>
        <w:spacing w:after="200"/>
        <w:ind w:hanging="436"/>
        <w:contextualSpacing w:val="0"/>
        <w:jc w:val="both"/>
        <w:rPr>
          <w:rFonts w:ascii="Times New Roman" w:hAnsi="Times New Roman"/>
          <w:sz w:val="22"/>
          <w:szCs w:val="22"/>
          <w:lang w:eastAsia="pt-BR"/>
        </w:rPr>
      </w:pPr>
      <w:r w:rsidRPr="00AB6676">
        <w:rPr>
          <w:rFonts w:ascii="Times New Roman" w:hAnsi="Times New Roman"/>
          <w:sz w:val="22"/>
          <w:szCs w:val="22"/>
          <w:lang w:eastAsia="pt-BR"/>
        </w:rPr>
        <w:lastRenderedPageBreak/>
        <w:t xml:space="preserve">Informar às Presidências e às Comissões Permanentes que tratam de Ensino e Formação nos </w:t>
      </w:r>
      <w:r w:rsidR="006504E1">
        <w:rPr>
          <w:rFonts w:ascii="Times New Roman" w:hAnsi="Times New Roman"/>
          <w:sz w:val="22"/>
          <w:szCs w:val="22"/>
          <w:lang w:eastAsia="pt-BR"/>
        </w:rPr>
        <w:t xml:space="preserve">  </w:t>
      </w:r>
      <w:r w:rsidRPr="00AB6676">
        <w:rPr>
          <w:rFonts w:ascii="Times New Roman" w:hAnsi="Times New Roman"/>
          <w:sz w:val="22"/>
          <w:szCs w:val="22"/>
          <w:lang w:eastAsia="pt-BR"/>
        </w:rPr>
        <w:t>CAU/UF acerca do conteúdo desta deliberação;</w:t>
      </w:r>
    </w:p>
    <w:p w14:paraId="75E71203" w14:textId="77777777" w:rsidR="004E6CEF" w:rsidRPr="00AB6676" w:rsidRDefault="004E6CEF" w:rsidP="006504E1">
      <w:pPr>
        <w:pStyle w:val="PargrafodaLista"/>
        <w:numPr>
          <w:ilvl w:val="1"/>
          <w:numId w:val="2"/>
        </w:numPr>
        <w:spacing w:after="200"/>
        <w:ind w:hanging="436"/>
        <w:contextualSpacing w:val="0"/>
        <w:jc w:val="both"/>
        <w:rPr>
          <w:rFonts w:ascii="Times New Roman" w:hAnsi="Times New Roman"/>
          <w:sz w:val="22"/>
          <w:szCs w:val="22"/>
          <w:lang w:eastAsia="pt-BR"/>
        </w:rPr>
      </w:pPr>
      <w:r w:rsidRPr="00AB6676">
        <w:rPr>
          <w:rFonts w:ascii="Times New Roman" w:hAnsi="Times New Roman"/>
          <w:sz w:val="22"/>
          <w:szCs w:val="22"/>
          <w:lang w:eastAsia="pt-BR"/>
        </w:rPr>
        <w:t>Encaminhar ofícios às Procuradorias Institucionais das IES cujos</w:t>
      </w:r>
      <w:r w:rsidRPr="00AB6676">
        <w:rPr>
          <w:rFonts w:ascii="Times New Roman" w:hAnsi="Times New Roman"/>
          <w:sz w:val="22"/>
          <w:szCs w:val="22"/>
        </w:rPr>
        <w:t xml:space="preserve"> protocolos de</w:t>
      </w:r>
      <w:r>
        <w:rPr>
          <w:rFonts w:ascii="Times New Roman" w:hAnsi="Times New Roman"/>
          <w:sz w:val="22"/>
          <w:szCs w:val="22"/>
        </w:rPr>
        <w:t xml:space="preserve"> solicitação de</w:t>
      </w:r>
      <w:r w:rsidRPr="00AB6676">
        <w:rPr>
          <w:rFonts w:ascii="Times New Roman" w:hAnsi="Times New Roman"/>
          <w:sz w:val="22"/>
          <w:szCs w:val="22"/>
        </w:rPr>
        <w:t xml:space="preserve"> reconhecimento dos cursos </w:t>
      </w:r>
      <w:r>
        <w:rPr>
          <w:rFonts w:ascii="Times New Roman" w:hAnsi="Times New Roman"/>
          <w:sz w:val="22"/>
          <w:szCs w:val="22"/>
        </w:rPr>
        <w:t>são</w:t>
      </w:r>
      <w:r w:rsidRPr="00AB6676">
        <w:rPr>
          <w:rFonts w:ascii="Times New Roman" w:hAnsi="Times New Roman"/>
          <w:sz w:val="22"/>
          <w:szCs w:val="22"/>
        </w:rPr>
        <w:t xml:space="preserve"> intempestivos;</w:t>
      </w:r>
    </w:p>
    <w:p w14:paraId="3CAAF101" w14:textId="77777777" w:rsidR="004E6CEF" w:rsidRPr="00207064" w:rsidRDefault="004E6CEF" w:rsidP="006504E1">
      <w:pPr>
        <w:pStyle w:val="PargrafodaLista"/>
        <w:numPr>
          <w:ilvl w:val="1"/>
          <w:numId w:val="2"/>
        </w:numPr>
        <w:spacing w:after="200"/>
        <w:ind w:hanging="436"/>
        <w:contextualSpacing w:val="0"/>
        <w:jc w:val="both"/>
        <w:rPr>
          <w:rFonts w:ascii="Times New Roman" w:hAnsi="Times New Roman"/>
          <w:sz w:val="22"/>
          <w:szCs w:val="22"/>
          <w:lang w:eastAsia="pt-BR"/>
        </w:rPr>
      </w:pPr>
      <w:r w:rsidRPr="00AB6676">
        <w:rPr>
          <w:rFonts w:ascii="Times New Roman" w:hAnsi="Times New Roman"/>
          <w:sz w:val="22"/>
          <w:szCs w:val="22"/>
          <w:lang w:eastAsia="pt-BR"/>
        </w:rPr>
        <w:t xml:space="preserve">Encaminhar ofícios às Procuradorias Institucionais das IES cujos </w:t>
      </w:r>
      <w:r w:rsidRPr="00AB6676">
        <w:rPr>
          <w:rFonts w:ascii="Times New Roman" w:hAnsi="Times New Roman"/>
          <w:sz w:val="22"/>
          <w:szCs w:val="22"/>
        </w:rPr>
        <w:t>protocolos de</w:t>
      </w:r>
      <w:r>
        <w:rPr>
          <w:rFonts w:ascii="Times New Roman" w:hAnsi="Times New Roman"/>
          <w:sz w:val="22"/>
          <w:szCs w:val="22"/>
        </w:rPr>
        <w:t xml:space="preserve"> solicitação de</w:t>
      </w:r>
      <w:r w:rsidRPr="00AB6676">
        <w:rPr>
          <w:rFonts w:ascii="Times New Roman" w:hAnsi="Times New Roman"/>
          <w:sz w:val="22"/>
          <w:szCs w:val="22"/>
        </w:rPr>
        <w:t xml:space="preserve"> reconhecimento </w:t>
      </w:r>
      <w:r w:rsidRPr="00AB6676">
        <w:rPr>
          <w:rFonts w:ascii="Times New Roman" w:hAnsi="Times New Roman"/>
          <w:sz w:val="22"/>
          <w:szCs w:val="22"/>
          <w:lang w:eastAsia="pt-BR"/>
        </w:rPr>
        <w:t xml:space="preserve">não foram identificados no </w:t>
      </w:r>
      <w:r w:rsidRPr="00AB6676">
        <w:rPr>
          <w:rFonts w:ascii="Times New Roman" w:hAnsi="Times New Roman"/>
          <w:sz w:val="22"/>
          <w:szCs w:val="22"/>
        </w:rPr>
        <w:t xml:space="preserve">Cadastro </w:t>
      </w:r>
      <w:proofErr w:type="spellStart"/>
      <w:r w:rsidRPr="00AB6676">
        <w:rPr>
          <w:rFonts w:ascii="Times New Roman" w:hAnsi="Times New Roman"/>
          <w:sz w:val="22"/>
          <w:szCs w:val="22"/>
        </w:rPr>
        <w:t>e-MEC</w:t>
      </w:r>
      <w:proofErr w:type="spellEnd"/>
      <w:r>
        <w:rPr>
          <w:rFonts w:ascii="Times New Roman" w:hAnsi="Times New Roman"/>
          <w:sz w:val="22"/>
          <w:szCs w:val="22"/>
        </w:rPr>
        <w:t>,</w:t>
      </w:r>
      <w:r w:rsidRPr="00AB6676">
        <w:rPr>
          <w:rFonts w:ascii="Times New Roman" w:hAnsi="Times New Roman"/>
          <w:sz w:val="22"/>
          <w:szCs w:val="22"/>
        </w:rPr>
        <w:t xml:space="preserve"> informando sobre as condições para registro;</w:t>
      </w:r>
    </w:p>
    <w:p w14:paraId="1CF487BC" w14:textId="5E7063E0" w:rsidR="00E2038B" w:rsidRDefault="004E6CEF" w:rsidP="006504E1">
      <w:pPr>
        <w:pStyle w:val="PargrafodaLista"/>
        <w:numPr>
          <w:ilvl w:val="1"/>
          <w:numId w:val="2"/>
        </w:numPr>
        <w:ind w:hanging="436"/>
        <w:contextualSpacing w:val="0"/>
        <w:jc w:val="both"/>
        <w:rPr>
          <w:rFonts w:ascii="Times New Roman" w:hAnsi="Times New Roman"/>
          <w:sz w:val="22"/>
          <w:szCs w:val="22"/>
          <w:lang w:eastAsia="pt-BR"/>
        </w:rPr>
      </w:pPr>
      <w:r w:rsidRPr="00D524BD">
        <w:rPr>
          <w:rFonts w:ascii="Times New Roman" w:hAnsi="Times New Roman"/>
          <w:sz w:val="22"/>
          <w:szCs w:val="22"/>
          <w:lang w:eastAsia="pt-BR"/>
        </w:rPr>
        <w:t xml:space="preserve">Encaminhar ofício à Seres/MEC solicitando verificação do resultado do cálculo de </w:t>
      </w:r>
      <w:r w:rsidR="00804359">
        <w:rPr>
          <w:rFonts w:ascii="Times New Roman" w:hAnsi="Times New Roman"/>
          <w:sz w:val="22"/>
          <w:szCs w:val="22"/>
          <w:lang w:eastAsia="pt-BR"/>
        </w:rPr>
        <w:t>t</w:t>
      </w:r>
      <w:r w:rsidRPr="00D524BD">
        <w:rPr>
          <w:rFonts w:ascii="Times New Roman" w:hAnsi="Times New Roman"/>
          <w:sz w:val="22"/>
          <w:szCs w:val="22"/>
          <w:lang w:eastAsia="pt-BR"/>
        </w:rPr>
        <w:t xml:space="preserve">empestividade efetuado pela CEF-CAU/BR para protocolos de </w:t>
      </w:r>
      <w:r>
        <w:rPr>
          <w:rFonts w:ascii="Times New Roman" w:hAnsi="Times New Roman"/>
          <w:sz w:val="22"/>
          <w:szCs w:val="22"/>
          <w:lang w:eastAsia="pt-BR"/>
        </w:rPr>
        <w:t xml:space="preserve">solicitação de </w:t>
      </w:r>
      <w:r w:rsidRPr="00D524BD">
        <w:rPr>
          <w:rFonts w:ascii="Times New Roman" w:hAnsi="Times New Roman"/>
          <w:sz w:val="22"/>
          <w:szCs w:val="22"/>
          <w:lang w:eastAsia="pt-BR"/>
        </w:rPr>
        <w:t>reconhecimento com resultado intempestivo</w:t>
      </w:r>
      <w:r w:rsidR="00804359">
        <w:rPr>
          <w:rFonts w:ascii="Times New Roman" w:hAnsi="Times New Roman"/>
          <w:sz w:val="22"/>
          <w:szCs w:val="22"/>
          <w:lang w:eastAsia="pt-BR"/>
        </w:rPr>
        <w:t xml:space="preserve">, </w:t>
      </w:r>
      <w:r w:rsidRPr="00D524BD">
        <w:rPr>
          <w:rFonts w:ascii="Times New Roman" w:hAnsi="Times New Roman"/>
          <w:sz w:val="22"/>
          <w:szCs w:val="22"/>
          <w:lang w:eastAsia="pt-BR"/>
        </w:rPr>
        <w:t xml:space="preserve">que apresentam divergências nas informações apresentadas no Cadastro </w:t>
      </w:r>
      <w:proofErr w:type="spellStart"/>
      <w:r w:rsidRPr="00D524BD">
        <w:rPr>
          <w:rFonts w:ascii="Times New Roman" w:hAnsi="Times New Roman"/>
          <w:sz w:val="22"/>
          <w:szCs w:val="22"/>
          <w:lang w:eastAsia="pt-BR"/>
        </w:rPr>
        <w:t>e-MEC</w:t>
      </w:r>
      <w:proofErr w:type="spellEnd"/>
      <w:r w:rsidR="00804359">
        <w:rPr>
          <w:rFonts w:ascii="Times New Roman" w:hAnsi="Times New Roman"/>
          <w:sz w:val="22"/>
          <w:szCs w:val="22"/>
          <w:lang w:eastAsia="pt-BR"/>
        </w:rPr>
        <w:t xml:space="preserve"> </w:t>
      </w:r>
      <w:r w:rsidR="00804359" w:rsidRPr="00CE33C1">
        <w:rPr>
          <w:rFonts w:ascii="Times New Roman" w:hAnsi="Times New Roman"/>
          <w:sz w:val="22"/>
          <w:szCs w:val="22"/>
          <w:lang w:eastAsia="pt-BR"/>
        </w:rPr>
        <w:t xml:space="preserve">ou que se enquadrem no </w:t>
      </w:r>
      <w:proofErr w:type="spellStart"/>
      <w:r w:rsidR="00804359" w:rsidRPr="00CE33C1">
        <w:rPr>
          <w:rFonts w:ascii="Times New Roman" w:hAnsi="Times New Roman"/>
          <w:sz w:val="22"/>
          <w:szCs w:val="22"/>
          <w:lang w:eastAsia="pt-BR"/>
        </w:rPr>
        <w:t>art</w:t>
      </w:r>
      <w:proofErr w:type="spellEnd"/>
      <w:r w:rsidR="00804359" w:rsidRPr="00CE33C1">
        <w:rPr>
          <w:rFonts w:ascii="Times New Roman" w:hAnsi="Times New Roman"/>
          <w:sz w:val="22"/>
          <w:szCs w:val="22"/>
          <w:lang w:eastAsia="pt-BR"/>
        </w:rPr>
        <w:t xml:space="preserve"> 4º da Portaria MEC nº 796, de 2 de outubro de 2020</w:t>
      </w:r>
      <w:r>
        <w:rPr>
          <w:rFonts w:ascii="Times New Roman" w:hAnsi="Times New Roman"/>
          <w:sz w:val="22"/>
          <w:szCs w:val="22"/>
          <w:lang w:eastAsia="pt-BR"/>
        </w:rPr>
        <w:t>;</w:t>
      </w:r>
    </w:p>
    <w:p w14:paraId="6B864CF3" w14:textId="77777777" w:rsidR="006504E1" w:rsidRPr="006504E1" w:rsidRDefault="006504E1" w:rsidP="006504E1">
      <w:pPr>
        <w:pStyle w:val="PargrafodaLista"/>
        <w:contextualSpacing w:val="0"/>
        <w:jc w:val="both"/>
        <w:rPr>
          <w:rFonts w:ascii="Times New Roman" w:hAnsi="Times New Roman"/>
          <w:sz w:val="22"/>
          <w:szCs w:val="22"/>
          <w:lang w:eastAsia="pt-BR"/>
        </w:rPr>
      </w:pPr>
    </w:p>
    <w:p w14:paraId="359ACEB4" w14:textId="77777777" w:rsidR="004E6CEF" w:rsidRPr="006504E1" w:rsidRDefault="004E6CEF" w:rsidP="006504E1">
      <w:pPr>
        <w:pStyle w:val="PargrafodaLista"/>
        <w:numPr>
          <w:ilvl w:val="0"/>
          <w:numId w:val="2"/>
        </w:numPr>
        <w:ind w:left="709" w:hanging="425"/>
        <w:contextualSpacing w:val="0"/>
        <w:jc w:val="both"/>
        <w:rPr>
          <w:rFonts w:ascii="Times New Roman" w:eastAsia="Times New Roman" w:hAnsi="Times New Roman"/>
          <w:sz w:val="22"/>
          <w:szCs w:val="22"/>
          <w:lang w:eastAsia="pt-BR"/>
        </w:rPr>
      </w:pPr>
      <w:r w:rsidRPr="00A75CD9">
        <w:rPr>
          <w:rFonts w:ascii="Times New Roman" w:hAnsi="Times New Roman"/>
          <w:sz w:val="22"/>
          <w:szCs w:val="22"/>
          <w:lang w:eastAsia="pt-BR"/>
        </w:rPr>
        <w:t>Encaminhar esta deliberação para verificação e tomada das seguintes providências, observado e cumprido o fluxo e prazos a seguir:</w:t>
      </w:r>
    </w:p>
    <w:p w14:paraId="1A42F087" w14:textId="77777777" w:rsidR="006504E1" w:rsidRPr="00A75CD9" w:rsidRDefault="006504E1" w:rsidP="006504E1">
      <w:pPr>
        <w:pStyle w:val="PargrafodaLista"/>
        <w:ind w:left="709"/>
        <w:contextualSpacing w:val="0"/>
        <w:jc w:val="both"/>
        <w:rPr>
          <w:rFonts w:ascii="Times New Roman" w:eastAsia="Times New Roman" w:hAnsi="Times New Roman"/>
          <w:sz w:val="22"/>
          <w:szCs w:val="22"/>
          <w:lang w:eastAsia="pt-BR"/>
        </w:rPr>
      </w:pPr>
    </w:p>
    <w:tbl>
      <w:tblPr>
        <w:tblStyle w:val="Tabelacomgrade"/>
        <w:tblW w:w="0" w:type="auto"/>
        <w:tblInd w:w="0" w:type="dxa"/>
        <w:tblLook w:val="04A0" w:firstRow="1" w:lastRow="0" w:firstColumn="1" w:lastColumn="0" w:noHBand="0" w:noVBand="1"/>
      </w:tblPr>
      <w:tblGrid>
        <w:gridCol w:w="416"/>
        <w:gridCol w:w="1516"/>
        <w:gridCol w:w="4879"/>
        <w:gridCol w:w="2110"/>
      </w:tblGrid>
      <w:tr w:rsidR="004E6CEF" w:rsidRPr="00A75CD9" w14:paraId="2371DCCB" w14:textId="77777777" w:rsidTr="00856969">
        <w:tc>
          <w:tcPr>
            <w:tcW w:w="416" w:type="dxa"/>
            <w:tcBorders>
              <w:top w:val="single" w:sz="4" w:space="0" w:color="auto"/>
              <w:left w:val="single" w:sz="4" w:space="0" w:color="auto"/>
              <w:bottom w:val="single" w:sz="4" w:space="0" w:color="auto"/>
              <w:right w:val="single" w:sz="4" w:space="0" w:color="auto"/>
            </w:tcBorders>
          </w:tcPr>
          <w:p w14:paraId="0EF89D9F" w14:textId="77777777" w:rsidR="004E6CEF" w:rsidRPr="00A75CD9" w:rsidRDefault="004E6CEF" w:rsidP="00856969">
            <w:pPr>
              <w:jc w:val="both"/>
              <w:rPr>
                <w:rFonts w:ascii="Times New Roman" w:eastAsia="Times New Roman" w:hAnsi="Times New Roman"/>
                <w:bCs/>
                <w:sz w:val="22"/>
                <w:szCs w:val="22"/>
              </w:rPr>
            </w:pPr>
          </w:p>
        </w:tc>
        <w:tc>
          <w:tcPr>
            <w:tcW w:w="1516" w:type="dxa"/>
            <w:tcBorders>
              <w:top w:val="single" w:sz="4" w:space="0" w:color="auto"/>
              <w:left w:val="single" w:sz="4" w:space="0" w:color="auto"/>
              <w:bottom w:val="single" w:sz="4" w:space="0" w:color="auto"/>
              <w:right w:val="single" w:sz="4" w:space="0" w:color="auto"/>
            </w:tcBorders>
            <w:hideMark/>
          </w:tcPr>
          <w:p w14:paraId="72C39927" w14:textId="77777777" w:rsidR="004E6CEF" w:rsidRPr="00A75CD9" w:rsidRDefault="004E6CEF" w:rsidP="00856969">
            <w:pPr>
              <w:jc w:val="both"/>
              <w:rPr>
                <w:rFonts w:ascii="Times New Roman" w:eastAsia="Times New Roman" w:hAnsi="Times New Roman"/>
                <w:bCs/>
                <w:sz w:val="22"/>
                <w:szCs w:val="22"/>
              </w:rPr>
            </w:pPr>
            <w:r w:rsidRPr="00A75CD9">
              <w:rPr>
                <w:rFonts w:ascii="Times New Roman" w:eastAsia="Times New Roman" w:hAnsi="Times New Roman"/>
                <w:bCs/>
                <w:sz w:val="22"/>
                <w:szCs w:val="22"/>
              </w:rPr>
              <w:t>SETOR</w:t>
            </w:r>
          </w:p>
        </w:tc>
        <w:tc>
          <w:tcPr>
            <w:tcW w:w="4879" w:type="dxa"/>
            <w:tcBorders>
              <w:top w:val="single" w:sz="4" w:space="0" w:color="auto"/>
              <w:left w:val="single" w:sz="4" w:space="0" w:color="auto"/>
              <w:bottom w:val="single" w:sz="4" w:space="0" w:color="auto"/>
              <w:right w:val="single" w:sz="4" w:space="0" w:color="auto"/>
            </w:tcBorders>
            <w:hideMark/>
          </w:tcPr>
          <w:p w14:paraId="54D75671" w14:textId="77777777" w:rsidR="004E6CEF" w:rsidRPr="00A75CD9" w:rsidRDefault="004E6CEF" w:rsidP="00856969">
            <w:pPr>
              <w:jc w:val="both"/>
              <w:rPr>
                <w:rFonts w:ascii="Times New Roman" w:eastAsia="Times New Roman" w:hAnsi="Times New Roman"/>
                <w:bCs/>
                <w:sz w:val="22"/>
                <w:szCs w:val="22"/>
              </w:rPr>
            </w:pPr>
            <w:r w:rsidRPr="00A75CD9">
              <w:rPr>
                <w:rFonts w:ascii="Times New Roman" w:eastAsia="Times New Roman" w:hAnsi="Times New Roman"/>
                <w:bCs/>
                <w:sz w:val="22"/>
                <w:szCs w:val="22"/>
              </w:rPr>
              <w:t>DEMANDA</w:t>
            </w:r>
          </w:p>
        </w:tc>
        <w:tc>
          <w:tcPr>
            <w:tcW w:w="2110" w:type="dxa"/>
            <w:tcBorders>
              <w:top w:val="single" w:sz="4" w:space="0" w:color="auto"/>
              <w:left w:val="single" w:sz="4" w:space="0" w:color="auto"/>
              <w:bottom w:val="single" w:sz="4" w:space="0" w:color="auto"/>
              <w:right w:val="single" w:sz="4" w:space="0" w:color="auto"/>
            </w:tcBorders>
            <w:hideMark/>
          </w:tcPr>
          <w:p w14:paraId="641C0ED5" w14:textId="77777777" w:rsidR="004E6CEF" w:rsidRPr="00A75CD9" w:rsidRDefault="004E6CEF" w:rsidP="00856969">
            <w:pPr>
              <w:jc w:val="both"/>
              <w:rPr>
                <w:rFonts w:ascii="Times New Roman" w:eastAsia="Times New Roman" w:hAnsi="Times New Roman"/>
                <w:bCs/>
                <w:sz w:val="22"/>
                <w:szCs w:val="22"/>
              </w:rPr>
            </w:pPr>
            <w:r w:rsidRPr="00A75CD9">
              <w:rPr>
                <w:rFonts w:ascii="Times New Roman" w:eastAsia="Times New Roman" w:hAnsi="Times New Roman"/>
                <w:bCs/>
                <w:sz w:val="22"/>
                <w:szCs w:val="22"/>
              </w:rPr>
              <w:t>PRAZO</w:t>
            </w:r>
          </w:p>
        </w:tc>
      </w:tr>
      <w:tr w:rsidR="004E6CEF" w:rsidRPr="00A75CD9" w14:paraId="733764C0" w14:textId="77777777" w:rsidTr="00856969">
        <w:trPr>
          <w:trHeight w:val="397"/>
        </w:trPr>
        <w:tc>
          <w:tcPr>
            <w:tcW w:w="416" w:type="dxa"/>
            <w:tcBorders>
              <w:top w:val="single" w:sz="4" w:space="0" w:color="auto"/>
              <w:left w:val="single" w:sz="4" w:space="0" w:color="auto"/>
              <w:bottom w:val="single" w:sz="4" w:space="0" w:color="auto"/>
              <w:right w:val="single" w:sz="4" w:space="0" w:color="auto"/>
            </w:tcBorders>
            <w:hideMark/>
          </w:tcPr>
          <w:p w14:paraId="6230224C" w14:textId="77777777" w:rsidR="004E6CEF" w:rsidRPr="00A75CD9" w:rsidRDefault="004E6CEF" w:rsidP="00856969">
            <w:pPr>
              <w:jc w:val="both"/>
              <w:rPr>
                <w:rFonts w:ascii="Times New Roman" w:eastAsia="Times New Roman" w:hAnsi="Times New Roman"/>
                <w:b/>
                <w:sz w:val="22"/>
                <w:szCs w:val="22"/>
              </w:rPr>
            </w:pPr>
            <w:r w:rsidRPr="00A75CD9">
              <w:rPr>
                <w:rFonts w:ascii="Times New Roman" w:eastAsia="Times New Roman" w:hAnsi="Times New Roman"/>
                <w:sz w:val="22"/>
                <w:szCs w:val="22"/>
              </w:rPr>
              <w:t>1</w:t>
            </w:r>
          </w:p>
        </w:tc>
        <w:tc>
          <w:tcPr>
            <w:tcW w:w="1516" w:type="dxa"/>
            <w:tcBorders>
              <w:top w:val="single" w:sz="4" w:space="0" w:color="auto"/>
              <w:left w:val="single" w:sz="4" w:space="0" w:color="auto"/>
              <w:bottom w:val="single" w:sz="4" w:space="0" w:color="auto"/>
              <w:right w:val="single" w:sz="4" w:space="0" w:color="auto"/>
            </w:tcBorders>
            <w:hideMark/>
          </w:tcPr>
          <w:p w14:paraId="6BA0B38B"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CEF</w:t>
            </w:r>
          </w:p>
        </w:tc>
        <w:tc>
          <w:tcPr>
            <w:tcW w:w="4879" w:type="dxa"/>
            <w:tcBorders>
              <w:top w:val="single" w:sz="4" w:space="0" w:color="auto"/>
              <w:left w:val="single" w:sz="4" w:space="0" w:color="auto"/>
              <w:bottom w:val="single" w:sz="4" w:space="0" w:color="auto"/>
              <w:right w:val="single" w:sz="4" w:space="0" w:color="auto"/>
            </w:tcBorders>
            <w:hideMark/>
          </w:tcPr>
          <w:p w14:paraId="0F14D7F5"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 xml:space="preserve">Encaminhar esta Deliberação às CEF-CAU/UF por meio do Representante das IES. </w:t>
            </w:r>
          </w:p>
        </w:tc>
        <w:tc>
          <w:tcPr>
            <w:tcW w:w="2110" w:type="dxa"/>
            <w:tcBorders>
              <w:top w:val="single" w:sz="4" w:space="0" w:color="auto"/>
              <w:left w:val="single" w:sz="4" w:space="0" w:color="auto"/>
              <w:bottom w:val="single" w:sz="4" w:space="0" w:color="auto"/>
              <w:right w:val="single" w:sz="4" w:space="0" w:color="auto"/>
            </w:tcBorders>
            <w:hideMark/>
          </w:tcPr>
          <w:p w14:paraId="2DAD7A3E" w14:textId="77777777" w:rsidR="004E6CEF" w:rsidRPr="00CE33C1" w:rsidRDefault="004E6CEF" w:rsidP="00856969">
            <w:pPr>
              <w:rPr>
                <w:rFonts w:ascii="Times New Roman" w:eastAsia="Times New Roman" w:hAnsi="Times New Roman"/>
                <w:b/>
                <w:sz w:val="22"/>
                <w:szCs w:val="22"/>
              </w:rPr>
            </w:pPr>
            <w:r w:rsidRPr="00CE33C1">
              <w:rPr>
                <w:rFonts w:ascii="Times New Roman" w:eastAsia="Times New Roman" w:hAnsi="Times New Roman"/>
                <w:sz w:val="22"/>
                <w:szCs w:val="22"/>
              </w:rPr>
              <w:t>2 dias</w:t>
            </w:r>
          </w:p>
        </w:tc>
      </w:tr>
      <w:tr w:rsidR="004E6CEF" w:rsidRPr="00A75CD9" w14:paraId="6043BA4A" w14:textId="77777777" w:rsidTr="00856969">
        <w:tc>
          <w:tcPr>
            <w:tcW w:w="416" w:type="dxa"/>
            <w:tcBorders>
              <w:top w:val="single" w:sz="4" w:space="0" w:color="auto"/>
              <w:left w:val="single" w:sz="4" w:space="0" w:color="auto"/>
              <w:bottom w:val="single" w:sz="4" w:space="0" w:color="auto"/>
              <w:right w:val="single" w:sz="4" w:space="0" w:color="auto"/>
            </w:tcBorders>
          </w:tcPr>
          <w:p w14:paraId="2F211DDA" w14:textId="77777777" w:rsidR="004E6CEF" w:rsidRPr="00A75CD9" w:rsidRDefault="004E6CEF" w:rsidP="00856969">
            <w:pPr>
              <w:jc w:val="both"/>
              <w:rPr>
                <w:rFonts w:ascii="Times New Roman" w:eastAsia="Times New Roman" w:hAnsi="Times New Roman"/>
                <w:sz w:val="22"/>
                <w:szCs w:val="22"/>
              </w:rPr>
            </w:pPr>
            <w:r w:rsidRPr="00A75CD9">
              <w:rPr>
                <w:rFonts w:ascii="Times New Roman" w:eastAsia="Times New Roman" w:hAnsi="Times New Roman"/>
                <w:sz w:val="22"/>
                <w:szCs w:val="22"/>
              </w:rPr>
              <w:t>2</w:t>
            </w:r>
          </w:p>
        </w:tc>
        <w:tc>
          <w:tcPr>
            <w:tcW w:w="1516" w:type="dxa"/>
            <w:tcBorders>
              <w:top w:val="single" w:sz="4" w:space="0" w:color="auto"/>
              <w:left w:val="single" w:sz="4" w:space="0" w:color="auto"/>
              <w:bottom w:val="single" w:sz="4" w:space="0" w:color="auto"/>
              <w:right w:val="single" w:sz="4" w:space="0" w:color="auto"/>
            </w:tcBorders>
          </w:tcPr>
          <w:p w14:paraId="2482F0AA"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SGM</w:t>
            </w:r>
          </w:p>
        </w:tc>
        <w:tc>
          <w:tcPr>
            <w:tcW w:w="4879" w:type="dxa"/>
            <w:tcBorders>
              <w:top w:val="single" w:sz="4" w:space="0" w:color="auto"/>
              <w:left w:val="single" w:sz="4" w:space="0" w:color="auto"/>
              <w:bottom w:val="single" w:sz="4" w:space="0" w:color="auto"/>
              <w:right w:val="single" w:sz="4" w:space="0" w:color="auto"/>
            </w:tcBorders>
          </w:tcPr>
          <w:p w14:paraId="4E5773A3"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Encaminhar esta Deliberação à Presidência para prosseguimento dos trâmites listados abaixo.</w:t>
            </w:r>
          </w:p>
        </w:tc>
        <w:tc>
          <w:tcPr>
            <w:tcW w:w="2110" w:type="dxa"/>
            <w:tcBorders>
              <w:top w:val="single" w:sz="4" w:space="0" w:color="auto"/>
              <w:left w:val="single" w:sz="4" w:space="0" w:color="auto"/>
              <w:bottom w:val="single" w:sz="4" w:space="0" w:color="auto"/>
              <w:right w:val="single" w:sz="4" w:space="0" w:color="auto"/>
            </w:tcBorders>
          </w:tcPr>
          <w:p w14:paraId="0BFC11CE" w14:textId="77777777" w:rsidR="004E6CEF" w:rsidRPr="00CE33C1" w:rsidRDefault="004E6CEF" w:rsidP="00856969">
            <w:pPr>
              <w:rPr>
                <w:rFonts w:ascii="Times New Roman" w:eastAsia="Times New Roman" w:hAnsi="Times New Roman"/>
                <w:sz w:val="22"/>
                <w:szCs w:val="22"/>
              </w:rPr>
            </w:pPr>
            <w:r w:rsidRPr="00CE33C1">
              <w:rPr>
                <w:rFonts w:ascii="Times New Roman" w:eastAsia="Times New Roman" w:hAnsi="Times New Roman"/>
                <w:sz w:val="22"/>
                <w:szCs w:val="22"/>
              </w:rPr>
              <w:t>5 dias</w:t>
            </w:r>
          </w:p>
        </w:tc>
      </w:tr>
      <w:tr w:rsidR="004E6CEF" w:rsidRPr="00A75CD9" w14:paraId="222F4F56" w14:textId="77777777" w:rsidTr="00856969">
        <w:tc>
          <w:tcPr>
            <w:tcW w:w="416" w:type="dxa"/>
            <w:tcBorders>
              <w:top w:val="single" w:sz="4" w:space="0" w:color="auto"/>
              <w:left w:val="single" w:sz="4" w:space="0" w:color="auto"/>
              <w:bottom w:val="single" w:sz="4" w:space="0" w:color="auto"/>
              <w:right w:val="single" w:sz="4" w:space="0" w:color="auto"/>
            </w:tcBorders>
            <w:hideMark/>
          </w:tcPr>
          <w:p w14:paraId="214E9A67" w14:textId="77777777" w:rsidR="004E6CEF" w:rsidRPr="004D74E5" w:rsidRDefault="004E6CEF" w:rsidP="00856969">
            <w:pPr>
              <w:jc w:val="both"/>
              <w:rPr>
                <w:rFonts w:ascii="Times New Roman" w:eastAsia="Times New Roman" w:hAnsi="Times New Roman"/>
                <w:bCs/>
                <w:sz w:val="22"/>
                <w:szCs w:val="22"/>
              </w:rPr>
            </w:pPr>
            <w:r w:rsidRPr="004D74E5">
              <w:rPr>
                <w:rFonts w:ascii="Times New Roman" w:eastAsia="Times New Roman" w:hAnsi="Times New Roman"/>
                <w:bCs/>
                <w:sz w:val="22"/>
                <w:szCs w:val="22"/>
              </w:rPr>
              <w:t>3</w:t>
            </w:r>
          </w:p>
        </w:tc>
        <w:tc>
          <w:tcPr>
            <w:tcW w:w="1516" w:type="dxa"/>
            <w:tcBorders>
              <w:top w:val="single" w:sz="4" w:space="0" w:color="auto"/>
              <w:left w:val="single" w:sz="4" w:space="0" w:color="auto"/>
              <w:bottom w:val="single" w:sz="4" w:space="0" w:color="auto"/>
              <w:right w:val="single" w:sz="4" w:space="0" w:color="auto"/>
            </w:tcBorders>
            <w:hideMark/>
          </w:tcPr>
          <w:p w14:paraId="5F861C03"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 xml:space="preserve">Presidência </w:t>
            </w:r>
          </w:p>
        </w:tc>
        <w:tc>
          <w:tcPr>
            <w:tcW w:w="4879" w:type="dxa"/>
            <w:tcBorders>
              <w:top w:val="single" w:sz="4" w:space="0" w:color="auto"/>
              <w:left w:val="single" w:sz="4" w:space="0" w:color="auto"/>
              <w:bottom w:val="single" w:sz="4" w:space="0" w:color="auto"/>
              <w:right w:val="single" w:sz="4" w:space="0" w:color="auto"/>
            </w:tcBorders>
            <w:hideMark/>
          </w:tcPr>
          <w:p w14:paraId="36ED7A94" w14:textId="613BD959"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Enviar Ofício Circular aos CAU/UF informando sobre o conteúdo desta deliberação, seguindo minuta de ofício anexa.  (respondendo ao CAU/</w:t>
            </w:r>
            <w:r w:rsidR="00CE33C1" w:rsidRPr="00CE33C1">
              <w:rPr>
                <w:rFonts w:ascii="Times New Roman" w:eastAsia="Times New Roman" w:hAnsi="Times New Roman"/>
                <w:sz w:val="22"/>
                <w:szCs w:val="22"/>
              </w:rPr>
              <w:t xml:space="preserve">GO e </w:t>
            </w:r>
            <w:r w:rsidRPr="00CE33C1">
              <w:rPr>
                <w:rFonts w:ascii="Times New Roman" w:eastAsia="Times New Roman" w:hAnsi="Times New Roman"/>
                <w:sz w:val="22"/>
                <w:szCs w:val="22"/>
              </w:rPr>
              <w:t>ao CAU</w:t>
            </w:r>
            <w:r w:rsidR="006A7D86" w:rsidRPr="00CE33C1">
              <w:rPr>
                <w:rFonts w:ascii="Times New Roman" w:eastAsia="Times New Roman" w:hAnsi="Times New Roman"/>
                <w:sz w:val="22"/>
                <w:szCs w:val="22"/>
              </w:rPr>
              <w:t>/</w:t>
            </w:r>
            <w:r w:rsidR="00CE33C1" w:rsidRPr="00CE33C1">
              <w:rPr>
                <w:rFonts w:ascii="Times New Roman" w:eastAsia="Times New Roman" w:hAnsi="Times New Roman"/>
                <w:sz w:val="22"/>
                <w:szCs w:val="22"/>
              </w:rPr>
              <w:t>SE pelos</w:t>
            </w:r>
            <w:r w:rsidRPr="00CE33C1">
              <w:rPr>
                <w:rFonts w:ascii="Times New Roman" w:eastAsia="Times New Roman" w:hAnsi="Times New Roman"/>
                <w:sz w:val="22"/>
                <w:szCs w:val="22"/>
              </w:rPr>
              <w:t xml:space="preserve"> respectivos protocolos SICCAU citados no cabeçalho desta Deliberação)</w:t>
            </w:r>
          </w:p>
        </w:tc>
        <w:tc>
          <w:tcPr>
            <w:tcW w:w="2110" w:type="dxa"/>
            <w:tcBorders>
              <w:top w:val="single" w:sz="4" w:space="0" w:color="auto"/>
              <w:left w:val="single" w:sz="4" w:space="0" w:color="auto"/>
              <w:bottom w:val="single" w:sz="4" w:space="0" w:color="auto"/>
              <w:right w:val="single" w:sz="4" w:space="0" w:color="auto"/>
            </w:tcBorders>
            <w:hideMark/>
          </w:tcPr>
          <w:p w14:paraId="4F845149" w14:textId="77777777" w:rsidR="004E6CEF" w:rsidRPr="00CE33C1" w:rsidRDefault="004E6CEF" w:rsidP="00856969">
            <w:pPr>
              <w:rPr>
                <w:rFonts w:ascii="Times New Roman" w:eastAsia="Times New Roman" w:hAnsi="Times New Roman"/>
                <w:b/>
                <w:sz w:val="22"/>
                <w:szCs w:val="22"/>
              </w:rPr>
            </w:pPr>
            <w:r w:rsidRPr="00CE33C1">
              <w:rPr>
                <w:rFonts w:ascii="Times New Roman" w:eastAsia="Times New Roman" w:hAnsi="Times New Roman"/>
                <w:sz w:val="22"/>
                <w:szCs w:val="22"/>
              </w:rPr>
              <w:t>10 dias</w:t>
            </w:r>
          </w:p>
        </w:tc>
      </w:tr>
      <w:tr w:rsidR="004E6CEF" w:rsidRPr="00A75CD9" w14:paraId="2C156750" w14:textId="77777777" w:rsidTr="00856969">
        <w:trPr>
          <w:trHeight w:val="58"/>
        </w:trPr>
        <w:tc>
          <w:tcPr>
            <w:tcW w:w="416" w:type="dxa"/>
            <w:tcBorders>
              <w:top w:val="single" w:sz="4" w:space="0" w:color="auto"/>
              <w:left w:val="single" w:sz="4" w:space="0" w:color="auto"/>
              <w:bottom w:val="single" w:sz="4" w:space="0" w:color="auto"/>
              <w:right w:val="single" w:sz="4" w:space="0" w:color="auto"/>
            </w:tcBorders>
            <w:hideMark/>
          </w:tcPr>
          <w:p w14:paraId="0C036CB7" w14:textId="77777777" w:rsidR="004E6CEF" w:rsidRPr="004D74E5" w:rsidRDefault="004E6CEF" w:rsidP="00856969">
            <w:pPr>
              <w:jc w:val="both"/>
              <w:rPr>
                <w:rFonts w:ascii="Times New Roman" w:eastAsia="Times New Roman" w:hAnsi="Times New Roman"/>
                <w:bCs/>
                <w:sz w:val="22"/>
                <w:szCs w:val="22"/>
              </w:rPr>
            </w:pPr>
            <w:r w:rsidRPr="004D74E5">
              <w:rPr>
                <w:rFonts w:ascii="Times New Roman" w:eastAsia="Times New Roman" w:hAnsi="Times New Roman"/>
                <w:bCs/>
                <w:sz w:val="22"/>
                <w:szCs w:val="22"/>
              </w:rPr>
              <w:t>4</w:t>
            </w:r>
          </w:p>
        </w:tc>
        <w:tc>
          <w:tcPr>
            <w:tcW w:w="1516" w:type="dxa"/>
            <w:tcBorders>
              <w:top w:val="single" w:sz="4" w:space="0" w:color="auto"/>
              <w:left w:val="single" w:sz="4" w:space="0" w:color="auto"/>
              <w:bottom w:val="single" w:sz="4" w:space="0" w:color="auto"/>
              <w:right w:val="single" w:sz="4" w:space="0" w:color="auto"/>
            </w:tcBorders>
            <w:hideMark/>
          </w:tcPr>
          <w:p w14:paraId="7A6E4D1E"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Presidência</w:t>
            </w:r>
          </w:p>
        </w:tc>
        <w:tc>
          <w:tcPr>
            <w:tcW w:w="4879" w:type="dxa"/>
            <w:tcBorders>
              <w:top w:val="single" w:sz="4" w:space="0" w:color="auto"/>
              <w:left w:val="single" w:sz="4" w:space="0" w:color="auto"/>
              <w:bottom w:val="single" w:sz="4" w:space="0" w:color="auto"/>
              <w:right w:val="single" w:sz="4" w:space="0" w:color="auto"/>
            </w:tcBorders>
            <w:hideMark/>
          </w:tcPr>
          <w:p w14:paraId="74917148" w14:textId="2468D3E0"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Enviar ofícios às Procuradorias Institucionais das IES conforme o item 10.</w:t>
            </w:r>
            <w:r w:rsidR="00CE33C1" w:rsidRPr="00CE33C1">
              <w:rPr>
                <w:rFonts w:ascii="Times New Roman" w:eastAsia="Times New Roman" w:hAnsi="Times New Roman"/>
                <w:sz w:val="22"/>
                <w:szCs w:val="22"/>
              </w:rPr>
              <w:t>2 e 10.3</w:t>
            </w:r>
            <w:r w:rsidRPr="00CE33C1">
              <w:rPr>
                <w:rFonts w:ascii="Times New Roman" w:eastAsia="Times New Roman" w:hAnsi="Times New Roman"/>
                <w:sz w:val="22"/>
                <w:szCs w:val="22"/>
              </w:rPr>
              <w:t>, seguindo as minutas de ofício em anexo.</w:t>
            </w:r>
          </w:p>
        </w:tc>
        <w:tc>
          <w:tcPr>
            <w:tcW w:w="2110" w:type="dxa"/>
            <w:tcBorders>
              <w:top w:val="single" w:sz="4" w:space="0" w:color="auto"/>
              <w:left w:val="single" w:sz="4" w:space="0" w:color="auto"/>
              <w:bottom w:val="single" w:sz="4" w:space="0" w:color="auto"/>
              <w:right w:val="single" w:sz="4" w:space="0" w:color="auto"/>
            </w:tcBorders>
            <w:hideMark/>
          </w:tcPr>
          <w:p w14:paraId="0AB3BAE4" w14:textId="77777777" w:rsidR="004E6CEF" w:rsidRPr="00CE33C1" w:rsidRDefault="004E6CEF" w:rsidP="00856969">
            <w:pPr>
              <w:rPr>
                <w:rFonts w:ascii="Times New Roman" w:eastAsia="Times New Roman" w:hAnsi="Times New Roman"/>
                <w:bCs/>
                <w:sz w:val="22"/>
                <w:szCs w:val="22"/>
              </w:rPr>
            </w:pPr>
            <w:r w:rsidRPr="00CE33C1">
              <w:rPr>
                <w:rFonts w:ascii="Times New Roman" w:eastAsia="Times New Roman" w:hAnsi="Times New Roman"/>
                <w:sz w:val="22"/>
                <w:szCs w:val="22"/>
              </w:rPr>
              <w:t>10 dias</w:t>
            </w:r>
          </w:p>
        </w:tc>
      </w:tr>
      <w:tr w:rsidR="004E6CEF" w:rsidRPr="00E2668A" w14:paraId="1EC2D872" w14:textId="77777777" w:rsidTr="00856969">
        <w:trPr>
          <w:trHeight w:val="58"/>
        </w:trPr>
        <w:tc>
          <w:tcPr>
            <w:tcW w:w="416" w:type="dxa"/>
            <w:tcBorders>
              <w:top w:val="single" w:sz="4" w:space="0" w:color="auto"/>
              <w:left w:val="single" w:sz="4" w:space="0" w:color="auto"/>
              <w:bottom w:val="single" w:sz="4" w:space="0" w:color="auto"/>
              <w:right w:val="single" w:sz="4" w:space="0" w:color="auto"/>
            </w:tcBorders>
          </w:tcPr>
          <w:p w14:paraId="4C294187" w14:textId="77777777" w:rsidR="004E6CEF" w:rsidRPr="00A75CD9" w:rsidRDefault="004E6CEF" w:rsidP="00856969">
            <w:pPr>
              <w:jc w:val="both"/>
              <w:rPr>
                <w:rFonts w:ascii="Times New Roman" w:eastAsia="Times New Roman" w:hAnsi="Times New Roman"/>
                <w:sz w:val="22"/>
                <w:szCs w:val="22"/>
              </w:rPr>
            </w:pPr>
            <w:r w:rsidRPr="00A75CD9">
              <w:rPr>
                <w:rFonts w:ascii="Times New Roman" w:eastAsia="Times New Roman" w:hAnsi="Times New Roman"/>
                <w:sz w:val="22"/>
                <w:szCs w:val="22"/>
              </w:rPr>
              <w:t>5</w:t>
            </w:r>
          </w:p>
        </w:tc>
        <w:tc>
          <w:tcPr>
            <w:tcW w:w="1516" w:type="dxa"/>
            <w:tcBorders>
              <w:top w:val="single" w:sz="4" w:space="0" w:color="auto"/>
              <w:left w:val="single" w:sz="4" w:space="0" w:color="auto"/>
              <w:bottom w:val="single" w:sz="4" w:space="0" w:color="auto"/>
              <w:right w:val="single" w:sz="4" w:space="0" w:color="auto"/>
            </w:tcBorders>
          </w:tcPr>
          <w:p w14:paraId="65C3AD3C" w14:textId="77777777"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Presidência</w:t>
            </w:r>
          </w:p>
        </w:tc>
        <w:tc>
          <w:tcPr>
            <w:tcW w:w="4879" w:type="dxa"/>
            <w:tcBorders>
              <w:top w:val="single" w:sz="4" w:space="0" w:color="auto"/>
              <w:left w:val="single" w:sz="4" w:space="0" w:color="auto"/>
              <w:bottom w:val="single" w:sz="4" w:space="0" w:color="auto"/>
              <w:right w:val="single" w:sz="4" w:space="0" w:color="auto"/>
            </w:tcBorders>
          </w:tcPr>
          <w:p w14:paraId="1ED9C4CB" w14:textId="641B4A74" w:rsidR="004E6CEF" w:rsidRPr="00CE33C1" w:rsidRDefault="004E6CEF" w:rsidP="00856969">
            <w:pPr>
              <w:jc w:val="both"/>
              <w:rPr>
                <w:rFonts w:ascii="Times New Roman" w:eastAsia="Times New Roman" w:hAnsi="Times New Roman"/>
                <w:sz w:val="22"/>
                <w:szCs w:val="22"/>
              </w:rPr>
            </w:pPr>
            <w:r w:rsidRPr="00CE33C1">
              <w:rPr>
                <w:rFonts w:ascii="Times New Roman" w:eastAsia="Times New Roman" w:hAnsi="Times New Roman"/>
                <w:sz w:val="22"/>
                <w:szCs w:val="22"/>
              </w:rPr>
              <w:t>Enviar ofício</w:t>
            </w:r>
            <w:r w:rsidRPr="00CE33C1">
              <w:rPr>
                <w:rFonts w:ascii="Times New Roman" w:hAnsi="Times New Roman"/>
                <w:sz w:val="22"/>
                <w:szCs w:val="22"/>
              </w:rPr>
              <w:t xml:space="preserve"> à Seres/MEC conforme o ite</w:t>
            </w:r>
            <w:r w:rsidR="00CE33C1" w:rsidRPr="00CE33C1">
              <w:rPr>
                <w:rFonts w:ascii="Times New Roman" w:hAnsi="Times New Roman"/>
                <w:sz w:val="22"/>
                <w:szCs w:val="22"/>
              </w:rPr>
              <w:t>m</w:t>
            </w:r>
            <w:r w:rsidRPr="00CE33C1">
              <w:rPr>
                <w:rFonts w:ascii="Times New Roman" w:hAnsi="Times New Roman"/>
                <w:sz w:val="22"/>
                <w:szCs w:val="22"/>
              </w:rPr>
              <w:t xml:space="preserve"> 10.4, seguindo as</w:t>
            </w:r>
            <w:r w:rsidRPr="00CE33C1">
              <w:rPr>
                <w:rFonts w:ascii="Times New Roman" w:eastAsia="Times New Roman" w:hAnsi="Times New Roman"/>
                <w:sz w:val="22"/>
                <w:szCs w:val="22"/>
              </w:rPr>
              <w:t xml:space="preserve"> minutas de ofício em anexo.</w:t>
            </w:r>
          </w:p>
        </w:tc>
        <w:tc>
          <w:tcPr>
            <w:tcW w:w="2110" w:type="dxa"/>
            <w:tcBorders>
              <w:top w:val="single" w:sz="4" w:space="0" w:color="auto"/>
              <w:left w:val="single" w:sz="4" w:space="0" w:color="auto"/>
              <w:bottom w:val="single" w:sz="4" w:space="0" w:color="auto"/>
              <w:right w:val="single" w:sz="4" w:space="0" w:color="auto"/>
            </w:tcBorders>
          </w:tcPr>
          <w:p w14:paraId="235F6C1A" w14:textId="77777777" w:rsidR="004E6CEF" w:rsidRPr="00CE33C1" w:rsidRDefault="004E6CEF" w:rsidP="00856969">
            <w:pPr>
              <w:rPr>
                <w:rFonts w:ascii="Times New Roman" w:eastAsia="Times New Roman" w:hAnsi="Times New Roman"/>
                <w:bCs/>
                <w:sz w:val="22"/>
                <w:szCs w:val="22"/>
              </w:rPr>
            </w:pPr>
            <w:r w:rsidRPr="00CE33C1">
              <w:rPr>
                <w:rFonts w:ascii="Times New Roman" w:eastAsia="Times New Roman" w:hAnsi="Times New Roman"/>
                <w:sz w:val="22"/>
                <w:szCs w:val="22"/>
              </w:rPr>
              <w:t>10 dias</w:t>
            </w:r>
          </w:p>
        </w:tc>
      </w:tr>
      <w:bookmarkEnd w:id="1"/>
    </w:tbl>
    <w:p w14:paraId="33F64D54" w14:textId="77777777" w:rsidR="004E6CEF" w:rsidRPr="00A75CD9" w:rsidRDefault="004E6CEF" w:rsidP="004E6CEF">
      <w:pPr>
        <w:spacing w:after="200"/>
        <w:jc w:val="both"/>
        <w:rPr>
          <w:rFonts w:ascii="Times New Roman" w:hAnsi="Times New Roman"/>
          <w:sz w:val="22"/>
          <w:szCs w:val="22"/>
          <w:lang w:eastAsia="pt-BR"/>
        </w:rPr>
      </w:pPr>
    </w:p>
    <w:p w14:paraId="0B016709" w14:textId="77777777" w:rsidR="004E6CEF" w:rsidRPr="00A75CD9" w:rsidRDefault="004E6CEF" w:rsidP="006504E1">
      <w:pPr>
        <w:pStyle w:val="PargrafodaLista"/>
        <w:numPr>
          <w:ilvl w:val="0"/>
          <w:numId w:val="2"/>
        </w:numPr>
        <w:spacing w:after="200"/>
        <w:ind w:left="709" w:hanging="425"/>
        <w:contextualSpacing w:val="0"/>
        <w:jc w:val="both"/>
        <w:rPr>
          <w:rFonts w:ascii="Times New Roman" w:hAnsi="Times New Roman"/>
          <w:sz w:val="22"/>
          <w:szCs w:val="22"/>
          <w:lang w:eastAsia="pt-BR"/>
        </w:rPr>
      </w:pPr>
      <w:bookmarkStart w:id="2" w:name="_Hlk71704873"/>
      <w:r w:rsidRPr="00A75CD9">
        <w:rPr>
          <w:rFonts w:ascii="Times New Roman" w:hAnsi="Times New Roman"/>
          <w:sz w:val="22"/>
          <w:szCs w:val="22"/>
          <w:lang w:eastAsia="pt-BR"/>
        </w:rPr>
        <w:t>Solicitar a observação dos temas contidos nesta deliberação pelos demais setores e órgãos colegiados que possuem convergência com o assunto.</w:t>
      </w:r>
    </w:p>
    <w:bookmarkEnd w:id="2"/>
    <w:p w14:paraId="26838701" w14:textId="4CF84E6C" w:rsidR="002E3EFF" w:rsidRDefault="002E3EFF" w:rsidP="002E3EFF">
      <w:pPr>
        <w:jc w:val="center"/>
        <w:rPr>
          <w:rFonts w:ascii="Times New Roman" w:eastAsia="Times New Roman" w:hAnsi="Times New Roman"/>
          <w:sz w:val="22"/>
          <w:szCs w:val="22"/>
          <w:lang w:eastAsia="pt-BR"/>
        </w:rPr>
      </w:pPr>
      <w:r w:rsidRPr="006B4DA8">
        <w:rPr>
          <w:rFonts w:ascii="Times New Roman" w:hAnsi="Times New Roman"/>
          <w:sz w:val="22"/>
          <w:szCs w:val="22"/>
          <w:lang w:eastAsia="pt-BR"/>
        </w:rPr>
        <w:t>Brasília</w:t>
      </w:r>
      <w:r w:rsidRPr="00007819">
        <w:rPr>
          <w:rFonts w:ascii="Times New Roman" w:eastAsia="Times New Roman" w:hAnsi="Times New Roman"/>
          <w:sz w:val="22"/>
          <w:szCs w:val="22"/>
          <w:lang w:eastAsia="pt-BR"/>
        </w:rPr>
        <w:t xml:space="preserve">, </w:t>
      </w:r>
      <w:r w:rsidR="00750461" w:rsidRPr="00007819">
        <w:rPr>
          <w:rFonts w:ascii="Times New Roman" w:eastAsia="Times New Roman" w:hAnsi="Times New Roman"/>
          <w:sz w:val="22"/>
          <w:szCs w:val="22"/>
          <w:lang w:eastAsia="pt-BR"/>
        </w:rPr>
        <w:t>13</w:t>
      </w:r>
      <w:r w:rsidR="00750461">
        <w:rPr>
          <w:rFonts w:ascii="Times New Roman" w:eastAsia="Times New Roman" w:hAnsi="Times New Roman"/>
          <w:sz w:val="22"/>
          <w:szCs w:val="22"/>
          <w:lang w:eastAsia="pt-BR"/>
        </w:rPr>
        <w:t xml:space="preserve"> de maio de 2021.</w:t>
      </w:r>
    </w:p>
    <w:p w14:paraId="1EDEF3AD" w14:textId="77777777" w:rsidR="002E3EFF" w:rsidRPr="00F259FD" w:rsidRDefault="002E3EFF" w:rsidP="002E3EFF">
      <w:pPr>
        <w:jc w:val="both"/>
        <w:rPr>
          <w:rFonts w:ascii="Times New Roman" w:eastAsia="Times New Roman" w:hAnsi="Times New Roman"/>
          <w:sz w:val="22"/>
          <w:szCs w:val="22"/>
          <w:highlight w:val="yellow"/>
          <w:lang w:eastAsia="pt-BR"/>
        </w:rPr>
      </w:pPr>
    </w:p>
    <w:p w14:paraId="0BB2A068" w14:textId="77777777" w:rsidR="0046675C" w:rsidRDefault="0046675C" w:rsidP="0046675C">
      <w:pPr>
        <w:jc w:val="both"/>
        <w:rPr>
          <w:rFonts w:ascii="Times New Roman" w:eastAsia="Times New Roman" w:hAnsi="Times New Roman"/>
          <w:b/>
          <w:sz w:val="22"/>
          <w:szCs w:val="22"/>
          <w:lang w:eastAsia="pt-BR"/>
        </w:rPr>
      </w:pPr>
      <w:r w:rsidRPr="00B270CE">
        <w:rPr>
          <w:rFonts w:ascii="Times New Roman" w:eastAsia="Times New Roman" w:hAnsi="Times New Roman"/>
          <w:sz w:val="22"/>
          <w:szCs w:val="22"/>
          <w:lang w:eastAsia="pt-BR"/>
        </w:rPr>
        <w:t xml:space="preserve">Considerando a Deliberação Plenária DPOBR Nº 0100-01/2020, que trata sobre a realização de reuniões virtuais, e a necessidade de ações cautelosas em defesa da saúde dos membros do Plenário, convidados e colaboradores do Conselho, </w:t>
      </w:r>
      <w:r w:rsidRPr="00B270CE">
        <w:rPr>
          <w:rFonts w:ascii="Times New Roman" w:eastAsia="Times New Roman" w:hAnsi="Times New Roman"/>
          <w:b/>
          <w:sz w:val="22"/>
          <w:szCs w:val="22"/>
          <w:lang w:eastAsia="pt-BR"/>
        </w:rPr>
        <w:t>atesto a veracidade e a autenticidade das informações prestadas.</w:t>
      </w:r>
    </w:p>
    <w:p w14:paraId="5EC065F5" w14:textId="77777777" w:rsidR="0046675C" w:rsidRDefault="0046675C" w:rsidP="0046675C">
      <w:pPr>
        <w:jc w:val="both"/>
        <w:rPr>
          <w:rFonts w:ascii="Times New Roman" w:eastAsia="Times New Roman" w:hAnsi="Times New Roman"/>
          <w:b/>
          <w:sz w:val="22"/>
          <w:szCs w:val="22"/>
          <w:lang w:eastAsia="pt-BR"/>
        </w:rPr>
      </w:pPr>
    </w:p>
    <w:p w14:paraId="16146057" w14:textId="77777777" w:rsidR="0046675C" w:rsidRDefault="0046675C" w:rsidP="0046675C">
      <w:pPr>
        <w:jc w:val="both"/>
        <w:rPr>
          <w:rFonts w:ascii="Times New Roman" w:eastAsia="Times New Roman" w:hAnsi="Times New Roman"/>
          <w:b/>
          <w:sz w:val="22"/>
          <w:szCs w:val="22"/>
          <w:lang w:eastAsia="pt-BR"/>
        </w:rPr>
      </w:pPr>
    </w:p>
    <w:p w14:paraId="26C0B882" w14:textId="77777777" w:rsidR="0046675C" w:rsidRDefault="0046675C" w:rsidP="0046675C">
      <w:pPr>
        <w:jc w:val="center"/>
        <w:rPr>
          <w:rFonts w:ascii="Times New Roman" w:hAnsi="Times New Roman"/>
          <w:sz w:val="22"/>
          <w:szCs w:val="22"/>
        </w:rPr>
      </w:pPr>
      <w:r>
        <w:rPr>
          <w:rFonts w:ascii="Times New Roman" w:hAnsi="Times New Roman"/>
          <w:noProof/>
          <w:sz w:val="22"/>
          <w:szCs w:val="22"/>
          <w:lang w:eastAsia="pt-BR"/>
        </w:rPr>
        <mc:AlternateContent>
          <mc:Choice Requires="wps">
            <w:drawing>
              <wp:anchor distT="0" distB="0" distL="114300" distR="114300" simplePos="0" relativeHeight="251659264" behindDoc="0" locked="0" layoutInCell="1" allowOverlap="1" wp14:anchorId="7C105469" wp14:editId="19832FCA">
                <wp:simplePos x="0" y="0"/>
                <wp:positionH relativeFrom="margin">
                  <wp:align>center</wp:align>
                </wp:positionH>
                <wp:positionV relativeFrom="paragraph">
                  <wp:posOffset>46990</wp:posOffset>
                </wp:positionV>
                <wp:extent cx="1885950" cy="647700"/>
                <wp:effectExtent l="0" t="0" r="19050" b="19050"/>
                <wp:wrapNone/>
                <wp:docPr id="3" name="Retângulo 3"/>
                <wp:cNvGraphicFramePr/>
                <a:graphic xmlns:a="http://schemas.openxmlformats.org/drawingml/2006/main">
                  <a:graphicData uri="http://schemas.microsoft.com/office/word/2010/wordprocessingShape">
                    <wps:wsp>
                      <wps:cNvSpPr/>
                      <wps:spPr>
                        <a:xfrm>
                          <a:off x="0" y="0"/>
                          <a:ext cx="1885950" cy="6477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131F70" id="Retângulo 3" o:spid="_x0000_s1026" style="position:absolute;margin-left:0;margin-top:3.7pt;width:148.5pt;height:51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" filled="f" strokecolor="#d8d8d8 [2732]" strokeweight="1pt">
                <w10:wrap anchorx="margin"/>
              </v:rect>
            </w:pict>
          </mc:Fallback>
        </mc:AlternateContent>
      </w:r>
    </w:p>
    <w:p w14:paraId="4A7310F8" w14:textId="77777777" w:rsidR="0046675C" w:rsidRDefault="0046675C" w:rsidP="0046675C">
      <w:pPr>
        <w:jc w:val="center"/>
        <w:rPr>
          <w:rFonts w:ascii="Times New Roman" w:hAnsi="Times New Roman"/>
          <w:sz w:val="22"/>
          <w:szCs w:val="22"/>
        </w:rPr>
      </w:pPr>
    </w:p>
    <w:p w14:paraId="3B5EC758" w14:textId="77777777" w:rsidR="0046675C" w:rsidRDefault="0046675C" w:rsidP="0046675C">
      <w:pPr>
        <w:jc w:val="center"/>
        <w:rPr>
          <w:rFonts w:ascii="Times New Roman" w:hAnsi="Times New Roman"/>
          <w:sz w:val="22"/>
          <w:szCs w:val="22"/>
        </w:rPr>
      </w:pPr>
    </w:p>
    <w:p w14:paraId="3E125F39" w14:textId="77777777" w:rsidR="0046675C" w:rsidRDefault="0046675C" w:rsidP="0046675C">
      <w:pPr>
        <w:jc w:val="center"/>
        <w:rPr>
          <w:rFonts w:ascii="Times New Roman" w:hAnsi="Times New Roman"/>
          <w:sz w:val="22"/>
          <w:szCs w:val="22"/>
        </w:rPr>
      </w:pPr>
    </w:p>
    <w:p w14:paraId="61DBE8E5" w14:textId="77777777" w:rsidR="0046675C" w:rsidRDefault="0046675C" w:rsidP="0046675C">
      <w:pPr>
        <w:jc w:val="center"/>
        <w:rPr>
          <w:rFonts w:ascii="Times New Roman" w:hAnsi="Times New Roman"/>
          <w:sz w:val="22"/>
          <w:szCs w:val="22"/>
        </w:rPr>
      </w:pPr>
    </w:p>
    <w:p w14:paraId="4C827534" w14:textId="77777777" w:rsidR="0046675C" w:rsidRDefault="0046675C" w:rsidP="0046675C">
      <w:pPr>
        <w:jc w:val="center"/>
        <w:rPr>
          <w:rFonts w:ascii="Times New Roman" w:hAnsi="Times New Roman"/>
          <w:b/>
          <w:sz w:val="22"/>
          <w:szCs w:val="22"/>
        </w:rPr>
      </w:pPr>
      <w:r w:rsidRPr="00007819">
        <w:rPr>
          <w:rFonts w:ascii="Times New Roman" w:hAnsi="Times New Roman"/>
          <w:b/>
          <w:noProof/>
          <w:sz w:val="22"/>
          <w:szCs w:val="22"/>
        </w:rPr>
        <w:t>VALTER LUIS CALDANA JUNIOR</w:t>
      </w:r>
    </w:p>
    <w:p w14:paraId="43D727D4" w14:textId="77777777" w:rsidR="0046675C" w:rsidRDefault="0046675C" w:rsidP="0046675C">
      <w:pPr>
        <w:jc w:val="center"/>
        <w:rPr>
          <w:rFonts w:ascii="Times New Roman" w:hAnsi="Times New Roman"/>
          <w:sz w:val="22"/>
          <w:szCs w:val="22"/>
        </w:rPr>
      </w:pPr>
      <w:r>
        <w:rPr>
          <w:rFonts w:ascii="Times New Roman" w:hAnsi="Times New Roman"/>
          <w:sz w:val="22"/>
          <w:szCs w:val="22"/>
        </w:rPr>
        <w:t>Coordenador da CEF-CAU/BR</w:t>
      </w:r>
    </w:p>
    <w:p w14:paraId="301FC4FC" w14:textId="77777777" w:rsidR="0046675C" w:rsidRDefault="0046675C" w:rsidP="0046675C">
      <w:pPr>
        <w:jc w:val="center"/>
        <w:rPr>
          <w:rFonts w:ascii="Times New Roman" w:hAnsi="Times New Roman"/>
          <w:sz w:val="22"/>
          <w:szCs w:val="22"/>
        </w:rPr>
      </w:pPr>
    </w:p>
    <w:p w14:paraId="699FE7B2" w14:textId="73296284" w:rsidR="0046675C" w:rsidRPr="00B270CE" w:rsidRDefault="00483D55" w:rsidP="0046675C">
      <w:pPr>
        <w:jc w:val="center"/>
        <w:rPr>
          <w:rFonts w:ascii="Times New Roman" w:eastAsia="Calibri" w:hAnsi="Times New Roman"/>
          <w:b/>
          <w:sz w:val="22"/>
          <w:szCs w:val="22"/>
        </w:rPr>
      </w:pPr>
      <w:r>
        <w:rPr>
          <w:rFonts w:ascii="Times New Roman" w:eastAsia="Calibri" w:hAnsi="Times New Roman"/>
          <w:b/>
          <w:sz w:val="22"/>
          <w:szCs w:val="22"/>
        </w:rPr>
        <w:t>104</w:t>
      </w:r>
      <w:r w:rsidR="0046675C" w:rsidRPr="008C0346">
        <w:rPr>
          <w:rFonts w:ascii="Times New Roman" w:eastAsia="Calibri" w:hAnsi="Times New Roman"/>
          <w:b/>
          <w:sz w:val="22"/>
          <w:szCs w:val="22"/>
        </w:rPr>
        <w:t xml:space="preserve">ª </w:t>
      </w:r>
      <w:r w:rsidR="0046675C" w:rsidRPr="00483D55">
        <w:rPr>
          <w:rFonts w:ascii="Times New Roman" w:eastAsia="Calibri" w:hAnsi="Times New Roman"/>
          <w:b/>
          <w:sz w:val="22"/>
          <w:szCs w:val="22"/>
        </w:rPr>
        <w:t>REUNIÃO ORDINÁRIA DA CEF</w:t>
      </w:r>
      <w:r w:rsidR="0046675C" w:rsidRPr="004E633F">
        <w:rPr>
          <w:rFonts w:ascii="Times New Roman" w:eastAsia="Calibri" w:hAnsi="Times New Roman"/>
          <w:b/>
          <w:sz w:val="22"/>
          <w:szCs w:val="22"/>
        </w:rPr>
        <w:t>-CAU/BR</w:t>
      </w:r>
    </w:p>
    <w:p w14:paraId="36888895" w14:textId="77777777" w:rsidR="0046675C" w:rsidRPr="00B270CE" w:rsidRDefault="0046675C" w:rsidP="0046675C">
      <w:pPr>
        <w:tabs>
          <w:tab w:val="center" w:pos="4252"/>
          <w:tab w:val="right" w:pos="8504"/>
        </w:tabs>
        <w:jc w:val="center"/>
        <w:rPr>
          <w:rFonts w:ascii="Times New Roman" w:eastAsia="Calibri" w:hAnsi="Times New Roman"/>
          <w:sz w:val="22"/>
          <w:szCs w:val="22"/>
        </w:rPr>
      </w:pPr>
      <w:r w:rsidRPr="00B270CE">
        <w:rPr>
          <w:rFonts w:ascii="Times New Roman" w:eastAsia="Calibri" w:hAnsi="Times New Roman"/>
          <w:sz w:val="22"/>
          <w:szCs w:val="22"/>
        </w:rPr>
        <w:t>Videoconferência</w:t>
      </w:r>
    </w:p>
    <w:p w14:paraId="2EEC8BB4" w14:textId="77777777" w:rsidR="0046675C" w:rsidRPr="00B270CE" w:rsidRDefault="0046675C" w:rsidP="0046675C">
      <w:pPr>
        <w:tabs>
          <w:tab w:val="center" w:pos="4252"/>
          <w:tab w:val="right" w:pos="8504"/>
        </w:tabs>
        <w:jc w:val="center"/>
        <w:rPr>
          <w:rFonts w:ascii="Times New Roman" w:eastAsia="Calibri" w:hAnsi="Times New Roman"/>
          <w:sz w:val="22"/>
          <w:szCs w:val="22"/>
        </w:rPr>
      </w:pPr>
    </w:p>
    <w:p w14:paraId="43B84E7C" w14:textId="77777777" w:rsidR="0046675C" w:rsidRPr="00B270CE" w:rsidRDefault="0046675C" w:rsidP="0046675C">
      <w:pPr>
        <w:tabs>
          <w:tab w:val="center" w:pos="4252"/>
          <w:tab w:val="right" w:pos="8504"/>
        </w:tabs>
        <w:rPr>
          <w:rFonts w:ascii="Times New Roman" w:eastAsia="Calibri" w:hAnsi="Times New Roman"/>
          <w:b/>
          <w:sz w:val="22"/>
          <w:szCs w:val="22"/>
        </w:rPr>
      </w:pPr>
    </w:p>
    <w:p w14:paraId="10A7B993" w14:textId="77777777" w:rsidR="0046675C" w:rsidRDefault="0046675C" w:rsidP="0046675C">
      <w:pPr>
        <w:jc w:val="center"/>
        <w:rPr>
          <w:rFonts w:ascii="Times New Roman" w:hAnsi="Times New Roman"/>
          <w:b/>
          <w:sz w:val="22"/>
          <w:szCs w:val="22"/>
          <w:lang w:eastAsia="pt-BR"/>
        </w:rPr>
      </w:pPr>
      <w:r w:rsidRPr="00B270CE">
        <w:rPr>
          <w:rFonts w:ascii="Times New Roman" w:hAnsi="Times New Roman"/>
          <w:b/>
          <w:sz w:val="22"/>
          <w:szCs w:val="22"/>
          <w:lang w:eastAsia="pt-BR"/>
        </w:rPr>
        <w:t>Folha de Votação</w:t>
      </w: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268"/>
        <w:gridCol w:w="3801"/>
        <w:gridCol w:w="709"/>
        <w:gridCol w:w="851"/>
        <w:gridCol w:w="708"/>
        <w:gridCol w:w="1305"/>
      </w:tblGrid>
      <w:tr w:rsidR="0046675C" w:rsidRPr="00B270CE" w14:paraId="3E3C7849" w14:textId="77777777" w:rsidTr="00C21EFF">
        <w:tc>
          <w:tcPr>
            <w:tcW w:w="738" w:type="dxa"/>
            <w:vMerge w:val="restart"/>
            <w:tcBorders>
              <w:top w:val="single" w:sz="4" w:space="0" w:color="auto"/>
              <w:left w:val="single" w:sz="4" w:space="0" w:color="auto"/>
              <w:bottom w:val="single" w:sz="4" w:space="0" w:color="auto"/>
              <w:right w:val="single" w:sz="4" w:space="0" w:color="auto"/>
            </w:tcBorders>
            <w:vAlign w:val="center"/>
            <w:hideMark/>
          </w:tcPr>
          <w:p w14:paraId="0D86FDAB" w14:textId="77777777" w:rsidR="0046675C" w:rsidRPr="00B270CE" w:rsidRDefault="0046675C" w:rsidP="00C21EFF">
            <w:pPr>
              <w:ind w:left="-56" w:right="-108"/>
              <w:jc w:val="center"/>
              <w:rPr>
                <w:rFonts w:ascii="Times New Roman" w:hAnsi="Times New Roman"/>
                <w:sz w:val="22"/>
                <w:szCs w:val="22"/>
                <w:lang w:eastAsia="pt-BR"/>
              </w:rPr>
            </w:pPr>
            <w:r w:rsidRPr="00B270CE">
              <w:rPr>
                <w:rFonts w:ascii="Times New Roman" w:hAnsi="Times New Roman"/>
                <w:b/>
                <w:sz w:val="22"/>
                <w:szCs w:val="22"/>
                <w:lang w:eastAsia="pt-BR"/>
              </w:rPr>
              <w:t>UF</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EBE449E" w14:textId="77777777" w:rsidR="0046675C" w:rsidRPr="00B270CE" w:rsidRDefault="0046675C" w:rsidP="00C21EFF">
            <w:pPr>
              <w:ind w:left="-56" w:right="-108"/>
              <w:jc w:val="center"/>
              <w:rPr>
                <w:rFonts w:ascii="Times New Roman" w:hAnsi="Times New Roman"/>
                <w:b/>
                <w:sz w:val="22"/>
                <w:szCs w:val="22"/>
                <w:lang w:eastAsia="pt-BR"/>
              </w:rPr>
            </w:pPr>
            <w:r w:rsidRPr="00B270CE">
              <w:rPr>
                <w:rFonts w:ascii="Times New Roman" w:hAnsi="Times New Roman"/>
                <w:b/>
                <w:sz w:val="22"/>
                <w:szCs w:val="22"/>
                <w:lang w:eastAsia="pt-BR"/>
              </w:rPr>
              <w:t>Função</w:t>
            </w:r>
          </w:p>
        </w:tc>
        <w:tc>
          <w:tcPr>
            <w:tcW w:w="3801" w:type="dxa"/>
            <w:vMerge w:val="restart"/>
            <w:tcBorders>
              <w:top w:val="single" w:sz="4" w:space="0" w:color="auto"/>
              <w:left w:val="single" w:sz="4" w:space="0" w:color="auto"/>
              <w:bottom w:val="single" w:sz="4" w:space="0" w:color="auto"/>
              <w:right w:val="single" w:sz="4" w:space="0" w:color="auto"/>
            </w:tcBorders>
            <w:vAlign w:val="center"/>
            <w:hideMark/>
          </w:tcPr>
          <w:p w14:paraId="345B1D6B" w14:textId="77777777" w:rsidR="0046675C" w:rsidRPr="00B270CE" w:rsidRDefault="0046675C" w:rsidP="00C21EFF">
            <w:pPr>
              <w:jc w:val="center"/>
              <w:rPr>
                <w:rFonts w:ascii="Times New Roman" w:hAnsi="Times New Roman"/>
                <w:b/>
                <w:sz w:val="22"/>
                <w:szCs w:val="22"/>
                <w:lang w:eastAsia="pt-BR"/>
              </w:rPr>
            </w:pPr>
            <w:r w:rsidRPr="00B270CE">
              <w:rPr>
                <w:rFonts w:ascii="Times New Roman" w:hAnsi="Times New Roman"/>
                <w:b/>
                <w:sz w:val="22"/>
                <w:szCs w:val="22"/>
                <w:lang w:eastAsia="pt-BR"/>
              </w:rPr>
              <w:t>Nome</w:t>
            </w:r>
          </w:p>
        </w:tc>
        <w:tc>
          <w:tcPr>
            <w:tcW w:w="3573" w:type="dxa"/>
            <w:gridSpan w:val="4"/>
            <w:tcBorders>
              <w:top w:val="single" w:sz="4" w:space="0" w:color="auto"/>
              <w:left w:val="single" w:sz="4" w:space="0" w:color="auto"/>
              <w:bottom w:val="single" w:sz="4" w:space="0" w:color="auto"/>
              <w:right w:val="single" w:sz="4" w:space="0" w:color="auto"/>
            </w:tcBorders>
            <w:hideMark/>
          </w:tcPr>
          <w:p w14:paraId="2684584E" w14:textId="77777777" w:rsidR="0046675C" w:rsidRPr="00B270CE" w:rsidRDefault="0046675C" w:rsidP="00C21EFF">
            <w:pPr>
              <w:jc w:val="center"/>
              <w:rPr>
                <w:rFonts w:ascii="Times New Roman" w:hAnsi="Times New Roman"/>
                <w:b/>
                <w:sz w:val="22"/>
                <w:szCs w:val="22"/>
                <w:lang w:eastAsia="pt-BR"/>
              </w:rPr>
            </w:pPr>
            <w:r w:rsidRPr="00B270CE">
              <w:rPr>
                <w:rFonts w:ascii="Times New Roman" w:hAnsi="Times New Roman"/>
                <w:b/>
                <w:sz w:val="22"/>
                <w:szCs w:val="22"/>
                <w:lang w:eastAsia="pt-BR"/>
              </w:rPr>
              <w:t>Votação</w:t>
            </w:r>
          </w:p>
        </w:tc>
      </w:tr>
      <w:tr w:rsidR="0046675C" w:rsidRPr="00B270CE" w14:paraId="213CD124" w14:textId="77777777" w:rsidTr="00C21EFF">
        <w:trPr>
          <w:trHeight w:val="70"/>
        </w:trPr>
        <w:tc>
          <w:tcPr>
            <w:tcW w:w="738" w:type="dxa"/>
            <w:vMerge/>
            <w:tcBorders>
              <w:top w:val="single" w:sz="4" w:space="0" w:color="auto"/>
              <w:left w:val="single" w:sz="4" w:space="0" w:color="auto"/>
              <w:bottom w:val="single" w:sz="4" w:space="0" w:color="auto"/>
              <w:right w:val="single" w:sz="4" w:space="0" w:color="auto"/>
            </w:tcBorders>
            <w:vAlign w:val="center"/>
            <w:hideMark/>
          </w:tcPr>
          <w:p w14:paraId="30DF5B17" w14:textId="77777777" w:rsidR="0046675C" w:rsidRPr="00B270CE" w:rsidRDefault="0046675C" w:rsidP="00C21EFF">
            <w:pPr>
              <w:rPr>
                <w:rFonts w:ascii="Times New Roman" w:hAnsi="Times New Roman"/>
                <w:sz w:val="22"/>
                <w:szCs w:val="22"/>
                <w:lang w:eastAsia="pt-B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B661A4" w14:textId="77777777" w:rsidR="0046675C" w:rsidRPr="00B270CE" w:rsidRDefault="0046675C" w:rsidP="00C21EFF">
            <w:pPr>
              <w:rPr>
                <w:rFonts w:ascii="Times New Roman" w:hAnsi="Times New Roman"/>
                <w:b/>
                <w:sz w:val="22"/>
                <w:szCs w:val="22"/>
                <w:lang w:eastAsia="pt-B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06CC93B8" w14:textId="77777777" w:rsidR="0046675C" w:rsidRPr="00B270CE" w:rsidRDefault="0046675C" w:rsidP="00C21EFF">
            <w:pPr>
              <w:rPr>
                <w:rFonts w:ascii="Times New Roman" w:hAnsi="Times New Roman"/>
                <w:b/>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hideMark/>
          </w:tcPr>
          <w:p w14:paraId="714BA3BA" w14:textId="77777777" w:rsidR="0046675C" w:rsidRPr="00B270CE" w:rsidRDefault="0046675C" w:rsidP="00C21EFF">
            <w:pPr>
              <w:jc w:val="center"/>
              <w:rPr>
                <w:rFonts w:ascii="Times New Roman" w:hAnsi="Times New Roman"/>
                <w:b/>
                <w:sz w:val="22"/>
                <w:szCs w:val="22"/>
                <w:lang w:eastAsia="pt-BR"/>
              </w:rPr>
            </w:pPr>
            <w:r w:rsidRPr="00B270CE">
              <w:rPr>
                <w:rFonts w:ascii="Times New Roman" w:hAnsi="Times New Roman"/>
                <w:b/>
                <w:sz w:val="22"/>
                <w:szCs w:val="22"/>
                <w:lang w:eastAsia="pt-BR"/>
              </w:rPr>
              <w:t>Sim</w:t>
            </w:r>
          </w:p>
        </w:tc>
        <w:tc>
          <w:tcPr>
            <w:tcW w:w="851" w:type="dxa"/>
            <w:tcBorders>
              <w:top w:val="single" w:sz="4" w:space="0" w:color="auto"/>
              <w:left w:val="single" w:sz="4" w:space="0" w:color="auto"/>
              <w:bottom w:val="single" w:sz="4" w:space="0" w:color="auto"/>
              <w:right w:val="single" w:sz="4" w:space="0" w:color="auto"/>
            </w:tcBorders>
            <w:hideMark/>
          </w:tcPr>
          <w:p w14:paraId="7DD50503" w14:textId="77777777" w:rsidR="0046675C" w:rsidRPr="00B270CE" w:rsidRDefault="0046675C" w:rsidP="00C21EFF">
            <w:pPr>
              <w:ind w:left="-53" w:right="-44"/>
              <w:jc w:val="center"/>
              <w:rPr>
                <w:rFonts w:ascii="Times New Roman" w:hAnsi="Times New Roman"/>
                <w:b/>
                <w:sz w:val="22"/>
                <w:szCs w:val="22"/>
                <w:lang w:eastAsia="pt-BR"/>
              </w:rPr>
            </w:pPr>
            <w:r w:rsidRPr="00B270CE">
              <w:rPr>
                <w:rFonts w:ascii="Times New Roman" w:hAnsi="Times New Roman"/>
                <w:b/>
                <w:sz w:val="22"/>
                <w:szCs w:val="22"/>
                <w:lang w:eastAsia="pt-BR"/>
              </w:rPr>
              <w:t>Não</w:t>
            </w:r>
          </w:p>
        </w:tc>
        <w:tc>
          <w:tcPr>
            <w:tcW w:w="708" w:type="dxa"/>
            <w:tcBorders>
              <w:top w:val="single" w:sz="4" w:space="0" w:color="auto"/>
              <w:left w:val="single" w:sz="4" w:space="0" w:color="auto"/>
              <w:bottom w:val="single" w:sz="4" w:space="0" w:color="auto"/>
              <w:right w:val="single" w:sz="4" w:space="0" w:color="auto"/>
            </w:tcBorders>
            <w:hideMark/>
          </w:tcPr>
          <w:p w14:paraId="702E3A66" w14:textId="77777777" w:rsidR="0046675C" w:rsidRPr="00B270CE" w:rsidRDefault="0046675C" w:rsidP="00C21EFF">
            <w:pPr>
              <w:jc w:val="center"/>
              <w:rPr>
                <w:rFonts w:ascii="Times New Roman" w:hAnsi="Times New Roman"/>
                <w:b/>
                <w:sz w:val="22"/>
                <w:szCs w:val="22"/>
                <w:lang w:eastAsia="pt-BR"/>
              </w:rPr>
            </w:pPr>
            <w:proofErr w:type="spellStart"/>
            <w:r w:rsidRPr="00B270CE">
              <w:rPr>
                <w:rFonts w:ascii="Times New Roman" w:hAnsi="Times New Roman"/>
                <w:b/>
                <w:sz w:val="22"/>
                <w:szCs w:val="22"/>
                <w:lang w:eastAsia="pt-BR"/>
              </w:rPr>
              <w:t>Abst</w:t>
            </w:r>
            <w:proofErr w:type="spellEnd"/>
          </w:p>
        </w:tc>
        <w:tc>
          <w:tcPr>
            <w:tcW w:w="1305" w:type="dxa"/>
            <w:tcBorders>
              <w:top w:val="single" w:sz="4" w:space="0" w:color="auto"/>
              <w:left w:val="single" w:sz="4" w:space="0" w:color="auto"/>
              <w:bottom w:val="single" w:sz="4" w:space="0" w:color="auto"/>
              <w:right w:val="single" w:sz="4" w:space="0" w:color="auto"/>
            </w:tcBorders>
            <w:hideMark/>
          </w:tcPr>
          <w:p w14:paraId="38835411" w14:textId="77777777" w:rsidR="0046675C" w:rsidRPr="00B270CE" w:rsidRDefault="0046675C" w:rsidP="00C21EFF">
            <w:pPr>
              <w:jc w:val="center"/>
              <w:rPr>
                <w:rFonts w:ascii="Times New Roman" w:hAnsi="Times New Roman"/>
                <w:b/>
                <w:sz w:val="22"/>
                <w:szCs w:val="22"/>
                <w:lang w:eastAsia="pt-BR"/>
              </w:rPr>
            </w:pPr>
            <w:proofErr w:type="spellStart"/>
            <w:r w:rsidRPr="00B270CE">
              <w:rPr>
                <w:rFonts w:ascii="Times New Roman" w:hAnsi="Times New Roman"/>
                <w:b/>
                <w:sz w:val="22"/>
                <w:szCs w:val="22"/>
                <w:lang w:eastAsia="pt-BR"/>
              </w:rPr>
              <w:t>Ausên</w:t>
            </w:r>
            <w:proofErr w:type="spellEnd"/>
          </w:p>
        </w:tc>
      </w:tr>
      <w:tr w:rsidR="0046675C" w:rsidRPr="00B270CE" w14:paraId="79B74C0F" w14:textId="77777777" w:rsidTr="00C21EFF">
        <w:trPr>
          <w:trHeight w:val="28"/>
        </w:trPr>
        <w:tc>
          <w:tcPr>
            <w:tcW w:w="738" w:type="dxa"/>
            <w:tcBorders>
              <w:top w:val="single" w:sz="4" w:space="0" w:color="auto"/>
              <w:left w:val="single" w:sz="4" w:space="0" w:color="auto"/>
              <w:bottom w:val="single" w:sz="4" w:space="0" w:color="auto"/>
              <w:right w:val="single" w:sz="4" w:space="0" w:color="auto"/>
            </w:tcBorders>
            <w:vAlign w:val="center"/>
          </w:tcPr>
          <w:p w14:paraId="35301810" w14:textId="77777777" w:rsidR="0046675C" w:rsidRPr="00B270CE" w:rsidRDefault="0046675C" w:rsidP="00C21EFF">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IES</w:t>
            </w:r>
          </w:p>
        </w:tc>
        <w:tc>
          <w:tcPr>
            <w:tcW w:w="2268" w:type="dxa"/>
            <w:tcBorders>
              <w:top w:val="single" w:sz="4" w:space="0" w:color="auto"/>
              <w:left w:val="single" w:sz="4" w:space="0" w:color="auto"/>
              <w:bottom w:val="single" w:sz="4" w:space="0" w:color="auto"/>
              <w:right w:val="single" w:sz="4" w:space="0" w:color="auto"/>
            </w:tcBorders>
            <w:hideMark/>
          </w:tcPr>
          <w:p w14:paraId="1117EA51" w14:textId="77777777" w:rsidR="0046675C" w:rsidRPr="00B270CE" w:rsidRDefault="0046675C" w:rsidP="00C21EFF">
            <w:pPr>
              <w:rPr>
                <w:rFonts w:ascii="Times New Roman" w:hAnsi="Times New Roman"/>
                <w:sz w:val="22"/>
                <w:szCs w:val="22"/>
                <w:lang w:eastAsia="pt-BR"/>
              </w:rPr>
            </w:pPr>
            <w:r w:rsidRPr="00B270CE">
              <w:rPr>
                <w:rFonts w:ascii="Times New Roman" w:hAnsi="Times New Roman"/>
                <w:sz w:val="22"/>
                <w:szCs w:val="22"/>
                <w:lang w:eastAsia="pt-BR"/>
              </w:rPr>
              <w:t>Coordenador</w:t>
            </w:r>
          </w:p>
        </w:tc>
        <w:tc>
          <w:tcPr>
            <w:tcW w:w="3801" w:type="dxa"/>
            <w:tcBorders>
              <w:top w:val="single" w:sz="4" w:space="0" w:color="auto"/>
              <w:left w:val="single" w:sz="4" w:space="0" w:color="auto"/>
              <w:bottom w:val="single" w:sz="4" w:space="0" w:color="auto"/>
              <w:right w:val="single" w:sz="4" w:space="0" w:color="auto"/>
            </w:tcBorders>
            <w:vAlign w:val="center"/>
          </w:tcPr>
          <w:p w14:paraId="5D84EA5C" w14:textId="77777777" w:rsidR="0046675C" w:rsidRPr="00A3339A" w:rsidRDefault="0046675C" w:rsidP="00C21EFF">
            <w:pPr>
              <w:rPr>
                <w:rFonts w:ascii="Times New Roman" w:hAnsi="Times New Roman"/>
                <w:color w:val="000000"/>
                <w:sz w:val="22"/>
                <w:szCs w:val="22"/>
              </w:rPr>
            </w:pPr>
            <w:r w:rsidRPr="00A3339A">
              <w:rPr>
                <w:rFonts w:ascii="Times New Roman" w:eastAsia="Times New Roman" w:hAnsi="Times New Roman"/>
                <w:spacing w:val="4"/>
                <w:sz w:val="22"/>
                <w:szCs w:val="22"/>
              </w:rPr>
              <w:t>Valter Luis Caldana Junior</w:t>
            </w:r>
          </w:p>
        </w:tc>
        <w:tc>
          <w:tcPr>
            <w:tcW w:w="709" w:type="dxa"/>
            <w:tcBorders>
              <w:top w:val="single" w:sz="4" w:space="0" w:color="auto"/>
              <w:left w:val="single" w:sz="4" w:space="0" w:color="auto"/>
              <w:bottom w:val="single" w:sz="4" w:space="0" w:color="auto"/>
              <w:right w:val="single" w:sz="4" w:space="0" w:color="auto"/>
            </w:tcBorders>
          </w:tcPr>
          <w:p w14:paraId="4F1FA975" w14:textId="77777777" w:rsidR="0046675C" w:rsidRPr="005524FA" w:rsidRDefault="0046675C" w:rsidP="00C21EFF">
            <w:pPr>
              <w:jc w:val="center"/>
              <w:rPr>
                <w:rFonts w:ascii="Times New Roman" w:hAnsi="Times New Roman"/>
                <w:sz w:val="22"/>
                <w:szCs w:val="22"/>
                <w:lang w:eastAsia="pt-BR"/>
              </w:rPr>
            </w:pPr>
            <w:r w:rsidRPr="005524FA">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0CB4C5C6" w14:textId="77777777" w:rsidR="0046675C" w:rsidRPr="00B270CE" w:rsidRDefault="0046675C" w:rsidP="00C21EFF">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0E13EF5C" w14:textId="77777777" w:rsidR="0046675C" w:rsidRPr="00B270CE" w:rsidRDefault="0046675C" w:rsidP="00C21EFF">
            <w:pPr>
              <w:jc w:val="center"/>
              <w:rPr>
                <w:rFonts w:ascii="Times New Roman" w:hAnsi="Times New Roman"/>
                <w:sz w:val="22"/>
                <w:szCs w:val="22"/>
                <w:lang w:eastAsia="pt-BR"/>
              </w:rPr>
            </w:pPr>
          </w:p>
        </w:tc>
        <w:tc>
          <w:tcPr>
            <w:tcW w:w="1305" w:type="dxa"/>
            <w:tcBorders>
              <w:top w:val="single" w:sz="4" w:space="0" w:color="auto"/>
              <w:left w:val="single" w:sz="4" w:space="0" w:color="auto"/>
              <w:bottom w:val="single" w:sz="4" w:space="0" w:color="auto"/>
              <w:right w:val="single" w:sz="4" w:space="0" w:color="auto"/>
            </w:tcBorders>
          </w:tcPr>
          <w:p w14:paraId="2DD25944" w14:textId="77777777" w:rsidR="0046675C" w:rsidRPr="00B270CE" w:rsidRDefault="0046675C" w:rsidP="00C21EFF">
            <w:pPr>
              <w:jc w:val="center"/>
              <w:rPr>
                <w:rFonts w:ascii="Times New Roman" w:hAnsi="Times New Roman"/>
                <w:sz w:val="22"/>
                <w:szCs w:val="22"/>
                <w:lang w:eastAsia="pt-BR"/>
              </w:rPr>
            </w:pPr>
          </w:p>
        </w:tc>
      </w:tr>
      <w:tr w:rsidR="0046675C" w:rsidRPr="00B270CE" w14:paraId="77211FA9" w14:textId="77777777" w:rsidTr="00C21EFF">
        <w:trPr>
          <w:trHeight w:val="28"/>
        </w:trPr>
        <w:tc>
          <w:tcPr>
            <w:tcW w:w="738" w:type="dxa"/>
            <w:tcBorders>
              <w:top w:val="single" w:sz="4" w:space="0" w:color="auto"/>
              <w:left w:val="single" w:sz="4" w:space="0" w:color="auto"/>
              <w:bottom w:val="single" w:sz="4" w:space="0" w:color="auto"/>
              <w:right w:val="single" w:sz="4" w:space="0" w:color="auto"/>
            </w:tcBorders>
            <w:vAlign w:val="center"/>
          </w:tcPr>
          <w:p w14:paraId="07EDCACC" w14:textId="77777777" w:rsidR="0046675C" w:rsidRPr="00B270CE" w:rsidRDefault="0046675C" w:rsidP="00C21EFF">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CE</w:t>
            </w:r>
          </w:p>
        </w:tc>
        <w:tc>
          <w:tcPr>
            <w:tcW w:w="2268" w:type="dxa"/>
            <w:tcBorders>
              <w:top w:val="single" w:sz="4" w:space="0" w:color="auto"/>
              <w:left w:val="single" w:sz="4" w:space="0" w:color="auto"/>
              <w:bottom w:val="single" w:sz="4" w:space="0" w:color="auto"/>
              <w:right w:val="single" w:sz="4" w:space="0" w:color="auto"/>
            </w:tcBorders>
            <w:hideMark/>
          </w:tcPr>
          <w:p w14:paraId="4889A496" w14:textId="77777777" w:rsidR="0046675C" w:rsidRPr="00B270CE" w:rsidRDefault="0046675C" w:rsidP="00C21EFF">
            <w:pPr>
              <w:rPr>
                <w:rFonts w:ascii="Times New Roman" w:hAnsi="Times New Roman"/>
                <w:sz w:val="22"/>
                <w:szCs w:val="22"/>
                <w:lang w:eastAsia="pt-BR"/>
              </w:rPr>
            </w:pPr>
            <w:r w:rsidRPr="00B270CE">
              <w:rPr>
                <w:rFonts w:ascii="Times New Roman" w:hAnsi="Times New Roman"/>
                <w:sz w:val="22"/>
                <w:szCs w:val="22"/>
                <w:lang w:eastAsia="pt-BR"/>
              </w:rPr>
              <w:t>Coordenador</w:t>
            </w:r>
            <w:r>
              <w:rPr>
                <w:rFonts w:ascii="Times New Roman" w:hAnsi="Times New Roman"/>
                <w:sz w:val="22"/>
                <w:szCs w:val="22"/>
                <w:lang w:eastAsia="pt-BR"/>
              </w:rPr>
              <w:t>a</w:t>
            </w:r>
            <w:r w:rsidRPr="00B270CE">
              <w:rPr>
                <w:rFonts w:ascii="Times New Roman" w:hAnsi="Times New Roman"/>
                <w:sz w:val="22"/>
                <w:szCs w:val="22"/>
                <w:lang w:eastAsia="pt-BR"/>
              </w:rPr>
              <w:t>-</w:t>
            </w:r>
            <w:r>
              <w:rPr>
                <w:rFonts w:ascii="Times New Roman" w:hAnsi="Times New Roman"/>
                <w:sz w:val="22"/>
                <w:szCs w:val="22"/>
                <w:lang w:eastAsia="pt-BR"/>
              </w:rPr>
              <w:t>a</w:t>
            </w:r>
            <w:r w:rsidRPr="00B270CE">
              <w:rPr>
                <w:rFonts w:ascii="Times New Roman" w:hAnsi="Times New Roman"/>
                <w:sz w:val="22"/>
                <w:szCs w:val="22"/>
                <w:lang w:eastAsia="pt-BR"/>
              </w:rPr>
              <w:t>djunt</w:t>
            </w:r>
            <w:r>
              <w:rPr>
                <w:rFonts w:ascii="Times New Roman" w:hAnsi="Times New Roman"/>
                <w:sz w:val="22"/>
                <w:szCs w:val="22"/>
                <w:lang w:eastAsia="pt-BR"/>
              </w:rPr>
              <w:t>a</w:t>
            </w:r>
          </w:p>
        </w:tc>
        <w:tc>
          <w:tcPr>
            <w:tcW w:w="3801" w:type="dxa"/>
            <w:tcBorders>
              <w:top w:val="single" w:sz="4" w:space="0" w:color="auto"/>
              <w:left w:val="single" w:sz="4" w:space="0" w:color="auto"/>
              <w:bottom w:val="single" w:sz="4" w:space="0" w:color="auto"/>
              <w:right w:val="single" w:sz="4" w:space="0" w:color="auto"/>
            </w:tcBorders>
            <w:vAlign w:val="center"/>
          </w:tcPr>
          <w:p w14:paraId="637BFC56" w14:textId="77777777" w:rsidR="0046675C" w:rsidRPr="00A3339A" w:rsidRDefault="0046675C" w:rsidP="00C21EFF">
            <w:pPr>
              <w:rPr>
                <w:rFonts w:ascii="Times New Roman" w:hAnsi="Times New Roman"/>
                <w:color w:val="000000"/>
                <w:sz w:val="22"/>
                <w:szCs w:val="22"/>
              </w:rPr>
            </w:pPr>
            <w:r w:rsidRPr="00A3339A">
              <w:rPr>
                <w:rFonts w:ascii="Times New Roman" w:eastAsia="Times New Roman" w:hAnsi="Times New Roman"/>
                <w:spacing w:val="4"/>
                <w:sz w:val="22"/>
                <w:szCs w:val="22"/>
              </w:rPr>
              <w:t>Cláudia Sales de Alcântara</w:t>
            </w:r>
          </w:p>
        </w:tc>
        <w:tc>
          <w:tcPr>
            <w:tcW w:w="709" w:type="dxa"/>
            <w:tcBorders>
              <w:top w:val="single" w:sz="4" w:space="0" w:color="auto"/>
              <w:left w:val="single" w:sz="4" w:space="0" w:color="auto"/>
              <w:bottom w:val="single" w:sz="4" w:space="0" w:color="auto"/>
              <w:right w:val="single" w:sz="4" w:space="0" w:color="auto"/>
            </w:tcBorders>
          </w:tcPr>
          <w:p w14:paraId="268C5406" w14:textId="77777777" w:rsidR="0046675C" w:rsidRPr="005524FA" w:rsidRDefault="0046675C" w:rsidP="00C21EFF">
            <w:pPr>
              <w:jc w:val="center"/>
              <w:rPr>
                <w:rFonts w:ascii="Times New Roman" w:hAnsi="Times New Roman"/>
                <w:sz w:val="22"/>
                <w:szCs w:val="22"/>
                <w:lang w:eastAsia="pt-BR"/>
              </w:rPr>
            </w:pPr>
            <w:r w:rsidRPr="005524FA">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7080296B" w14:textId="77777777" w:rsidR="0046675C" w:rsidRPr="00B270CE" w:rsidRDefault="0046675C" w:rsidP="00C21EFF">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7FC1D365" w14:textId="77777777" w:rsidR="0046675C" w:rsidRPr="00B270CE" w:rsidRDefault="0046675C" w:rsidP="00C21EFF">
            <w:pPr>
              <w:jc w:val="center"/>
              <w:rPr>
                <w:rFonts w:ascii="Times New Roman" w:hAnsi="Times New Roman"/>
                <w:sz w:val="22"/>
                <w:szCs w:val="22"/>
                <w:lang w:eastAsia="pt-BR"/>
              </w:rPr>
            </w:pPr>
          </w:p>
        </w:tc>
        <w:tc>
          <w:tcPr>
            <w:tcW w:w="1305" w:type="dxa"/>
            <w:tcBorders>
              <w:top w:val="single" w:sz="4" w:space="0" w:color="auto"/>
              <w:left w:val="single" w:sz="4" w:space="0" w:color="auto"/>
              <w:bottom w:val="single" w:sz="4" w:space="0" w:color="auto"/>
              <w:right w:val="single" w:sz="4" w:space="0" w:color="auto"/>
            </w:tcBorders>
          </w:tcPr>
          <w:p w14:paraId="49D7CEB0" w14:textId="77777777" w:rsidR="0046675C" w:rsidRPr="00B270CE" w:rsidRDefault="0046675C" w:rsidP="00C21EFF">
            <w:pPr>
              <w:jc w:val="center"/>
              <w:rPr>
                <w:rFonts w:ascii="Times New Roman" w:hAnsi="Times New Roman"/>
                <w:sz w:val="22"/>
                <w:szCs w:val="22"/>
                <w:lang w:eastAsia="pt-BR"/>
              </w:rPr>
            </w:pPr>
          </w:p>
        </w:tc>
      </w:tr>
      <w:tr w:rsidR="0046675C" w:rsidRPr="00B270CE" w14:paraId="776C662C" w14:textId="77777777" w:rsidTr="00C21EFF">
        <w:trPr>
          <w:trHeight w:val="28"/>
        </w:trPr>
        <w:tc>
          <w:tcPr>
            <w:tcW w:w="738" w:type="dxa"/>
            <w:tcBorders>
              <w:top w:val="single" w:sz="4" w:space="0" w:color="auto"/>
              <w:left w:val="single" w:sz="4" w:space="0" w:color="auto"/>
              <w:bottom w:val="single" w:sz="4" w:space="0" w:color="auto"/>
              <w:right w:val="single" w:sz="4" w:space="0" w:color="auto"/>
            </w:tcBorders>
            <w:vAlign w:val="center"/>
          </w:tcPr>
          <w:p w14:paraId="4CC87B8C" w14:textId="77777777" w:rsidR="0046675C" w:rsidRPr="00B270CE" w:rsidRDefault="0046675C" w:rsidP="00C21EFF">
            <w:pPr>
              <w:ind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AC</w:t>
            </w:r>
          </w:p>
        </w:tc>
        <w:tc>
          <w:tcPr>
            <w:tcW w:w="2268" w:type="dxa"/>
            <w:tcBorders>
              <w:top w:val="single" w:sz="4" w:space="0" w:color="auto"/>
              <w:left w:val="single" w:sz="4" w:space="0" w:color="auto"/>
              <w:bottom w:val="single" w:sz="4" w:space="0" w:color="auto"/>
              <w:right w:val="single" w:sz="4" w:space="0" w:color="auto"/>
            </w:tcBorders>
            <w:hideMark/>
          </w:tcPr>
          <w:p w14:paraId="42388C17" w14:textId="77777777" w:rsidR="0046675C" w:rsidRPr="00B270CE" w:rsidRDefault="0046675C" w:rsidP="00C21EFF">
            <w:pPr>
              <w:rPr>
                <w:rFonts w:ascii="Times New Roman" w:hAnsi="Times New Roman"/>
                <w:sz w:val="22"/>
                <w:szCs w:val="22"/>
                <w:lang w:eastAsia="pt-BR"/>
              </w:rPr>
            </w:pPr>
            <w:r w:rsidRPr="00B270CE">
              <w:rPr>
                <w:rFonts w:ascii="Times New Roman" w:hAnsi="Times New Roman"/>
                <w:sz w:val="22"/>
                <w:szCs w:val="22"/>
                <w:lang w:eastAsia="pt-BR"/>
              </w:rPr>
              <w:t>Membro</w:t>
            </w:r>
          </w:p>
        </w:tc>
        <w:tc>
          <w:tcPr>
            <w:tcW w:w="3801" w:type="dxa"/>
            <w:tcBorders>
              <w:top w:val="single" w:sz="4" w:space="0" w:color="auto"/>
              <w:left w:val="single" w:sz="4" w:space="0" w:color="auto"/>
              <w:bottom w:val="single" w:sz="4" w:space="0" w:color="auto"/>
              <w:right w:val="single" w:sz="4" w:space="0" w:color="auto"/>
            </w:tcBorders>
            <w:vAlign w:val="center"/>
          </w:tcPr>
          <w:p w14:paraId="0E632D38" w14:textId="6ACA2C8E" w:rsidR="0046675C" w:rsidRPr="00A3339A" w:rsidRDefault="005524FA" w:rsidP="00C21EFF">
            <w:pPr>
              <w:rPr>
                <w:rFonts w:ascii="Times New Roman" w:hAnsi="Times New Roman"/>
                <w:color w:val="000000"/>
                <w:sz w:val="22"/>
                <w:szCs w:val="22"/>
              </w:rPr>
            </w:pPr>
            <w:r w:rsidRPr="00A3339A">
              <w:rPr>
                <w:rFonts w:ascii="Times New Roman" w:eastAsia="Times New Roman" w:hAnsi="Times New Roman"/>
                <w:spacing w:val="4"/>
                <w:sz w:val="22"/>
                <w:szCs w:val="22"/>
              </w:rPr>
              <w:t>Daniela</w:t>
            </w:r>
            <w:r w:rsidR="00A3339A" w:rsidRPr="00A3339A">
              <w:rPr>
                <w:rFonts w:ascii="Times New Roman" w:eastAsia="Times New Roman" w:hAnsi="Times New Roman"/>
                <w:spacing w:val="4"/>
                <w:sz w:val="22"/>
                <w:szCs w:val="22"/>
              </w:rPr>
              <w:t xml:space="preserve"> </w:t>
            </w:r>
            <w:proofErr w:type="spellStart"/>
            <w:r w:rsidR="00A3339A" w:rsidRPr="00A3339A">
              <w:rPr>
                <w:rFonts w:ascii="Times New Roman" w:eastAsia="Times New Roman" w:hAnsi="Times New Roman"/>
                <w:spacing w:val="4"/>
                <w:sz w:val="22"/>
                <w:szCs w:val="22"/>
              </w:rPr>
              <w:t>Bezarra</w:t>
            </w:r>
            <w:proofErr w:type="spellEnd"/>
            <w:r w:rsidR="00A3339A" w:rsidRPr="00A3339A">
              <w:rPr>
                <w:rFonts w:ascii="Times New Roman" w:eastAsia="Times New Roman" w:hAnsi="Times New Roman"/>
                <w:spacing w:val="4"/>
                <w:sz w:val="22"/>
                <w:szCs w:val="22"/>
              </w:rPr>
              <w:t xml:space="preserve"> </w:t>
            </w:r>
            <w:proofErr w:type="spellStart"/>
            <w:r w:rsidR="00A3339A" w:rsidRPr="00A3339A">
              <w:rPr>
                <w:rFonts w:ascii="Times New Roman" w:eastAsia="Times New Roman" w:hAnsi="Times New Roman"/>
                <w:spacing w:val="4"/>
                <w:sz w:val="22"/>
                <w:szCs w:val="22"/>
              </w:rPr>
              <w:t>Kipper</w:t>
            </w:r>
            <w:proofErr w:type="spellEnd"/>
          </w:p>
        </w:tc>
        <w:tc>
          <w:tcPr>
            <w:tcW w:w="709" w:type="dxa"/>
            <w:tcBorders>
              <w:top w:val="single" w:sz="4" w:space="0" w:color="auto"/>
              <w:left w:val="single" w:sz="4" w:space="0" w:color="auto"/>
              <w:bottom w:val="single" w:sz="4" w:space="0" w:color="auto"/>
              <w:right w:val="single" w:sz="4" w:space="0" w:color="auto"/>
            </w:tcBorders>
          </w:tcPr>
          <w:p w14:paraId="0DCA6F2D" w14:textId="77777777" w:rsidR="0046675C" w:rsidRPr="005524FA" w:rsidRDefault="0046675C" w:rsidP="00C21EFF">
            <w:pPr>
              <w:jc w:val="center"/>
              <w:rPr>
                <w:rFonts w:ascii="Times New Roman" w:hAnsi="Times New Roman"/>
                <w:sz w:val="22"/>
                <w:szCs w:val="22"/>
                <w:lang w:eastAsia="pt-BR"/>
              </w:rPr>
            </w:pPr>
            <w:r w:rsidRPr="005524FA">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2A17BCCF" w14:textId="77777777" w:rsidR="0046675C" w:rsidRPr="00B270CE" w:rsidRDefault="0046675C" w:rsidP="00C21EFF">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6BB31229" w14:textId="77777777" w:rsidR="0046675C" w:rsidRPr="00B270CE" w:rsidRDefault="0046675C" w:rsidP="00C21EFF">
            <w:pPr>
              <w:jc w:val="center"/>
              <w:rPr>
                <w:rFonts w:ascii="Times New Roman" w:hAnsi="Times New Roman"/>
                <w:sz w:val="22"/>
                <w:szCs w:val="22"/>
                <w:lang w:eastAsia="pt-BR"/>
              </w:rPr>
            </w:pPr>
          </w:p>
        </w:tc>
        <w:tc>
          <w:tcPr>
            <w:tcW w:w="1305" w:type="dxa"/>
            <w:tcBorders>
              <w:top w:val="single" w:sz="4" w:space="0" w:color="auto"/>
              <w:left w:val="single" w:sz="4" w:space="0" w:color="auto"/>
              <w:bottom w:val="single" w:sz="4" w:space="0" w:color="auto"/>
              <w:right w:val="single" w:sz="4" w:space="0" w:color="auto"/>
            </w:tcBorders>
          </w:tcPr>
          <w:p w14:paraId="4FCC9B3D" w14:textId="77777777" w:rsidR="0046675C" w:rsidRPr="00B270CE" w:rsidRDefault="0046675C" w:rsidP="00C21EFF">
            <w:pPr>
              <w:jc w:val="center"/>
              <w:rPr>
                <w:rFonts w:ascii="Times New Roman" w:hAnsi="Times New Roman"/>
                <w:sz w:val="22"/>
                <w:szCs w:val="22"/>
                <w:lang w:eastAsia="pt-BR"/>
              </w:rPr>
            </w:pPr>
          </w:p>
        </w:tc>
      </w:tr>
      <w:tr w:rsidR="0046675C" w:rsidRPr="00B270CE" w14:paraId="1F364DF5" w14:textId="77777777" w:rsidTr="00C21EFF">
        <w:trPr>
          <w:trHeight w:val="28"/>
        </w:trPr>
        <w:tc>
          <w:tcPr>
            <w:tcW w:w="738" w:type="dxa"/>
            <w:tcBorders>
              <w:top w:val="single" w:sz="4" w:space="0" w:color="auto"/>
              <w:left w:val="single" w:sz="4" w:space="0" w:color="auto"/>
              <w:bottom w:val="single" w:sz="4" w:space="0" w:color="auto"/>
              <w:right w:val="single" w:sz="4" w:space="0" w:color="auto"/>
            </w:tcBorders>
            <w:vAlign w:val="center"/>
          </w:tcPr>
          <w:p w14:paraId="14989F39" w14:textId="77777777" w:rsidR="0046675C" w:rsidRPr="00B270CE" w:rsidRDefault="0046675C" w:rsidP="00C21EFF">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AP</w:t>
            </w:r>
          </w:p>
        </w:tc>
        <w:tc>
          <w:tcPr>
            <w:tcW w:w="2268" w:type="dxa"/>
            <w:tcBorders>
              <w:top w:val="single" w:sz="4" w:space="0" w:color="auto"/>
              <w:left w:val="single" w:sz="4" w:space="0" w:color="auto"/>
              <w:bottom w:val="single" w:sz="4" w:space="0" w:color="auto"/>
              <w:right w:val="single" w:sz="4" w:space="0" w:color="auto"/>
            </w:tcBorders>
            <w:hideMark/>
          </w:tcPr>
          <w:p w14:paraId="3E20FD49" w14:textId="77777777" w:rsidR="0046675C" w:rsidRPr="00B270CE" w:rsidRDefault="0046675C" w:rsidP="00C21EFF">
            <w:pPr>
              <w:rPr>
                <w:rFonts w:ascii="Times New Roman" w:hAnsi="Times New Roman"/>
                <w:sz w:val="22"/>
                <w:szCs w:val="22"/>
                <w:lang w:eastAsia="pt-BR"/>
              </w:rPr>
            </w:pPr>
            <w:r w:rsidRPr="00B270CE">
              <w:rPr>
                <w:rFonts w:ascii="Times New Roman" w:hAnsi="Times New Roman"/>
                <w:sz w:val="22"/>
                <w:szCs w:val="22"/>
                <w:lang w:eastAsia="pt-BR"/>
              </w:rPr>
              <w:t>Membro</w:t>
            </w:r>
          </w:p>
        </w:tc>
        <w:tc>
          <w:tcPr>
            <w:tcW w:w="3801" w:type="dxa"/>
            <w:tcBorders>
              <w:top w:val="single" w:sz="4" w:space="0" w:color="auto"/>
              <w:left w:val="single" w:sz="4" w:space="0" w:color="auto"/>
              <w:bottom w:val="single" w:sz="4" w:space="0" w:color="auto"/>
              <w:right w:val="single" w:sz="4" w:space="0" w:color="auto"/>
            </w:tcBorders>
            <w:vAlign w:val="center"/>
          </w:tcPr>
          <w:p w14:paraId="12A1C079" w14:textId="77777777" w:rsidR="0046675C" w:rsidRPr="00A3339A" w:rsidRDefault="0046675C" w:rsidP="00C21EFF">
            <w:pPr>
              <w:rPr>
                <w:rFonts w:ascii="Times New Roman" w:hAnsi="Times New Roman"/>
                <w:color w:val="000000"/>
                <w:sz w:val="22"/>
                <w:szCs w:val="22"/>
              </w:rPr>
            </w:pPr>
            <w:r w:rsidRPr="00A3339A">
              <w:rPr>
                <w:rFonts w:ascii="Times New Roman" w:eastAsia="Times New Roman" w:hAnsi="Times New Roman"/>
                <w:spacing w:val="4"/>
                <w:sz w:val="22"/>
                <w:szCs w:val="22"/>
              </w:rPr>
              <w:t>Humberto Mauro Andrade Cruz</w:t>
            </w:r>
          </w:p>
        </w:tc>
        <w:tc>
          <w:tcPr>
            <w:tcW w:w="709" w:type="dxa"/>
            <w:tcBorders>
              <w:top w:val="single" w:sz="4" w:space="0" w:color="auto"/>
              <w:left w:val="single" w:sz="4" w:space="0" w:color="auto"/>
              <w:bottom w:val="single" w:sz="4" w:space="0" w:color="auto"/>
              <w:right w:val="single" w:sz="4" w:space="0" w:color="auto"/>
            </w:tcBorders>
          </w:tcPr>
          <w:p w14:paraId="6261AB76" w14:textId="77777777" w:rsidR="0046675C" w:rsidRPr="005524FA" w:rsidRDefault="0046675C" w:rsidP="00C21EFF">
            <w:pPr>
              <w:jc w:val="center"/>
              <w:rPr>
                <w:rFonts w:ascii="Times New Roman" w:hAnsi="Times New Roman"/>
                <w:sz w:val="22"/>
                <w:szCs w:val="22"/>
                <w:lang w:eastAsia="pt-BR"/>
              </w:rPr>
            </w:pPr>
            <w:r w:rsidRPr="005524FA">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57FBAEF9" w14:textId="77777777" w:rsidR="0046675C" w:rsidRPr="00B270CE" w:rsidRDefault="0046675C" w:rsidP="00C21EFF">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6D746FE1" w14:textId="77777777" w:rsidR="0046675C" w:rsidRPr="00B270CE" w:rsidRDefault="0046675C" w:rsidP="00C21EFF">
            <w:pPr>
              <w:jc w:val="center"/>
              <w:rPr>
                <w:rFonts w:ascii="Times New Roman" w:hAnsi="Times New Roman"/>
                <w:sz w:val="22"/>
                <w:szCs w:val="22"/>
                <w:lang w:eastAsia="pt-BR"/>
              </w:rPr>
            </w:pPr>
          </w:p>
        </w:tc>
        <w:tc>
          <w:tcPr>
            <w:tcW w:w="1305" w:type="dxa"/>
            <w:tcBorders>
              <w:top w:val="single" w:sz="4" w:space="0" w:color="auto"/>
              <w:left w:val="single" w:sz="4" w:space="0" w:color="auto"/>
              <w:bottom w:val="single" w:sz="4" w:space="0" w:color="auto"/>
              <w:right w:val="single" w:sz="4" w:space="0" w:color="auto"/>
            </w:tcBorders>
          </w:tcPr>
          <w:p w14:paraId="26F4FA62" w14:textId="77777777" w:rsidR="0046675C" w:rsidRPr="00B270CE" w:rsidRDefault="0046675C" w:rsidP="00C21EFF">
            <w:pPr>
              <w:jc w:val="center"/>
              <w:rPr>
                <w:rFonts w:ascii="Times New Roman" w:hAnsi="Times New Roman"/>
                <w:sz w:val="22"/>
                <w:szCs w:val="22"/>
                <w:lang w:eastAsia="pt-BR"/>
              </w:rPr>
            </w:pPr>
          </w:p>
        </w:tc>
      </w:tr>
      <w:tr w:rsidR="0046675C" w:rsidRPr="00B270CE" w14:paraId="3A79C257" w14:textId="77777777" w:rsidTr="00C21EFF">
        <w:trPr>
          <w:trHeight w:val="28"/>
        </w:trPr>
        <w:tc>
          <w:tcPr>
            <w:tcW w:w="738" w:type="dxa"/>
            <w:tcBorders>
              <w:top w:val="single" w:sz="4" w:space="0" w:color="auto"/>
              <w:left w:val="single" w:sz="4" w:space="0" w:color="auto"/>
              <w:bottom w:val="single" w:sz="4" w:space="0" w:color="auto"/>
              <w:right w:val="single" w:sz="4" w:space="0" w:color="auto"/>
            </w:tcBorders>
            <w:vAlign w:val="center"/>
          </w:tcPr>
          <w:p w14:paraId="01596701" w14:textId="77777777" w:rsidR="0046675C" w:rsidRPr="00B270CE" w:rsidRDefault="0046675C" w:rsidP="00C21EFF">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MA</w:t>
            </w:r>
          </w:p>
        </w:tc>
        <w:tc>
          <w:tcPr>
            <w:tcW w:w="2268" w:type="dxa"/>
            <w:tcBorders>
              <w:top w:val="single" w:sz="4" w:space="0" w:color="auto"/>
              <w:left w:val="single" w:sz="4" w:space="0" w:color="auto"/>
              <w:bottom w:val="single" w:sz="4" w:space="0" w:color="auto"/>
              <w:right w:val="single" w:sz="4" w:space="0" w:color="auto"/>
            </w:tcBorders>
            <w:hideMark/>
          </w:tcPr>
          <w:p w14:paraId="5DD15147" w14:textId="77777777" w:rsidR="0046675C" w:rsidRPr="00B270CE" w:rsidRDefault="0046675C" w:rsidP="00C21EFF">
            <w:pPr>
              <w:rPr>
                <w:rFonts w:ascii="Times New Roman" w:hAnsi="Times New Roman"/>
                <w:sz w:val="22"/>
                <w:szCs w:val="22"/>
                <w:lang w:eastAsia="pt-BR"/>
              </w:rPr>
            </w:pPr>
            <w:r w:rsidRPr="00B270CE">
              <w:rPr>
                <w:rFonts w:ascii="Times New Roman" w:hAnsi="Times New Roman"/>
                <w:sz w:val="22"/>
                <w:szCs w:val="22"/>
                <w:lang w:eastAsia="pt-BR"/>
              </w:rPr>
              <w:t>Membro</w:t>
            </w:r>
          </w:p>
        </w:tc>
        <w:tc>
          <w:tcPr>
            <w:tcW w:w="3801" w:type="dxa"/>
            <w:tcBorders>
              <w:top w:val="single" w:sz="4" w:space="0" w:color="auto"/>
              <w:left w:val="single" w:sz="4" w:space="0" w:color="auto"/>
              <w:bottom w:val="single" w:sz="4" w:space="0" w:color="auto"/>
              <w:right w:val="single" w:sz="4" w:space="0" w:color="auto"/>
            </w:tcBorders>
            <w:vAlign w:val="center"/>
          </w:tcPr>
          <w:p w14:paraId="4227E850" w14:textId="62802C5D" w:rsidR="0046675C" w:rsidRPr="00A3339A" w:rsidRDefault="00A3339A" w:rsidP="00C21EFF">
            <w:pPr>
              <w:rPr>
                <w:rFonts w:ascii="Times New Roman" w:hAnsi="Times New Roman"/>
                <w:color w:val="000000"/>
                <w:sz w:val="22"/>
                <w:szCs w:val="22"/>
                <w:shd w:val="clear" w:color="auto" w:fill="FFFFFF"/>
              </w:rPr>
            </w:pPr>
            <w:r w:rsidRPr="00A3339A">
              <w:rPr>
                <w:rFonts w:ascii="Times New Roman" w:hAnsi="Times New Roman"/>
                <w:color w:val="000000"/>
                <w:sz w:val="22"/>
                <w:szCs w:val="22"/>
                <w:shd w:val="clear" w:color="auto" w:fill="FFFFFF"/>
              </w:rPr>
              <w:t>Marcelo Machado Rodrigues</w:t>
            </w:r>
          </w:p>
        </w:tc>
        <w:tc>
          <w:tcPr>
            <w:tcW w:w="709" w:type="dxa"/>
            <w:tcBorders>
              <w:top w:val="single" w:sz="4" w:space="0" w:color="auto"/>
              <w:left w:val="single" w:sz="4" w:space="0" w:color="auto"/>
              <w:bottom w:val="single" w:sz="4" w:space="0" w:color="auto"/>
              <w:right w:val="single" w:sz="4" w:space="0" w:color="auto"/>
            </w:tcBorders>
          </w:tcPr>
          <w:p w14:paraId="10080A00" w14:textId="77777777" w:rsidR="0046675C" w:rsidRPr="005524FA" w:rsidRDefault="0046675C" w:rsidP="00C21EFF">
            <w:pPr>
              <w:jc w:val="center"/>
              <w:rPr>
                <w:rFonts w:ascii="Times New Roman" w:hAnsi="Times New Roman"/>
                <w:sz w:val="22"/>
                <w:szCs w:val="22"/>
                <w:lang w:eastAsia="pt-BR"/>
              </w:rPr>
            </w:pPr>
            <w:r w:rsidRPr="005524FA">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1F7459AD" w14:textId="77777777" w:rsidR="0046675C" w:rsidRPr="00B270CE" w:rsidRDefault="0046675C" w:rsidP="00C21EFF">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4DA0F3C0" w14:textId="77777777" w:rsidR="0046675C" w:rsidRPr="00B270CE" w:rsidRDefault="0046675C" w:rsidP="00C21EFF">
            <w:pPr>
              <w:jc w:val="center"/>
              <w:rPr>
                <w:rFonts w:ascii="Times New Roman" w:hAnsi="Times New Roman"/>
                <w:sz w:val="22"/>
                <w:szCs w:val="22"/>
                <w:lang w:eastAsia="pt-BR"/>
              </w:rPr>
            </w:pPr>
          </w:p>
        </w:tc>
        <w:tc>
          <w:tcPr>
            <w:tcW w:w="1305" w:type="dxa"/>
            <w:tcBorders>
              <w:top w:val="single" w:sz="4" w:space="0" w:color="auto"/>
              <w:left w:val="single" w:sz="4" w:space="0" w:color="auto"/>
              <w:bottom w:val="single" w:sz="4" w:space="0" w:color="auto"/>
              <w:right w:val="single" w:sz="4" w:space="0" w:color="auto"/>
            </w:tcBorders>
          </w:tcPr>
          <w:p w14:paraId="32B3E58B" w14:textId="77777777" w:rsidR="0046675C" w:rsidRPr="00B270CE" w:rsidRDefault="0046675C" w:rsidP="00C21EFF">
            <w:pPr>
              <w:jc w:val="center"/>
              <w:rPr>
                <w:rFonts w:ascii="Times New Roman" w:hAnsi="Times New Roman"/>
                <w:sz w:val="22"/>
                <w:szCs w:val="22"/>
                <w:lang w:eastAsia="pt-BR"/>
              </w:rPr>
            </w:pPr>
          </w:p>
        </w:tc>
      </w:tr>
      <w:tr w:rsidR="0046675C" w:rsidRPr="00B270CE" w14:paraId="5463EBA3" w14:textId="77777777" w:rsidTr="00C21EFF">
        <w:trPr>
          <w:trHeight w:val="28"/>
        </w:trPr>
        <w:tc>
          <w:tcPr>
            <w:tcW w:w="738" w:type="dxa"/>
            <w:tcBorders>
              <w:top w:val="single" w:sz="4" w:space="0" w:color="auto"/>
              <w:left w:val="single" w:sz="4" w:space="0" w:color="auto"/>
              <w:bottom w:val="single" w:sz="4" w:space="0" w:color="auto"/>
              <w:right w:val="single" w:sz="4" w:space="0" w:color="auto"/>
            </w:tcBorders>
            <w:vAlign w:val="center"/>
          </w:tcPr>
          <w:p w14:paraId="6C2149F6" w14:textId="77777777" w:rsidR="0046675C" w:rsidRPr="00B270CE" w:rsidRDefault="0046675C" w:rsidP="00C21EFF">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SE</w:t>
            </w:r>
          </w:p>
        </w:tc>
        <w:tc>
          <w:tcPr>
            <w:tcW w:w="2268" w:type="dxa"/>
            <w:tcBorders>
              <w:top w:val="single" w:sz="4" w:space="0" w:color="auto"/>
              <w:left w:val="single" w:sz="4" w:space="0" w:color="auto"/>
              <w:bottom w:val="single" w:sz="4" w:space="0" w:color="auto"/>
              <w:right w:val="single" w:sz="4" w:space="0" w:color="auto"/>
            </w:tcBorders>
            <w:hideMark/>
          </w:tcPr>
          <w:p w14:paraId="541F51B6" w14:textId="77777777" w:rsidR="0046675C" w:rsidRPr="00B270CE" w:rsidRDefault="0046675C" w:rsidP="00C21EFF">
            <w:pPr>
              <w:rPr>
                <w:rFonts w:ascii="Times New Roman" w:hAnsi="Times New Roman"/>
                <w:sz w:val="22"/>
                <w:szCs w:val="22"/>
                <w:lang w:eastAsia="pt-BR"/>
              </w:rPr>
            </w:pPr>
            <w:r w:rsidRPr="00B270CE">
              <w:rPr>
                <w:rFonts w:ascii="Times New Roman" w:hAnsi="Times New Roman"/>
                <w:sz w:val="22"/>
                <w:szCs w:val="22"/>
                <w:lang w:eastAsia="pt-BR"/>
              </w:rPr>
              <w:t>Membro</w:t>
            </w:r>
          </w:p>
        </w:tc>
        <w:tc>
          <w:tcPr>
            <w:tcW w:w="3801" w:type="dxa"/>
            <w:tcBorders>
              <w:top w:val="single" w:sz="4" w:space="0" w:color="auto"/>
              <w:left w:val="single" w:sz="4" w:space="0" w:color="auto"/>
              <w:bottom w:val="single" w:sz="4" w:space="0" w:color="auto"/>
              <w:right w:val="single" w:sz="4" w:space="0" w:color="auto"/>
            </w:tcBorders>
            <w:vAlign w:val="center"/>
          </w:tcPr>
          <w:p w14:paraId="508E89F5" w14:textId="77777777" w:rsidR="0046675C" w:rsidRPr="00A3339A" w:rsidRDefault="0046675C" w:rsidP="00C21EFF">
            <w:pPr>
              <w:rPr>
                <w:rFonts w:ascii="Times New Roman" w:hAnsi="Times New Roman"/>
                <w:color w:val="000000"/>
                <w:sz w:val="22"/>
                <w:szCs w:val="22"/>
                <w:shd w:val="clear" w:color="auto" w:fill="FFFFFF"/>
              </w:rPr>
            </w:pPr>
            <w:r w:rsidRPr="00A3339A">
              <w:rPr>
                <w:rFonts w:ascii="Times New Roman" w:eastAsia="Times New Roman" w:hAnsi="Times New Roman"/>
                <w:spacing w:val="4"/>
                <w:sz w:val="22"/>
                <w:szCs w:val="22"/>
              </w:rPr>
              <w:t>Ricardo Soares Mascarello</w:t>
            </w:r>
          </w:p>
        </w:tc>
        <w:tc>
          <w:tcPr>
            <w:tcW w:w="709" w:type="dxa"/>
            <w:tcBorders>
              <w:top w:val="single" w:sz="4" w:space="0" w:color="auto"/>
              <w:left w:val="single" w:sz="4" w:space="0" w:color="auto"/>
              <w:bottom w:val="single" w:sz="4" w:space="0" w:color="auto"/>
              <w:right w:val="single" w:sz="4" w:space="0" w:color="auto"/>
            </w:tcBorders>
          </w:tcPr>
          <w:p w14:paraId="074F69DA" w14:textId="77777777" w:rsidR="0046675C" w:rsidRPr="005524FA" w:rsidRDefault="0046675C" w:rsidP="00C21EFF">
            <w:pPr>
              <w:jc w:val="center"/>
              <w:rPr>
                <w:rFonts w:ascii="Times New Roman" w:hAnsi="Times New Roman"/>
                <w:sz w:val="22"/>
                <w:szCs w:val="22"/>
                <w:lang w:eastAsia="pt-BR"/>
              </w:rPr>
            </w:pPr>
            <w:r w:rsidRPr="005524FA">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0C9C8E9D" w14:textId="77777777" w:rsidR="0046675C" w:rsidRPr="00B270CE" w:rsidRDefault="0046675C" w:rsidP="00C21EFF">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6D17DC46" w14:textId="77777777" w:rsidR="0046675C" w:rsidRPr="00B270CE" w:rsidRDefault="0046675C" w:rsidP="00C21EFF">
            <w:pPr>
              <w:jc w:val="center"/>
              <w:rPr>
                <w:rFonts w:ascii="Times New Roman" w:hAnsi="Times New Roman"/>
                <w:sz w:val="22"/>
                <w:szCs w:val="22"/>
                <w:lang w:eastAsia="pt-BR"/>
              </w:rPr>
            </w:pPr>
          </w:p>
        </w:tc>
        <w:tc>
          <w:tcPr>
            <w:tcW w:w="1305" w:type="dxa"/>
            <w:tcBorders>
              <w:top w:val="single" w:sz="4" w:space="0" w:color="auto"/>
              <w:left w:val="single" w:sz="4" w:space="0" w:color="auto"/>
              <w:bottom w:val="single" w:sz="4" w:space="0" w:color="auto"/>
              <w:right w:val="single" w:sz="4" w:space="0" w:color="auto"/>
            </w:tcBorders>
            <w:hideMark/>
          </w:tcPr>
          <w:p w14:paraId="476A4EF5" w14:textId="77777777" w:rsidR="0046675C" w:rsidRPr="00B270CE" w:rsidRDefault="0046675C" w:rsidP="00C21EFF">
            <w:pPr>
              <w:jc w:val="center"/>
              <w:rPr>
                <w:rFonts w:ascii="Times New Roman" w:hAnsi="Times New Roman"/>
                <w:sz w:val="22"/>
                <w:szCs w:val="22"/>
                <w:lang w:eastAsia="pt-BR"/>
              </w:rPr>
            </w:pPr>
          </w:p>
        </w:tc>
      </w:tr>
    </w:tbl>
    <w:p w14:paraId="1853B5DE" w14:textId="77777777" w:rsidR="0046675C" w:rsidRDefault="0046675C" w:rsidP="0046675C">
      <w:pPr>
        <w:jc w:val="center"/>
        <w:rPr>
          <w:rFonts w:ascii="Times New Roman" w:hAnsi="Times New Roman"/>
          <w:b/>
          <w:sz w:val="22"/>
          <w:szCs w:val="22"/>
          <w:lang w:eastAsia="pt-BR"/>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0"/>
      </w:tblGrid>
      <w:tr w:rsidR="0046675C" w:rsidRPr="00B270CE" w14:paraId="5AFECD21" w14:textId="77777777" w:rsidTr="00C21EFF">
        <w:trPr>
          <w:trHeight w:val="3186"/>
        </w:trPr>
        <w:tc>
          <w:tcPr>
            <w:tcW w:w="10380" w:type="dxa"/>
            <w:tcBorders>
              <w:top w:val="single" w:sz="4" w:space="0" w:color="auto"/>
              <w:left w:val="single" w:sz="4" w:space="0" w:color="auto"/>
              <w:bottom w:val="single" w:sz="4" w:space="0" w:color="auto"/>
              <w:right w:val="single" w:sz="4" w:space="0" w:color="auto"/>
            </w:tcBorders>
            <w:shd w:val="clear" w:color="auto" w:fill="D9D9FF"/>
          </w:tcPr>
          <w:p w14:paraId="5E74BD78" w14:textId="77777777" w:rsidR="0046675C" w:rsidRPr="00B270CE" w:rsidRDefault="0046675C" w:rsidP="00C21EFF">
            <w:pPr>
              <w:rPr>
                <w:rFonts w:ascii="Times New Roman" w:hAnsi="Times New Roman"/>
                <w:b/>
                <w:sz w:val="22"/>
                <w:szCs w:val="22"/>
                <w:lang w:eastAsia="pt-BR"/>
              </w:rPr>
            </w:pPr>
            <w:r w:rsidRPr="00B270CE">
              <w:rPr>
                <w:rFonts w:ascii="Times New Roman" w:hAnsi="Times New Roman"/>
                <w:b/>
                <w:sz w:val="22"/>
                <w:szCs w:val="22"/>
                <w:lang w:eastAsia="pt-BR"/>
              </w:rPr>
              <w:t>Histórico da votação:</w:t>
            </w:r>
          </w:p>
          <w:p w14:paraId="3F958ACC" w14:textId="77777777" w:rsidR="0046675C" w:rsidRPr="00B270CE" w:rsidRDefault="0046675C" w:rsidP="00C21EFF">
            <w:pPr>
              <w:rPr>
                <w:rFonts w:ascii="Times New Roman" w:hAnsi="Times New Roman"/>
                <w:b/>
                <w:sz w:val="22"/>
                <w:szCs w:val="22"/>
                <w:lang w:eastAsia="pt-BR"/>
              </w:rPr>
            </w:pPr>
          </w:p>
          <w:p w14:paraId="66FA84A8" w14:textId="2E61FB16" w:rsidR="0046675C" w:rsidRPr="00B270CE" w:rsidRDefault="00483D55" w:rsidP="00C21EFF">
            <w:pPr>
              <w:rPr>
                <w:rFonts w:ascii="Times New Roman" w:hAnsi="Times New Roman"/>
                <w:b/>
                <w:sz w:val="22"/>
                <w:szCs w:val="22"/>
                <w:lang w:eastAsia="pt-BR"/>
              </w:rPr>
            </w:pPr>
            <w:r w:rsidRPr="00483D55">
              <w:rPr>
                <w:rFonts w:ascii="Times New Roman" w:hAnsi="Times New Roman"/>
                <w:b/>
                <w:sz w:val="22"/>
                <w:szCs w:val="22"/>
                <w:lang w:eastAsia="pt-BR"/>
              </w:rPr>
              <w:t>104</w:t>
            </w:r>
            <w:r w:rsidR="0046675C" w:rsidRPr="00483D55">
              <w:rPr>
                <w:rFonts w:ascii="Times New Roman" w:hAnsi="Times New Roman"/>
                <w:b/>
                <w:sz w:val="22"/>
                <w:szCs w:val="22"/>
                <w:lang w:eastAsia="pt-BR"/>
              </w:rPr>
              <w:t xml:space="preserve">ª REUNIÃO </w:t>
            </w:r>
            <w:r w:rsidR="0046675C" w:rsidRPr="00483D55">
              <w:rPr>
                <w:rFonts w:ascii="Times New Roman" w:eastAsia="Calibri" w:hAnsi="Times New Roman"/>
                <w:b/>
                <w:sz w:val="22"/>
                <w:szCs w:val="22"/>
              </w:rPr>
              <w:t>ORDINÁRIA DA</w:t>
            </w:r>
            <w:r w:rsidR="0046675C">
              <w:rPr>
                <w:rFonts w:ascii="Times New Roman" w:eastAsia="Calibri" w:hAnsi="Times New Roman"/>
                <w:b/>
                <w:sz w:val="22"/>
                <w:szCs w:val="22"/>
              </w:rPr>
              <w:t xml:space="preserve"> CEF</w:t>
            </w:r>
            <w:r w:rsidR="0046675C" w:rsidRPr="00B270CE">
              <w:rPr>
                <w:rFonts w:ascii="Times New Roman" w:eastAsia="Calibri" w:hAnsi="Times New Roman"/>
                <w:b/>
                <w:sz w:val="22"/>
                <w:szCs w:val="22"/>
              </w:rPr>
              <w:t>-CAU/BR</w:t>
            </w:r>
          </w:p>
          <w:p w14:paraId="33C004FD" w14:textId="77777777" w:rsidR="0046675C" w:rsidRPr="00B270CE" w:rsidRDefault="0046675C" w:rsidP="00C21EFF">
            <w:pPr>
              <w:rPr>
                <w:rFonts w:ascii="Times New Roman" w:hAnsi="Times New Roman"/>
                <w:b/>
                <w:sz w:val="22"/>
                <w:szCs w:val="22"/>
                <w:lang w:eastAsia="pt-BR"/>
              </w:rPr>
            </w:pPr>
          </w:p>
          <w:p w14:paraId="688C1D39" w14:textId="6A30DAF8" w:rsidR="0046675C" w:rsidRPr="00A3339A" w:rsidRDefault="0046675C" w:rsidP="00C21EFF">
            <w:pPr>
              <w:rPr>
                <w:rFonts w:ascii="Times New Roman" w:hAnsi="Times New Roman"/>
                <w:sz w:val="22"/>
                <w:szCs w:val="22"/>
                <w:lang w:eastAsia="pt-BR"/>
              </w:rPr>
            </w:pPr>
            <w:r w:rsidRPr="00A3339A">
              <w:rPr>
                <w:rFonts w:ascii="Times New Roman" w:hAnsi="Times New Roman"/>
                <w:b/>
                <w:sz w:val="22"/>
                <w:szCs w:val="22"/>
                <w:lang w:eastAsia="pt-BR"/>
              </w:rPr>
              <w:t xml:space="preserve">Data: </w:t>
            </w:r>
            <w:r w:rsidR="00750461" w:rsidRPr="00A3339A">
              <w:rPr>
                <w:rFonts w:ascii="Times New Roman" w:hAnsi="Times New Roman"/>
                <w:sz w:val="22"/>
                <w:szCs w:val="22"/>
                <w:lang w:eastAsia="pt-BR"/>
              </w:rPr>
              <w:t>13/05/2021</w:t>
            </w:r>
          </w:p>
          <w:p w14:paraId="624A0034" w14:textId="77777777" w:rsidR="0046675C" w:rsidRPr="00A3339A" w:rsidRDefault="0046675C" w:rsidP="00C21EFF">
            <w:pPr>
              <w:rPr>
                <w:rFonts w:ascii="Times New Roman" w:hAnsi="Times New Roman"/>
                <w:b/>
                <w:sz w:val="22"/>
                <w:szCs w:val="22"/>
                <w:lang w:eastAsia="pt-BR"/>
              </w:rPr>
            </w:pPr>
          </w:p>
          <w:p w14:paraId="6F315DF2" w14:textId="3174908A" w:rsidR="00750461" w:rsidRPr="00A3339A" w:rsidRDefault="0046675C" w:rsidP="00750461">
            <w:pPr>
              <w:jc w:val="both"/>
              <w:rPr>
                <w:rFonts w:ascii="Times New Roman" w:hAnsi="Times New Roman"/>
                <w:sz w:val="22"/>
                <w:szCs w:val="22"/>
                <w:lang w:eastAsia="pt-BR"/>
              </w:rPr>
            </w:pPr>
            <w:r w:rsidRPr="00A3339A">
              <w:rPr>
                <w:rFonts w:ascii="Times New Roman" w:hAnsi="Times New Roman"/>
                <w:b/>
                <w:sz w:val="22"/>
                <w:szCs w:val="22"/>
                <w:lang w:eastAsia="pt-BR"/>
              </w:rPr>
              <w:t xml:space="preserve">Matéria em votação: </w:t>
            </w:r>
            <w:r w:rsidR="00B677DB" w:rsidRPr="00A3339A">
              <w:rPr>
                <w:rFonts w:ascii="Times New Roman" w:eastAsia="Times New Roman" w:hAnsi="Times New Roman"/>
                <w:sz w:val="22"/>
                <w:szCs w:val="22"/>
                <w:lang w:eastAsia="pt-BR"/>
              </w:rPr>
              <w:t>Cálculo de tempestividade e atualização de cadastro de cursos de Arquitetura e Urbanismo</w:t>
            </w:r>
            <w:r w:rsidR="006504E1">
              <w:rPr>
                <w:rFonts w:ascii="Times New Roman" w:eastAsia="Times New Roman" w:hAnsi="Times New Roman"/>
                <w:sz w:val="22"/>
                <w:szCs w:val="22"/>
                <w:lang w:eastAsia="pt-BR"/>
              </w:rPr>
              <w:t>.</w:t>
            </w:r>
          </w:p>
          <w:p w14:paraId="50316A92" w14:textId="77777777" w:rsidR="0046675C" w:rsidRPr="00A3339A" w:rsidRDefault="0046675C" w:rsidP="00C21EFF">
            <w:pPr>
              <w:rPr>
                <w:rFonts w:ascii="Times New Roman" w:hAnsi="Times New Roman"/>
                <w:sz w:val="22"/>
                <w:szCs w:val="22"/>
                <w:lang w:eastAsia="pt-BR"/>
              </w:rPr>
            </w:pPr>
          </w:p>
          <w:p w14:paraId="7AD16AA3" w14:textId="369D4BFA" w:rsidR="00750461" w:rsidRPr="00553B00" w:rsidRDefault="00750461" w:rsidP="00750461">
            <w:pPr>
              <w:rPr>
                <w:rFonts w:ascii="Times New Roman" w:hAnsi="Times New Roman"/>
                <w:sz w:val="22"/>
                <w:szCs w:val="22"/>
                <w:lang w:eastAsia="pt-BR"/>
              </w:rPr>
            </w:pPr>
            <w:r w:rsidRPr="00A3339A">
              <w:rPr>
                <w:rFonts w:ascii="Times New Roman" w:hAnsi="Times New Roman"/>
                <w:b/>
                <w:sz w:val="22"/>
                <w:szCs w:val="22"/>
                <w:lang w:eastAsia="pt-BR"/>
              </w:rPr>
              <w:t xml:space="preserve">Resultado da votação: Sim </w:t>
            </w:r>
            <w:r w:rsidRPr="00A3339A">
              <w:rPr>
                <w:rFonts w:ascii="Times New Roman" w:hAnsi="Times New Roman"/>
                <w:sz w:val="22"/>
                <w:szCs w:val="22"/>
                <w:lang w:eastAsia="pt-BR"/>
              </w:rPr>
              <w:t>(</w:t>
            </w:r>
            <w:r w:rsidR="00A3339A" w:rsidRPr="00A3339A">
              <w:rPr>
                <w:rFonts w:ascii="Times New Roman" w:hAnsi="Times New Roman"/>
                <w:sz w:val="22"/>
                <w:szCs w:val="22"/>
                <w:lang w:eastAsia="pt-BR"/>
              </w:rPr>
              <w:t>6</w:t>
            </w:r>
            <w:proofErr w:type="gramStart"/>
            <w:r w:rsidRPr="00A3339A">
              <w:rPr>
                <w:rFonts w:ascii="Times New Roman" w:hAnsi="Times New Roman"/>
                <w:sz w:val="22"/>
                <w:szCs w:val="22"/>
                <w:lang w:eastAsia="pt-BR"/>
              </w:rPr>
              <w:t>)</w:t>
            </w:r>
            <w:r w:rsidRPr="00A3339A">
              <w:rPr>
                <w:rFonts w:ascii="Times New Roman" w:hAnsi="Times New Roman"/>
                <w:b/>
                <w:bCs/>
                <w:sz w:val="22"/>
                <w:szCs w:val="22"/>
                <w:lang w:eastAsia="pt-BR"/>
              </w:rPr>
              <w:t xml:space="preserve"> Não</w:t>
            </w:r>
            <w:proofErr w:type="gramEnd"/>
            <w:r w:rsidRPr="00A3339A">
              <w:rPr>
                <w:rFonts w:ascii="Times New Roman" w:hAnsi="Times New Roman"/>
                <w:sz w:val="22"/>
                <w:szCs w:val="22"/>
                <w:lang w:eastAsia="pt-BR"/>
              </w:rPr>
              <w:t xml:space="preserve"> (</w:t>
            </w:r>
            <w:r w:rsidR="006504E1">
              <w:rPr>
                <w:rFonts w:ascii="Times New Roman" w:hAnsi="Times New Roman"/>
                <w:sz w:val="22"/>
                <w:szCs w:val="22"/>
                <w:lang w:eastAsia="pt-BR"/>
              </w:rPr>
              <w:t>0</w:t>
            </w:r>
            <w:r w:rsidRPr="00A3339A">
              <w:rPr>
                <w:rFonts w:ascii="Times New Roman" w:hAnsi="Times New Roman"/>
                <w:sz w:val="22"/>
                <w:szCs w:val="22"/>
                <w:lang w:eastAsia="pt-BR"/>
              </w:rPr>
              <w:t xml:space="preserve">) </w:t>
            </w:r>
            <w:r w:rsidRPr="00A3339A">
              <w:rPr>
                <w:rFonts w:ascii="Times New Roman" w:hAnsi="Times New Roman"/>
                <w:b/>
                <w:bCs/>
                <w:sz w:val="22"/>
                <w:szCs w:val="22"/>
                <w:lang w:eastAsia="pt-BR"/>
              </w:rPr>
              <w:t>Abstenções</w:t>
            </w:r>
            <w:r w:rsidRPr="00A3339A">
              <w:rPr>
                <w:rFonts w:ascii="Times New Roman" w:hAnsi="Times New Roman"/>
                <w:sz w:val="22"/>
                <w:szCs w:val="22"/>
                <w:lang w:eastAsia="pt-BR"/>
              </w:rPr>
              <w:t xml:space="preserve"> (</w:t>
            </w:r>
            <w:r w:rsidR="006504E1">
              <w:rPr>
                <w:rFonts w:ascii="Times New Roman" w:hAnsi="Times New Roman"/>
                <w:sz w:val="22"/>
                <w:szCs w:val="22"/>
                <w:lang w:eastAsia="pt-BR"/>
              </w:rPr>
              <w:t>0</w:t>
            </w:r>
            <w:r w:rsidRPr="00A3339A">
              <w:rPr>
                <w:rFonts w:ascii="Times New Roman" w:hAnsi="Times New Roman"/>
                <w:sz w:val="22"/>
                <w:szCs w:val="22"/>
                <w:lang w:eastAsia="pt-BR"/>
              </w:rPr>
              <w:t xml:space="preserve">) </w:t>
            </w:r>
            <w:r w:rsidRPr="00A3339A">
              <w:rPr>
                <w:rFonts w:ascii="Times New Roman" w:hAnsi="Times New Roman"/>
                <w:b/>
                <w:bCs/>
                <w:sz w:val="22"/>
                <w:szCs w:val="22"/>
                <w:lang w:eastAsia="pt-BR"/>
              </w:rPr>
              <w:t>Ausências</w:t>
            </w:r>
            <w:r w:rsidRPr="00A3339A">
              <w:rPr>
                <w:rFonts w:ascii="Times New Roman" w:hAnsi="Times New Roman"/>
                <w:sz w:val="22"/>
                <w:szCs w:val="22"/>
                <w:lang w:eastAsia="pt-BR"/>
              </w:rPr>
              <w:t xml:space="preserve"> (</w:t>
            </w:r>
            <w:r w:rsidR="006504E1">
              <w:rPr>
                <w:rFonts w:ascii="Times New Roman" w:hAnsi="Times New Roman"/>
                <w:sz w:val="22"/>
                <w:szCs w:val="22"/>
                <w:lang w:eastAsia="pt-BR"/>
              </w:rPr>
              <w:t>0</w:t>
            </w:r>
            <w:r w:rsidRPr="00A3339A">
              <w:rPr>
                <w:rFonts w:ascii="Times New Roman" w:hAnsi="Times New Roman"/>
                <w:sz w:val="22"/>
                <w:szCs w:val="22"/>
                <w:lang w:eastAsia="pt-BR"/>
              </w:rPr>
              <w:t xml:space="preserve">) </w:t>
            </w:r>
            <w:r w:rsidRPr="00A3339A">
              <w:rPr>
                <w:rFonts w:ascii="Times New Roman" w:hAnsi="Times New Roman"/>
                <w:b/>
                <w:bCs/>
                <w:sz w:val="22"/>
                <w:szCs w:val="22"/>
                <w:lang w:eastAsia="pt-BR"/>
              </w:rPr>
              <w:t>Impedimento</w:t>
            </w:r>
            <w:r w:rsidRPr="00A3339A">
              <w:rPr>
                <w:rFonts w:ascii="Times New Roman" w:hAnsi="Times New Roman"/>
                <w:sz w:val="22"/>
                <w:szCs w:val="22"/>
                <w:lang w:eastAsia="pt-BR"/>
              </w:rPr>
              <w:t xml:space="preserve"> (</w:t>
            </w:r>
            <w:r w:rsidR="006504E1">
              <w:rPr>
                <w:rFonts w:ascii="Times New Roman" w:hAnsi="Times New Roman"/>
                <w:sz w:val="22"/>
                <w:szCs w:val="22"/>
                <w:lang w:eastAsia="pt-BR"/>
              </w:rPr>
              <w:t>0</w:t>
            </w:r>
            <w:r w:rsidRPr="00A3339A">
              <w:rPr>
                <w:rFonts w:ascii="Times New Roman" w:hAnsi="Times New Roman"/>
                <w:sz w:val="22"/>
                <w:szCs w:val="22"/>
                <w:lang w:eastAsia="pt-BR"/>
              </w:rPr>
              <w:t>)</w:t>
            </w:r>
            <w:r>
              <w:rPr>
                <w:rFonts w:ascii="Times New Roman" w:hAnsi="Times New Roman"/>
                <w:sz w:val="22"/>
                <w:szCs w:val="22"/>
                <w:lang w:eastAsia="pt-BR"/>
              </w:rPr>
              <w:t xml:space="preserve"> </w:t>
            </w:r>
            <w:r w:rsidRPr="00553B00">
              <w:rPr>
                <w:rFonts w:ascii="Times New Roman" w:hAnsi="Times New Roman"/>
                <w:b/>
                <w:bCs/>
                <w:sz w:val="22"/>
                <w:szCs w:val="22"/>
                <w:lang w:eastAsia="pt-BR"/>
              </w:rPr>
              <w:t>Total</w:t>
            </w:r>
            <w:r>
              <w:rPr>
                <w:rFonts w:ascii="Times New Roman" w:hAnsi="Times New Roman"/>
                <w:b/>
                <w:bCs/>
                <w:sz w:val="22"/>
                <w:szCs w:val="22"/>
                <w:lang w:eastAsia="pt-BR"/>
              </w:rPr>
              <w:t xml:space="preserve"> de votos</w:t>
            </w:r>
            <w:r w:rsidRPr="00553B00">
              <w:rPr>
                <w:rFonts w:ascii="Times New Roman" w:hAnsi="Times New Roman"/>
                <w:b/>
                <w:sz w:val="22"/>
                <w:szCs w:val="22"/>
                <w:lang w:eastAsia="pt-BR"/>
              </w:rPr>
              <w:t xml:space="preserve"> </w:t>
            </w:r>
            <w:r w:rsidRPr="00553B00">
              <w:rPr>
                <w:rFonts w:ascii="Times New Roman" w:hAnsi="Times New Roman"/>
                <w:sz w:val="22"/>
                <w:szCs w:val="22"/>
                <w:lang w:eastAsia="pt-BR"/>
              </w:rPr>
              <w:t>(</w:t>
            </w:r>
            <w:r w:rsidR="00A3339A">
              <w:rPr>
                <w:rFonts w:ascii="Times New Roman" w:hAnsi="Times New Roman"/>
                <w:sz w:val="22"/>
                <w:szCs w:val="22"/>
                <w:lang w:eastAsia="pt-BR"/>
              </w:rPr>
              <w:t>6</w:t>
            </w:r>
            <w:r w:rsidRPr="00553B00">
              <w:rPr>
                <w:rFonts w:ascii="Times New Roman" w:hAnsi="Times New Roman"/>
                <w:sz w:val="22"/>
                <w:szCs w:val="22"/>
                <w:lang w:eastAsia="pt-BR"/>
              </w:rPr>
              <w:t xml:space="preserve">) </w:t>
            </w:r>
          </w:p>
          <w:p w14:paraId="27340CE0" w14:textId="77777777" w:rsidR="0046675C" w:rsidRPr="00B270CE" w:rsidRDefault="0046675C" w:rsidP="00C21EFF">
            <w:pPr>
              <w:rPr>
                <w:rFonts w:ascii="Times New Roman" w:hAnsi="Times New Roman"/>
                <w:sz w:val="22"/>
                <w:szCs w:val="22"/>
                <w:lang w:eastAsia="pt-BR"/>
              </w:rPr>
            </w:pPr>
          </w:p>
          <w:p w14:paraId="12DEC352" w14:textId="30034921" w:rsidR="0046675C" w:rsidRPr="00750461" w:rsidRDefault="0046675C" w:rsidP="00C21EFF">
            <w:pPr>
              <w:rPr>
                <w:rFonts w:ascii="Times New Roman" w:hAnsi="Times New Roman"/>
                <w:color w:val="FF0000"/>
                <w:sz w:val="22"/>
                <w:szCs w:val="22"/>
                <w:lang w:eastAsia="pt-BR"/>
              </w:rPr>
            </w:pPr>
            <w:r w:rsidRPr="00B270CE">
              <w:rPr>
                <w:rFonts w:ascii="Times New Roman" w:hAnsi="Times New Roman"/>
                <w:b/>
                <w:sz w:val="22"/>
                <w:szCs w:val="22"/>
                <w:lang w:eastAsia="pt-BR"/>
              </w:rPr>
              <w:t>Ocorrências</w:t>
            </w:r>
            <w:r w:rsidRPr="00B270CE">
              <w:rPr>
                <w:rFonts w:ascii="Times New Roman" w:hAnsi="Times New Roman"/>
                <w:sz w:val="22"/>
                <w:szCs w:val="22"/>
                <w:lang w:eastAsia="pt-BR"/>
              </w:rPr>
              <w:t xml:space="preserve">: </w:t>
            </w:r>
          </w:p>
          <w:p w14:paraId="06F7E162" w14:textId="77777777" w:rsidR="0046675C" w:rsidRPr="00B270CE" w:rsidRDefault="0046675C" w:rsidP="00C21EFF">
            <w:pPr>
              <w:rPr>
                <w:rFonts w:ascii="Times New Roman" w:hAnsi="Times New Roman"/>
                <w:sz w:val="22"/>
                <w:szCs w:val="22"/>
                <w:lang w:eastAsia="pt-BR"/>
              </w:rPr>
            </w:pPr>
          </w:p>
          <w:p w14:paraId="6E8E0FBE" w14:textId="77777777" w:rsidR="0046675C" w:rsidRPr="00B270CE" w:rsidRDefault="0046675C" w:rsidP="00C21EFF">
            <w:pPr>
              <w:rPr>
                <w:rFonts w:ascii="Times New Roman" w:hAnsi="Times New Roman"/>
                <w:b/>
                <w:sz w:val="22"/>
                <w:szCs w:val="22"/>
                <w:lang w:eastAsia="pt-BR"/>
              </w:rPr>
            </w:pPr>
            <w:r w:rsidRPr="00B270CE">
              <w:rPr>
                <w:rFonts w:ascii="Times New Roman" w:hAnsi="Times New Roman"/>
                <w:b/>
                <w:sz w:val="22"/>
                <w:szCs w:val="22"/>
                <w:lang w:eastAsia="pt-BR"/>
              </w:rPr>
              <w:t>Assessoria Técnica:</w:t>
            </w:r>
            <w:r w:rsidRPr="00B270CE">
              <w:rPr>
                <w:rFonts w:ascii="Times New Roman" w:hAnsi="Times New Roman"/>
                <w:sz w:val="22"/>
                <w:szCs w:val="22"/>
                <w:lang w:eastAsia="pt-BR"/>
              </w:rPr>
              <w:t xml:space="preserve"> </w:t>
            </w:r>
            <w:r>
              <w:rPr>
                <w:rFonts w:ascii="Times New Roman" w:eastAsia="Times New Roman" w:hAnsi="Times New Roman"/>
                <w:spacing w:val="4"/>
                <w:sz w:val="22"/>
                <w:szCs w:val="22"/>
              </w:rPr>
              <w:t xml:space="preserve">Daniele Gondek          </w:t>
            </w:r>
            <w:r w:rsidRPr="00B270CE">
              <w:rPr>
                <w:rFonts w:ascii="Times New Roman" w:hAnsi="Times New Roman"/>
                <w:b/>
                <w:sz w:val="22"/>
                <w:szCs w:val="22"/>
                <w:lang w:eastAsia="pt-BR"/>
              </w:rPr>
              <w:t xml:space="preserve">Condução dos </w:t>
            </w:r>
            <w:r w:rsidRPr="00D75EE4">
              <w:rPr>
                <w:rFonts w:ascii="Times New Roman" w:hAnsi="Times New Roman"/>
                <w:b/>
                <w:sz w:val="22"/>
                <w:szCs w:val="22"/>
                <w:lang w:eastAsia="pt-BR"/>
              </w:rPr>
              <w:t>trabalhos (coordenador):</w:t>
            </w:r>
            <w:r w:rsidRPr="00D75EE4">
              <w:rPr>
                <w:rFonts w:ascii="Times New Roman" w:hAnsi="Times New Roman"/>
                <w:sz w:val="22"/>
                <w:szCs w:val="22"/>
                <w:lang w:eastAsia="pt-BR"/>
              </w:rPr>
              <w:t xml:space="preserve"> Valter</w:t>
            </w:r>
            <w:r>
              <w:rPr>
                <w:rFonts w:ascii="Times New Roman" w:hAnsi="Times New Roman"/>
                <w:sz w:val="22"/>
                <w:szCs w:val="22"/>
                <w:lang w:eastAsia="pt-BR"/>
              </w:rPr>
              <w:t xml:space="preserve"> Caldana</w:t>
            </w:r>
          </w:p>
        </w:tc>
      </w:tr>
    </w:tbl>
    <w:p w14:paraId="579A5424" w14:textId="77777777" w:rsidR="00EE2C68" w:rsidRDefault="00EE2C68" w:rsidP="006E7F5B"/>
    <w:p w14:paraId="0D2E40C6" w14:textId="77777777" w:rsidR="0046675C" w:rsidRPr="0046675C" w:rsidRDefault="0046675C" w:rsidP="0046675C"/>
    <w:p w14:paraId="052AA7ED" w14:textId="77777777" w:rsidR="0046675C" w:rsidRPr="0046675C" w:rsidRDefault="0046675C" w:rsidP="0046675C"/>
    <w:p w14:paraId="4A5C3EC5" w14:textId="77777777" w:rsidR="0046675C" w:rsidRPr="0046675C" w:rsidRDefault="0046675C" w:rsidP="0046675C"/>
    <w:p w14:paraId="7E4F55D6" w14:textId="77777777" w:rsidR="0046675C" w:rsidRPr="0046675C" w:rsidRDefault="0046675C" w:rsidP="0046675C"/>
    <w:p w14:paraId="50A8C7B2" w14:textId="77777777" w:rsidR="0046675C" w:rsidRPr="0046675C" w:rsidRDefault="0046675C" w:rsidP="0046675C"/>
    <w:p w14:paraId="41F10F74" w14:textId="77777777" w:rsidR="0046675C" w:rsidRDefault="0046675C" w:rsidP="0046675C"/>
    <w:p w14:paraId="5CCB6CD9" w14:textId="09B12403" w:rsidR="0046675C" w:rsidRDefault="0046675C" w:rsidP="0046675C">
      <w:pPr>
        <w:ind w:firstLine="708"/>
      </w:pPr>
    </w:p>
    <w:p w14:paraId="47444433" w14:textId="77777777" w:rsidR="0046675C" w:rsidRDefault="0046675C" w:rsidP="0046675C">
      <w:pPr>
        <w:tabs>
          <w:tab w:val="left" w:pos="744"/>
        </w:tabs>
      </w:pPr>
      <w:r>
        <w:tab/>
      </w:r>
    </w:p>
    <w:p w14:paraId="15D9D19F" w14:textId="77777777" w:rsidR="00182485" w:rsidRDefault="00182485" w:rsidP="0046675C">
      <w:pPr>
        <w:tabs>
          <w:tab w:val="left" w:pos="744"/>
        </w:tabs>
      </w:pPr>
    </w:p>
    <w:p w14:paraId="4D7D0395" w14:textId="2869BFEC" w:rsidR="00182485" w:rsidRPr="0046675C" w:rsidRDefault="00182485" w:rsidP="0046675C">
      <w:pPr>
        <w:tabs>
          <w:tab w:val="left" w:pos="744"/>
        </w:tabs>
        <w:sectPr w:rsidR="00182485" w:rsidRPr="0046675C" w:rsidSect="0046675C">
          <w:headerReference w:type="default" r:id="rId8"/>
          <w:footerReference w:type="default" r:id="rId9"/>
          <w:pgSz w:w="11906" w:h="16838"/>
          <w:pgMar w:top="1701" w:right="1133" w:bottom="1134" w:left="1701" w:header="510" w:footer="1150" w:gutter="0"/>
          <w:cols w:space="708"/>
          <w:docGrid w:linePitch="360"/>
        </w:sectPr>
      </w:pPr>
    </w:p>
    <w:p w14:paraId="091961D7" w14:textId="77777777" w:rsidR="00EE2C68" w:rsidRPr="00AB6676" w:rsidRDefault="00EE2C68" w:rsidP="00EE2C68">
      <w:pPr>
        <w:pBdr>
          <w:top w:val="single" w:sz="4" w:space="1" w:color="7F7F7F" w:themeColor="text1" w:themeTint="80"/>
          <w:bottom w:val="single" w:sz="4" w:space="1" w:color="7F7F7F" w:themeColor="text1" w:themeTint="80"/>
        </w:pBdr>
        <w:autoSpaceDE w:val="0"/>
        <w:autoSpaceDN w:val="0"/>
        <w:adjustRightInd w:val="0"/>
        <w:spacing w:line="276" w:lineRule="auto"/>
        <w:jc w:val="center"/>
        <w:rPr>
          <w:rFonts w:ascii="Times New Roman" w:hAnsi="Times New Roman"/>
          <w:sz w:val="22"/>
          <w:szCs w:val="22"/>
        </w:rPr>
      </w:pPr>
      <w:r w:rsidRPr="00AB6676">
        <w:rPr>
          <w:rFonts w:ascii="Times New Roman" w:hAnsi="Times New Roman"/>
          <w:sz w:val="22"/>
          <w:szCs w:val="22"/>
        </w:rPr>
        <w:lastRenderedPageBreak/>
        <w:t>ANEXO I - CÁLCULO DE TEMPESTIVIDADE DE CURSOS DE ARQUITETURA E URBANISMO</w:t>
      </w:r>
    </w:p>
    <w:p w14:paraId="2DCB1E64" w14:textId="08DA77CC" w:rsidR="00EE2C68" w:rsidRDefault="00EE2C68" w:rsidP="00EE2C68">
      <w:pPr>
        <w:autoSpaceDE w:val="0"/>
        <w:autoSpaceDN w:val="0"/>
        <w:adjustRightInd w:val="0"/>
        <w:spacing w:line="276" w:lineRule="auto"/>
        <w:jc w:val="center"/>
        <w:rPr>
          <w:rFonts w:ascii="Times New Roman" w:hAnsi="Times New Roman"/>
          <w:sz w:val="22"/>
          <w:szCs w:val="22"/>
          <w:u w:val="single"/>
        </w:rPr>
      </w:pPr>
    </w:p>
    <w:tbl>
      <w:tblPr>
        <w:tblStyle w:val="Tabelacomgrade"/>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957"/>
        <w:gridCol w:w="7035"/>
      </w:tblGrid>
      <w:tr w:rsidR="00182485" w:rsidRPr="00AB6676" w14:paraId="7F3E03B1" w14:textId="77777777" w:rsidTr="00C568BB">
        <w:tc>
          <w:tcPr>
            <w:tcW w:w="139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A9409" w14:textId="7838C1F9" w:rsidR="00182485" w:rsidRPr="00AB6676" w:rsidRDefault="005C6C1B" w:rsidP="00182485">
            <w:pPr>
              <w:pStyle w:val="PargrafodaLista"/>
              <w:numPr>
                <w:ilvl w:val="0"/>
                <w:numId w:val="3"/>
              </w:numPr>
              <w:autoSpaceDE w:val="0"/>
              <w:autoSpaceDN w:val="0"/>
              <w:adjustRightInd w:val="0"/>
              <w:spacing w:line="276" w:lineRule="auto"/>
              <w:contextualSpacing w:val="0"/>
              <w:rPr>
                <w:rFonts w:ascii="Times New Roman" w:hAnsi="Times New Roman"/>
                <w:sz w:val="22"/>
                <w:szCs w:val="22"/>
              </w:rPr>
            </w:pPr>
            <w:r>
              <w:rPr>
                <w:rFonts w:ascii="Times New Roman" w:hAnsi="Times New Roman"/>
                <w:sz w:val="22"/>
                <w:szCs w:val="22"/>
              </w:rPr>
              <w:t>Faculdade Sergipana</w:t>
            </w:r>
          </w:p>
        </w:tc>
      </w:tr>
      <w:tr w:rsidR="00C121F8" w:rsidRPr="00AB6676" w14:paraId="67AFE6CD" w14:textId="77777777" w:rsidTr="007F3742">
        <w:tc>
          <w:tcPr>
            <w:tcW w:w="695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14:paraId="0920A91F" w14:textId="77777777" w:rsidR="00182485" w:rsidRPr="00AB6676"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Cálculo de Tempestividade CEF-CAU/BR</w:t>
            </w:r>
          </w:p>
          <w:p w14:paraId="4504BBA4" w14:textId="7675F12A" w:rsidR="00182485" w:rsidRPr="00AB6676" w:rsidRDefault="005C6C1B" w:rsidP="00C568BB">
            <w:pPr>
              <w:autoSpaceDE w:val="0"/>
              <w:autoSpaceDN w:val="0"/>
              <w:adjustRightInd w:val="0"/>
              <w:spacing w:line="276" w:lineRule="auto"/>
              <w:jc w:val="center"/>
              <w:rPr>
                <w:noProof/>
                <w:sz w:val="12"/>
                <w:szCs w:val="12"/>
              </w:rPr>
            </w:pPr>
            <w:r>
              <w:rPr>
                <w:noProof/>
              </w:rPr>
              <w:drawing>
                <wp:inline distT="0" distB="0" distL="0" distR="0" wp14:anchorId="25B1BE63" wp14:editId="7B856900">
                  <wp:extent cx="4274953" cy="4338758"/>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9292" cy="4343161"/>
                          </a:xfrm>
                          <a:prstGeom prst="rect">
                            <a:avLst/>
                          </a:prstGeom>
                        </pic:spPr>
                      </pic:pic>
                    </a:graphicData>
                  </a:graphic>
                </wp:inline>
              </w:drawing>
            </w:r>
          </w:p>
          <w:p w14:paraId="619F50F4" w14:textId="734E6EB1" w:rsidR="00182485" w:rsidRPr="00AB6676" w:rsidRDefault="00182485" w:rsidP="00C568BB">
            <w:pPr>
              <w:autoSpaceDE w:val="0"/>
              <w:autoSpaceDN w:val="0"/>
              <w:adjustRightInd w:val="0"/>
              <w:spacing w:line="276" w:lineRule="auto"/>
              <w:jc w:val="center"/>
              <w:rPr>
                <w:noProof/>
              </w:rPr>
            </w:pPr>
          </w:p>
          <w:p w14:paraId="37F17A55" w14:textId="22F967FA" w:rsidR="00182485" w:rsidRPr="00AB6676" w:rsidRDefault="00182485" w:rsidP="00C568BB">
            <w:pPr>
              <w:autoSpaceDE w:val="0"/>
              <w:autoSpaceDN w:val="0"/>
              <w:adjustRightInd w:val="0"/>
              <w:spacing w:line="276" w:lineRule="auto"/>
              <w:jc w:val="center"/>
              <w:rPr>
                <w:noProof/>
              </w:rPr>
            </w:pPr>
          </w:p>
          <w:p w14:paraId="45EED29D" w14:textId="77777777" w:rsidR="00182485" w:rsidRPr="00AB6676" w:rsidRDefault="00182485" w:rsidP="00C568BB">
            <w:pPr>
              <w:autoSpaceDE w:val="0"/>
              <w:autoSpaceDN w:val="0"/>
              <w:adjustRightInd w:val="0"/>
              <w:spacing w:line="276" w:lineRule="auto"/>
              <w:jc w:val="cente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12B2AA"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lastRenderedPageBreak/>
              <w:t>Dados do Curso e data de início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465D1799" w14:textId="61645E71" w:rsidR="00182485" w:rsidRPr="005C6C1B" w:rsidRDefault="005C6C1B" w:rsidP="005C6C1B">
            <w:pPr>
              <w:autoSpaceDE w:val="0"/>
              <w:autoSpaceDN w:val="0"/>
              <w:adjustRightInd w:val="0"/>
              <w:spacing w:line="276" w:lineRule="auto"/>
              <w:rPr>
                <w:rFonts w:ascii="Times New Roman" w:hAnsi="Times New Roman"/>
                <w:sz w:val="22"/>
                <w:szCs w:val="22"/>
              </w:rPr>
            </w:pPr>
            <w:r>
              <w:rPr>
                <w:noProof/>
              </w:rPr>
              <w:drawing>
                <wp:inline distT="0" distB="0" distL="0" distR="0" wp14:anchorId="6288121B" wp14:editId="1663EFFF">
                  <wp:extent cx="4226328" cy="2794959"/>
                  <wp:effectExtent l="0" t="0" r="317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1208" cy="2804799"/>
                          </a:xfrm>
                          <a:prstGeom prst="rect">
                            <a:avLst/>
                          </a:prstGeom>
                        </pic:spPr>
                      </pic:pic>
                    </a:graphicData>
                  </a:graphic>
                </wp:inline>
              </w:drawing>
            </w:r>
          </w:p>
          <w:p w14:paraId="7C5F1B86" w14:textId="77777777" w:rsidR="00182485" w:rsidRPr="00AB6676" w:rsidRDefault="00182485" w:rsidP="00C568BB">
            <w:pPr>
              <w:pStyle w:val="PargrafodaLista"/>
              <w:autoSpaceDE w:val="0"/>
              <w:autoSpaceDN w:val="0"/>
              <w:adjustRightInd w:val="0"/>
              <w:spacing w:line="276" w:lineRule="auto"/>
              <w:ind w:left="0"/>
              <w:contextualSpacing w:val="0"/>
              <w:rPr>
                <w:rFonts w:ascii="Times New Roman" w:hAnsi="Times New Roman"/>
                <w:sz w:val="22"/>
                <w:szCs w:val="22"/>
              </w:rPr>
            </w:pPr>
          </w:p>
        </w:tc>
      </w:tr>
      <w:tr w:rsidR="00C121F8" w:rsidRPr="00AB6676" w14:paraId="0F184AB5" w14:textId="77777777" w:rsidTr="007F3742">
        <w:tc>
          <w:tcPr>
            <w:tcW w:w="6957" w:type="dxa"/>
            <w:vMerge/>
            <w:tcBorders>
              <w:left w:val="single" w:sz="4" w:space="0" w:color="BFBFBF" w:themeColor="background1" w:themeShade="BF"/>
              <w:right w:val="single" w:sz="4" w:space="0" w:color="BFBFBF" w:themeColor="background1" w:themeShade="BF"/>
            </w:tcBorders>
            <w:tcMar>
              <w:top w:w="0" w:type="dxa"/>
              <w:left w:w="70" w:type="dxa"/>
              <w:bottom w:w="0" w:type="dxa"/>
              <w:right w:w="70" w:type="dxa"/>
            </w:tcMar>
          </w:tcPr>
          <w:p w14:paraId="623641E1" w14:textId="77777777" w:rsidR="00182485" w:rsidRPr="00AB6676" w:rsidRDefault="00182485" w:rsidP="00C568BB">
            <w:pPr>
              <w:autoSpaceDE w:val="0"/>
              <w:autoSpaceDN w:val="0"/>
              <w:adjustRightInd w:val="0"/>
              <w:spacing w:line="276" w:lineRule="auto"/>
              <w:jc w:val="cente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70" w:type="dxa"/>
              <w:bottom w:w="0" w:type="dxa"/>
              <w:right w:w="70" w:type="dxa"/>
            </w:tcMar>
            <w:hideMark/>
          </w:tcPr>
          <w:p w14:paraId="568A34CC" w14:textId="77777777" w:rsidR="00182485" w:rsidRPr="00AB6676" w:rsidRDefault="00182485" w:rsidP="00C568BB">
            <w:pPr>
              <w:autoSpaceDE w:val="0"/>
              <w:autoSpaceDN w:val="0"/>
              <w:adjustRightInd w:val="0"/>
              <w:spacing w:line="276" w:lineRule="auto"/>
              <w:jc w:val="center"/>
              <w:rPr>
                <w:rFonts w:ascii="Times New Roman" w:hAnsi="Times New Roman"/>
                <w:sz w:val="22"/>
                <w:szCs w:val="22"/>
              </w:rPr>
            </w:pPr>
          </w:p>
        </w:tc>
      </w:tr>
      <w:tr w:rsidR="00C121F8" w:rsidRPr="00AB6676" w14:paraId="2B3D7542" w14:textId="77777777" w:rsidTr="007F3742">
        <w:trPr>
          <w:trHeight w:val="301"/>
        </w:trPr>
        <w:tc>
          <w:tcPr>
            <w:tcW w:w="6957" w:type="dxa"/>
            <w:vMerge/>
            <w:tcBorders>
              <w:left w:val="single" w:sz="4" w:space="0" w:color="BFBFBF" w:themeColor="background1" w:themeShade="BF"/>
              <w:right w:val="single" w:sz="4" w:space="0" w:color="BFBFBF" w:themeColor="background1" w:themeShade="BF"/>
            </w:tcBorders>
            <w:vAlign w:val="center"/>
            <w:hideMark/>
          </w:tcPr>
          <w:p w14:paraId="31F6B801" w14:textId="77777777" w:rsidR="00182485" w:rsidRPr="00AB6676" w:rsidRDefault="00182485" w:rsidP="00C568BB">
            <w:pP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FDC552" w14:textId="1F4CAF64"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Protocolo de Reconhecimento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3DBE9383" w14:textId="00BD5582" w:rsidR="005C6C1B" w:rsidRPr="005C6C1B" w:rsidRDefault="005C6C1B" w:rsidP="005C6C1B">
            <w:pPr>
              <w:autoSpaceDE w:val="0"/>
              <w:autoSpaceDN w:val="0"/>
              <w:adjustRightInd w:val="0"/>
              <w:spacing w:line="276" w:lineRule="auto"/>
              <w:ind w:left="-37"/>
              <w:rPr>
                <w:rFonts w:ascii="Times New Roman" w:hAnsi="Times New Roman"/>
                <w:sz w:val="22"/>
                <w:szCs w:val="22"/>
              </w:rPr>
            </w:pPr>
            <w:r>
              <w:rPr>
                <w:noProof/>
              </w:rPr>
              <w:lastRenderedPageBreak/>
              <w:drawing>
                <wp:inline distT="0" distB="0" distL="0" distR="0" wp14:anchorId="7A861192" wp14:editId="5D2C12E2">
                  <wp:extent cx="4279444" cy="1554815"/>
                  <wp:effectExtent l="0" t="0" r="698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722" cy="1569812"/>
                          </a:xfrm>
                          <a:prstGeom prst="rect">
                            <a:avLst/>
                          </a:prstGeom>
                        </pic:spPr>
                      </pic:pic>
                    </a:graphicData>
                  </a:graphic>
                </wp:inline>
              </w:drawing>
            </w:r>
          </w:p>
          <w:p w14:paraId="0287B528" w14:textId="21D6924C" w:rsidR="00182485" w:rsidRPr="00AB6676" w:rsidRDefault="00182485" w:rsidP="00C568BB">
            <w:pPr>
              <w:pStyle w:val="PargrafodaLista"/>
              <w:autoSpaceDE w:val="0"/>
              <w:autoSpaceDN w:val="0"/>
              <w:adjustRightInd w:val="0"/>
              <w:spacing w:line="276" w:lineRule="auto"/>
              <w:ind w:left="191"/>
              <w:contextualSpacing w:val="0"/>
              <w:jc w:val="center"/>
              <w:rPr>
                <w:rFonts w:ascii="Times New Roman" w:hAnsi="Times New Roman"/>
                <w:sz w:val="22"/>
                <w:szCs w:val="22"/>
              </w:rPr>
            </w:pPr>
          </w:p>
        </w:tc>
      </w:tr>
      <w:tr w:rsidR="00C121F8" w:rsidRPr="00AB6676" w14:paraId="7943E92A" w14:textId="77777777" w:rsidTr="007F3742">
        <w:trPr>
          <w:trHeight w:val="301"/>
        </w:trPr>
        <w:tc>
          <w:tcPr>
            <w:tcW w:w="6957" w:type="dxa"/>
            <w:tcBorders>
              <w:left w:val="single" w:sz="4" w:space="0" w:color="BFBFBF" w:themeColor="background1" w:themeShade="BF"/>
              <w:right w:val="single" w:sz="4" w:space="0" w:color="BFBFBF" w:themeColor="background1" w:themeShade="BF"/>
            </w:tcBorders>
            <w:vAlign w:val="center"/>
          </w:tcPr>
          <w:p w14:paraId="6FC82185" w14:textId="286595C6" w:rsidR="00182485" w:rsidRPr="00EF5D52" w:rsidRDefault="00F638F4" w:rsidP="00182485">
            <w:pPr>
              <w:pStyle w:val="PargrafodaLista"/>
              <w:numPr>
                <w:ilvl w:val="0"/>
                <w:numId w:val="3"/>
              </w:numPr>
              <w:rPr>
                <w:rFonts w:ascii="Times New Roman" w:hAnsi="Times New Roman"/>
                <w:sz w:val="22"/>
                <w:szCs w:val="22"/>
              </w:rPr>
            </w:pPr>
            <w:r>
              <w:rPr>
                <w:rFonts w:ascii="Times New Roman" w:hAnsi="Times New Roman"/>
                <w:sz w:val="22"/>
                <w:szCs w:val="22"/>
              </w:rPr>
              <w:lastRenderedPageBreak/>
              <w:t>Centro Universitário IBMR</w:t>
            </w: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AD32A" w14:textId="77777777" w:rsidR="00182485" w:rsidRPr="00EF5D52" w:rsidRDefault="00182485" w:rsidP="00C568BB">
            <w:pPr>
              <w:autoSpaceDE w:val="0"/>
              <w:autoSpaceDN w:val="0"/>
              <w:adjustRightInd w:val="0"/>
              <w:spacing w:line="276" w:lineRule="auto"/>
              <w:ind w:left="360"/>
              <w:rPr>
                <w:rFonts w:ascii="Times New Roman" w:hAnsi="Times New Roman"/>
                <w:sz w:val="22"/>
                <w:szCs w:val="22"/>
              </w:rPr>
            </w:pPr>
          </w:p>
        </w:tc>
      </w:tr>
      <w:tr w:rsidR="00C121F8" w:rsidRPr="00AB6676" w14:paraId="78249A72" w14:textId="77777777" w:rsidTr="007F3742">
        <w:trPr>
          <w:trHeight w:val="301"/>
        </w:trPr>
        <w:tc>
          <w:tcPr>
            <w:tcW w:w="6957" w:type="dxa"/>
            <w:vMerge w:val="restart"/>
            <w:tcBorders>
              <w:left w:val="single" w:sz="4" w:space="0" w:color="BFBFBF" w:themeColor="background1" w:themeShade="BF"/>
              <w:right w:val="single" w:sz="4" w:space="0" w:color="BFBFBF" w:themeColor="background1" w:themeShade="BF"/>
            </w:tcBorders>
            <w:vAlign w:val="center"/>
          </w:tcPr>
          <w:p w14:paraId="57C1CE9B"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Cálculo de Tempestividade CEF-CAU/BR</w:t>
            </w:r>
          </w:p>
          <w:p w14:paraId="110D65FE" w14:textId="43351976" w:rsidR="00F638F4" w:rsidRPr="00F638F4" w:rsidRDefault="00F638F4" w:rsidP="00F638F4">
            <w:pPr>
              <w:autoSpaceDE w:val="0"/>
              <w:autoSpaceDN w:val="0"/>
              <w:adjustRightInd w:val="0"/>
              <w:spacing w:line="276" w:lineRule="auto"/>
              <w:rPr>
                <w:rFonts w:ascii="Times New Roman" w:hAnsi="Times New Roman"/>
                <w:sz w:val="22"/>
                <w:szCs w:val="22"/>
              </w:rPr>
            </w:pPr>
            <w:r>
              <w:rPr>
                <w:noProof/>
              </w:rPr>
              <w:lastRenderedPageBreak/>
              <w:drawing>
                <wp:inline distT="0" distB="0" distL="0" distR="0" wp14:anchorId="671E9E9A" wp14:editId="254F51CA">
                  <wp:extent cx="4293281" cy="438221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8247" cy="4387288"/>
                          </a:xfrm>
                          <a:prstGeom prst="rect">
                            <a:avLst/>
                          </a:prstGeom>
                        </pic:spPr>
                      </pic:pic>
                    </a:graphicData>
                  </a:graphic>
                </wp:inline>
              </w:drawing>
            </w: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E8E39"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lastRenderedPageBreak/>
              <w:t>Dados do Curso e data de início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2B730F74" w14:textId="5C47B51E" w:rsidR="00182485" w:rsidRPr="00F638F4" w:rsidRDefault="00F638F4" w:rsidP="00F638F4">
            <w:pPr>
              <w:autoSpaceDE w:val="0"/>
              <w:autoSpaceDN w:val="0"/>
              <w:adjustRightInd w:val="0"/>
              <w:spacing w:line="276" w:lineRule="auto"/>
              <w:rPr>
                <w:rFonts w:ascii="Times New Roman" w:hAnsi="Times New Roman"/>
                <w:sz w:val="22"/>
                <w:szCs w:val="22"/>
              </w:rPr>
            </w:pPr>
            <w:r>
              <w:rPr>
                <w:noProof/>
              </w:rPr>
              <w:drawing>
                <wp:inline distT="0" distB="0" distL="0" distR="0" wp14:anchorId="45FC2008" wp14:editId="7FC908B2">
                  <wp:extent cx="3925019" cy="305279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7249" cy="3070082"/>
                          </a:xfrm>
                          <a:prstGeom prst="rect">
                            <a:avLst/>
                          </a:prstGeom>
                        </pic:spPr>
                      </pic:pic>
                    </a:graphicData>
                  </a:graphic>
                </wp:inline>
              </w:drawing>
            </w:r>
          </w:p>
        </w:tc>
      </w:tr>
      <w:tr w:rsidR="00C121F8" w:rsidRPr="00AB6676" w14:paraId="4567A383" w14:textId="77777777" w:rsidTr="007F3742">
        <w:trPr>
          <w:trHeight w:val="301"/>
        </w:trPr>
        <w:tc>
          <w:tcPr>
            <w:tcW w:w="6957" w:type="dxa"/>
            <w:vMerge/>
            <w:tcBorders>
              <w:left w:val="single" w:sz="4" w:space="0" w:color="BFBFBF" w:themeColor="background1" w:themeShade="BF"/>
              <w:right w:val="single" w:sz="4" w:space="0" w:color="BFBFBF" w:themeColor="background1" w:themeShade="BF"/>
            </w:tcBorders>
            <w:vAlign w:val="center"/>
          </w:tcPr>
          <w:p w14:paraId="2F46084B" w14:textId="77777777" w:rsidR="00182485" w:rsidRPr="00AB6676" w:rsidRDefault="00182485" w:rsidP="00C568BB">
            <w:pP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B8E8E8"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Protocolo de Reconhecimento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4CCBE6F2" w14:textId="52EC378D" w:rsidR="00182485" w:rsidRPr="00F638F4" w:rsidRDefault="00F638F4" w:rsidP="00F638F4">
            <w:pPr>
              <w:autoSpaceDE w:val="0"/>
              <w:autoSpaceDN w:val="0"/>
              <w:adjustRightInd w:val="0"/>
              <w:spacing w:line="276" w:lineRule="auto"/>
              <w:rPr>
                <w:rFonts w:ascii="Times New Roman" w:hAnsi="Times New Roman"/>
                <w:sz w:val="22"/>
                <w:szCs w:val="22"/>
              </w:rPr>
            </w:pPr>
            <w:r>
              <w:rPr>
                <w:noProof/>
              </w:rPr>
              <w:drawing>
                <wp:inline distT="0" distB="0" distL="0" distR="0" wp14:anchorId="4B1BEFD8" wp14:editId="3F74D07D">
                  <wp:extent cx="4071668" cy="1479274"/>
                  <wp:effectExtent l="0" t="0" r="508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3096" cy="1494325"/>
                          </a:xfrm>
                          <a:prstGeom prst="rect">
                            <a:avLst/>
                          </a:prstGeom>
                        </pic:spPr>
                      </pic:pic>
                    </a:graphicData>
                  </a:graphic>
                </wp:inline>
              </w:drawing>
            </w:r>
          </w:p>
        </w:tc>
      </w:tr>
      <w:tr w:rsidR="00C121F8" w:rsidRPr="00AB6676" w14:paraId="60AAE810" w14:textId="77777777" w:rsidTr="007F3742">
        <w:trPr>
          <w:trHeight w:val="301"/>
        </w:trPr>
        <w:tc>
          <w:tcPr>
            <w:tcW w:w="6957" w:type="dxa"/>
            <w:tcBorders>
              <w:left w:val="single" w:sz="4" w:space="0" w:color="BFBFBF" w:themeColor="background1" w:themeShade="BF"/>
              <w:right w:val="single" w:sz="4" w:space="0" w:color="BFBFBF" w:themeColor="background1" w:themeShade="BF"/>
            </w:tcBorders>
            <w:vAlign w:val="center"/>
          </w:tcPr>
          <w:p w14:paraId="33F8AB03" w14:textId="4C5B4C56" w:rsidR="00182485" w:rsidRPr="00EF5D52" w:rsidRDefault="007D1D19" w:rsidP="00182485">
            <w:pPr>
              <w:pStyle w:val="PargrafodaLista"/>
              <w:numPr>
                <w:ilvl w:val="0"/>
                <w:numId w:val="3"/>
              </w:numPr>
              <w:rPr>
                <w:rFonts w:ascii="Times New Roman" w:hAnsi="Times New Roman"/>
                <w:sz w:val="22"/>
                <w:szCs w:val="22"/>
              </w:rPr>
            </w:pPr>
            <w:r w:rsidRPr="007D1D19">
              <w:rPr>
                <w:rFonts w:ascii="Times New Roman" w:hAnsi="Times New Roman"/>
                <w:sz w:val="22"/>
                <w:szCs w:val="22"/>
              </w:rPr>
              <w:t>Faculdade Santa Rita</w:t>
            </w: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C5646F" w14:textId="77777777" w:rsidR="00182485" w:rsidRPr="00EF5D52" w:rsidRDefault="00182485" w:rsidP="00C568BB">
            <w:pPr>
              <w:autoSpaceDE w:val="0"/>
              <w:autoSpaceDN w:val="0"/>
              <w:adjustRightInd w:val="0"/>
              <w:spacing w:line="276" w:lineRule="auto"/>
              <w:rPr>
                <w:rFonts w:ascii="Times New Roman" w:hAnsi="Times New Roman"/>
                <w:sz w:val="22"/>
                <w:szCs w:val="22"/>
              </w:rPr>
            </w:pPr>
          </w:p>
        </w:tc>
      </w:tr>
      <w:tr w:rsidR="00C121F8" w:rsidRPr="00AB6676" w14:paraId="6250ED9E" w14:textId="77777777" w:rsidTr="007F3742">
        <w:trPr>
          <w:trHeight w:val="301"/>
        </w:trPr>
        <w:tc>
          <w:tcPr>
            <w:tcW w:w="6957" w:type="dxa"/>
            <w:vMerge w:val="restart"/>
            <w:tcBorders>
              <w:left w:val="single" w:sz="4" w:space="0" w:color="BFBFBF" w:themeColor="background1" w:themeShade="BF"/>
              <w:right w:val="single" w:sz="4" w:space="0" w:color="BFBFBF" w:themeColor="background1" w:themeShade="BF"/>
            </w:tcBorders>
            <w:vAlign w:val="center"/>
          </w:tcPr>
          <w:p w14:paraId="1795A3AD" w14:textId="77777777" w:rsidR="00182485" w:rsidRPr="00AB6676"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Cálculo de Tempestividade CEF-CAU/BR</w:t>
            </w:r>
          </w:p>
          <w:p w14:paraId="52DA0D1A" w14:textId="7E734E5F" w:rsidR="00182485" w:rsidRPr="00AB6676" w:rsidRDefault="007D1D19" w:rsidP="00C568BB">
            <w:pPr>
              <w:rPr>
                <w:rFonts w:ascii="Times New Roman" w:hAnsi="Times New Roman"/>
                <w:sz w:val="22"/>
                <w:szCs w:val="22"/>
              </w:rPr>
            </w:pPr>
            <w:r>
              <w:rPr>
                <w:noProof/>
              </w:rPr>
              <w:lastRenderedPageBreak/>
              <w:drawing>
                <wp:inline distT="0" distB="0" distL="0" distR="0" wp14:anchorId="28928D19" wp14:editId="0398F882">
                  <wp:extent cx="4209093" cy="3994030"/>
                  <wp:effectExtent l="0" t="0" r="127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8615" cy="4003065"/>
                          </a:xfrm>
                          <a:prstGeom prst="rect">
                            <a:avLst/>
                          </a:prstGeom>
                        </pic:spPr>
                      </pic:pic>
                    </a:graphicData>
                  </a:graphic>
                </wp:inline>
              </w:drawing>
            </w: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585B3"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lastRenderedPageBreak/>
              <w:t>Dados do Curso e data de início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2A56E30B" w14:textId="3A2A098A" w:rsidR="00182485" w:rsidRPr="00495FF2" w:rsidRDefault="007D1D19" w:rsidP="007D1D19">
            <w:pPr>
              <w:autoSpaceDE w:val="0"/>
              <w:autoSpaceDN w:val="0"/>
              <w:adjustRightInd w:val="0"/>
              <w:spacing w:line="276" w:lineRule="auto"/>
              <w:rPr>
                <w:rFonts w:ascii="Times New Roman" w:hAnsi="Times New Roman"/>
                <w:sz w:val="22"/>
                <w:szCs w:val="22"/>
              </w:rPr>
            </w:pPr>
            <w:r>
              <w:rPr>
                <w:noProof/>
              </w:rPr>
              <w:lastRenderedPageBreak/>
              <w:drawing>
                <wp:inline distT="0" distB="0" distL="0" distR="0" wp14:anchorId="79BCB3B8" wp14:editId="40DE3000">
                  <wp:extent cx="4002975" cy="3079630"/>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4807" cy="3088733"/>
                          </a:xfrm>
                          <a:prstGeom prst="rect">
                            <a:avLst/>
                          </a:prstGeom>
                        </pic:spPr>
                      </pic:pic>
                    </a:graphicData>
                  </a:graphic>
                </wp:inline>
              </w:drawing>
            </w:r>
          </w:p>
        </w:tc>
      </w:tr>
      <w:tr w:rsidR="00C121F8" w:rsidRPr="00AB6676" w14:paraId="307EB026" w14:textId="77777777" w:rsidTr="007F3742">
        <w:trPr>
          <w:trHeight w:val="301"/>
        </w:trPr>
        <w:tc>
          <w:tcPr>
            <w:tcW w:w="6957" w:type="dxa"/>
            <w:vMerge/>
            <w:tcBorders>
              <w:left w:val="single" w:sz="4" w:space="0" w:color="BFBFBF" w:themeColor="background1" w:themeShade="BF"/>
              <w:right w:val="single" w:sz="4" w:space="0" w:color="BFBFBF" w:themeColor="background1" w:themeShade="BF"/>
            </w:tcBorders>
            <w:vAlign w:val="center"/>
          </w:tcPr>
          <w:p w14:paraId="55B8B152" w14:textId="77777777" w:rsidR="00182485" w:rsidRPr="00AB6676" w:rsidRDefault="00182485" w:rsidP="00C568BB">
            <w:pP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77859"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Protocolo de Reconhecimento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29E77BA2" w14:textId="2521521B" w:rsidR="00182485" w:rsidRPr="00495FF2" w:rsidRDefault="007D1D19" w:rsidP="00C121F8">
            <w:pPr>
              <w:autoSpaceDE w:val="0"/>
              <w:autoSpaceDN w:val="0"/>
              <w:adjustRightInd w:val="0"/>
              <w:spacing w:line="276" w:lineRule="auto"/>
              <w:rPr>
                <w:rFonts w:ascii="Times New Roman" w:hAnsi="Times New Roman"/>
                <w:sz w:val="22"/>
                <w:szCs w:val="22"/>
              </w:rPr>
            </w:pPr>
            <w:r>
              <w:rPr>
                <w:noProof/>
              </w:rPr>
              <w:drawing>
                <wp:inline distT="0" distB="0" distL="0" distR="0" wp14:anchorId="310E7010" wp14:editId="396B74F0">
                  <wp:extent cx="4010110" cy="1518622"/>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7352" cy="1525151"/>
                          </a:xfrm>
                          <a:prstGeom prst="rect">
                            <a:avLst/>
                          </a:prstGeom>
                        </pic:spPr>
                      </pic:pic>
                    </a:graphicData>
                  </a:graphic>
                </wp:inline>
              </w:drawing>
            </w:r>
          </w:p>
        </w:tc>
      </w:tr>
      <w:tr w:rsidR="00C121F8" w:rsidRPr="00AB6676" w14:paraId="694CACB1" w14:textId="77777777" w:rsidTr="007F3742">
        <w:trPr>
          <w:trHeight w:val="301"/>
        </w:trPr>
        <w:tc>
          <w:tcPr>
            <w:tcW w:w="6957" w:type="dxa"/>
            <w:tcBorders>
              <w:left w:val="single" w:sz="4" w:space="0" w:color="BFBFBF" w:themeColor="background1" w:themeShade="BF"/>
              <w:right w:val="single" w:sz="4" w:space="0" w:color="BFBFBF" w:themeColor="background1" w:themeShade="BF"/>
            </w:tcBorders>
            <w:vAlign w:val="center"/>
          </w:tcPr>
          <w:p w14:paraId="0738616C" w14:textId="4B6EA939" w:rsidR="00182485" w:rsidRPr="00495FF2" w:rsidRDefault="00C121F8" w:rsidP="00182485">
            <w:pPr>
              <w:pStyle w:val="PargrafodaLista"/>
              <w:numPr>
                <w:ilvl w:val="0"/>
                <w:numId w:val="3"/>
              </w:numPr>
              <w:rPr>
                <w:rFonts w:ascii="Times New Roman" w:hAnsi="Times New Roman"/>
                <w:sz w:val="22"/>
                <w:szCs w:val="22"/>
              </w:rPr>
            </w:pPr>
            <w:r>
              <w:rPr>
                <w:rFonts w:ascii="Times New Roman" w:hAnsi="Times New Roman"/>
                <w:sz w:val="22"/>
                <w:szCs w:val="22"/>
              </w:rPr>
              <w:t>Faculdade Pitágoras de Betim</w:t>
            </w: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FE27E1" w14:textId="77777777" w:rsidR="00182485" w:rsidRPr="00AB6676" w:rsidRDefault="00182485" w:rsidP="00C568BB">
            <w:pPr>
              <w:pStyle w:val="PargrafodaLista"/>
              <w:autoSpaceDE w:val="0"/>
              <w:autoSpaceDN w:val="0"/>
              <w:adjustRightInd w:val="0"/>
              <w:spacing w:line="276" w:lineRule="auto"/>
              <w:contextualSpacing w:val="0"/>
              <w:rPr>
                <w:rFonts w:ascii="Times New Roman" w:hAnsi="Times New Roman"/>
                <w:sz w:val="22"/>
                <w:szCs w:val="22"/>
              </w:rPr>
            </w:pPr>
          </w:p>
        </w:tc>
      </w:tr>
      <w:tr w:rsidR="00C121F8" w:rsidRPr="00AB6676" w14:paraId="494171D3" w14:textId="77777777" w:rsidTr="007F3742">
        <w:trPr>
          <w:trHeight w:val="301"/>
        </w:trPr>
        <w:tc>
          <w:tcPr>
            <w:tcW w:w="6957" w:type="dxa"/>
            <w:vMerge w:val="restart"/>
            <w:tcBorders>
              <w:left w:val="single" w:sz="4" w:space="0" w:color="BFBFBF" w:themeColor="background1" w:themeShade="BF"/>
              <w:right w:val="single" w:sz="4" w:space="0" w:color="BFBFBF" w:themeColor="background1" w:themeShade="BF"/>
            </w:tcBorders>
            <w:vAlign w:val="center"/>
          </w:tcPr>
          <w:p w14:paraId="3D89E6DB"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Cálculo de Tempestividade CEF-CAU/BR</w:t>
            </w:r>
          </w:p>
          <w:p w14:paraId="6E6A3041" w14:textId="0F13CE58" w:rsidR="00182485" w:rsidRPr="00D17DB5" w:rsidRDefault="00C121F8" w:rsidP="00C121F8">
            <w:pPr>
              <w:autoSpaceDE w:val="0"/>
              <w:autoSpaceDN w:val="0"/>
              <w:adjustRightInd w:val="0"/>
              <w:spacing w:line="276" w:lineRule="auto"/>
              <w:rPr>
                <w:rFonts w:ascii="Times New Roman" w:hAnsi="Times New Roman"/>
                <w:sz w:val="22"/>
                <w:szCs w:val="22"/>
              </w:rPr>
            </w:pPr>
            <w:r>
              <w:rPr>
                <w:noProof/>
              </w:rPr>
              <w:lastRenderedPageBreak/>
              <w:drawing>
                <wp:inline distT="0" distB="0" distL="0" distR="0" wp14:anchorId="05DFAEE2" wp14:editId="39F1DF9B">
                  <wp:extent cx="4221495" cy="4252823"/>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7442" cy="4258814"/>
                          </a:xfrm>
                          <a:prstGeom prst="rect">
                            <a:avLst/>
                          </a:prstGeom>
                        </pic:spPr>
                      </pic:pic>
                    </a:graphicData>
                  </a:graphic>
                </wp:inline>
              </w:drawing>
            </w:r>
          </w:p>
          <w:p w14:paraId="7ACA1F80" w14:textId="77777777" w:rsidR="00182485" w:rsidRPr="00AB6676" w:rsidRDefault="00182485" w:rsidP="00C568BB">
            <w:pP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27754D"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lastRenderedPageBreak/>
              <w:t>Dados do Curso e data de início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7FCBD1ED" w14:textId="7080DECB" w:rsidR="00182485" w:rsidRPr="004F21ED" w:rsidRDefault="00C121F8" w:rsidP="00C121F8">
            <w:pPr>
              <w:autoSpaceDE w:val="0"/>
              <w:autoSpaceDN w:val="0"/>
              <w:adjustRightInd w:val="0"/>
              <w:spacing w:line="276" w:lineRule="auto"/>
              <w:rPr>
                <w:rFonts w:ascii="Times New Roman" w:hAnsi="Times New Roman"/>
                <w:sz w:val="22"/>
                <w:szCs w:val="22"/>
              </w:rPr>
            </w:pPr>
            <w:r>
              <w:rPr>
                <w:noProof/>
              </w:rPr>
              <w:lastRenderedPageBreak/>
              <w:drawing>
                <wp:inline distT="0" distB="0" distL="0" distR="0" wp14:anchorId="1AEFF63A" wp14:editId="35CB0FC5">
                  <wp:extent cx="4169622" cy="3053751"/>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6310" cy="3065973"/>
                          </a:xfrm>
                          <a:prstGeom prst="rect">
                            <a:avLst/>
                          </a:prstGeom>
                        </pic:spPr>
                      </pic:pic>
                    </a:graphicData>
                  </a:graphic>
                </wp:inline>
              </w:drawing>
            </w:r>
          </w:p>
        </w:tc>
      </w:tr>
      <w:tr w:rsidR="00C121F8" w:rsidRPr="00AB6676" w14:paraId="3216BC28" w14:textId="77777777" w:rsidTr="007F3742">
        <w:trPr>
          <w:trHeight w:val="301"/>
        </w:trPr>
        <w:tc>
          <w:tcPr>
            <w:tcW w:w="6957" w:type="dxa"/>
            <w:vMerge/>
            <w:tcBorders>
              <w:left w:val="single" w:sz="4" w:space="0" w:color="BFBFBF" w:themeColor="background1" w:themeShade="BF"/>
              <w:right w:val="single" w:sz="4" w:space="0" w:color="BFBFBF" w:themeColor="background1" w:themeShade="BF"/>
            </w:tcBorders>
            <w:vAlign w:val="center"/>
          </w:tcPr>
          <w:p w14:paraId="6EB887E3" w14:textId="77777777" w:rsidR="00182485" w:rsidRPr="00AB6676" w:rsidRDefault="00182485" w:rsidP="00C568BB">
            <w:pPr>
              <w:rPr>
                <w:rFonts w:ascii="Times New Roman" w:hAnsi="Times New Roman"/>
                <w:sz w:val="22"/>
                <w:szCs w:val="22"/>
              </w:rPr>
            </w:pPr>
          </w:p>
        </w:tc>
        <w:tc>
          <w:tcPr>
            <w:tcW w:w="70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42004F" w14:textId="77777777" w:rsidR="00182485" w:rsidRDefault="00182485" w:rsidP="00182485">
            <w:pPr>
              <w:pStyle w:val="PargrafodaLista"/>
              <w:numPr>
                <w:ilvl w:val="1"/>
                <w:numId w:val="3"/>
              </w:numPr>
              <w:autoSpaceDE w:val="0"/>
              <w:autoSpaceDN w:val="0"/>
              <w:adjustRightInd w:val="0"/>
              <w:spacing w:line="276" w:lineRule="auto"/>
              <w:contextualSpacing w:val="0"/>
              <w:rPr>
                <w:rFonts w:ascii="Times New Roman" w:hAnsi="Times New Roman"/>
                <w:sz w:val="22"/>
                <w:szCs w:val="22"/>
              </w:rPr>
            </w:pPr>
            <w:r w:rsidRPr="00AB6676">
              <w:rPr>
                <w:rFonts w:ascii="Times New Roman" w:hAnsi="Times New Roman"/>
                <w:sz w:val="22"/>
                <w:szCs w:val="22"/>
              </w:rPr>
              <w:t>Protocolo de Reconhecimento (</w:t>
            </w:r>
            <w:proofErr w:type="spellStart"/>
            <w:r w:rsidRPr="00AB6676">
              <w:rPr>
                <w:rFonts w:ascii="Times New Roman" w:hAnsi="Times New Roman"/>
                <w:sz w:val="22"/>
                <w:szCs w:val="22"/>
              </w:rPr>
              <w:t>e-MEC</w:t>
            </w:r>
            <w:proofErr w:type="spellEnd"/>
            <w:r w:rsidRPr="00AB6676">
              <w:rPr>
                <w:rFonts w:ascii="Times New Roman" w:hAnsi="Times New Roman"/>
                <w:sz w:val="22"/>
                <w:szCs w:val="22"/>
              </w:rPr>
              <w:t>)</w:t>
            </w:r>
          </w:p>
          <w:p w14:paraId="007C0D4C" w14:textId="15CC6DAC" w:rsidR="00182485" w:rsidRPr="004F21ED" w:rsidRDefault="00C121F8" w:rsidP="00C121F8">
            <w:pPr>
              <w:autoSpaceDE w:val="0"/>
              <w:autoSpaceDN w:val="0"/>
              <w:adjustRightInd w:val="0"/>
              <w:spacing w:line="276" w:lineRule="auto"/>
              <w:rPr>
                <w:rFonts w:ascii="Times New Roman" w:hAnsi="Times New Roman"/>
                <w:sz w:val="22"/>
                <w:szCs w:val="22"/>
              </w:rPr>
            </w:pPr>
            <w:r>
              <w:rPr>
                <w:noProof/>
              </w:rPr>
              <w:drawing>
                <wp:inline distT="0" distB="0" distL="0" distR="0" wp14:anchorId="5E980D90" wp14:editId="27441470">
                  <wp:extent cx="4340525" cy="1713365"/>
                  <wp:effectExtent l="0" t="0" r="3175"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2118" cy="1717941"/>
                          </a:xfrm>
                          <a:prstGeom prst="rect">
                            <a:avLst/>
                          </a:prstGeom>
                        </pic:spPr>
                      </pic:pic>
                    </a:graphicData>
                  </a:graphic>
                </wp:inline>
              </w:drawing>
            </w:r>
          </w:p>
        </w:tc>
      </w:tr>
    </w:tbl>
    <w:p w14:paraId="0F6A1F73" w14:textId="7775CC5E" w:rsidR="00906D69" w:rsidRPr="00AB6676" w:rsidRDefault="00A2705C" w:rsidP="00906D69">
      <w:pPr>
        <w:pBdr>
          <w:top w:val="single" w:sz="4" w:space="1" w:color="7F7F7F" w:themeColor="text1" w:themeTint="80"/>
          <w:bottom w:val="single" w:sz="4" w:space="1" w:color="7F7F7F" w:themeColor="text1" w:themeTint="80"/>
        </w:pBdr>
        <w:autoSpaceDE w:val="0"/>
        <w:autoSpaceDN w:val="0"/>
        <w:adjustRightInd w:val="0"/>
        <w:spacing w:line="276" w:lineRule="auto"/>
        <w:jc w:val="center"/>
        <w:rPr>
          <w:rFonts w:ascii="Times New Roman" w:hAnsi="Times New Roman"/>
          <w:caps/>
          <w:sz w:val="22"/>
          <w:szCs w:val="22"/>
        </w:rPr>
      </w:pPr>
      <w:r>
        <w:rPr>
          <w:rFonts w:ascii="Times New Roman" w:hAnsi="Times New Roman"/>
          <w:caps/>
          <w:sz w:val="22"/>
          <w:szCs w:val="22"/>
        </w:rPr>
        <w:t xml:space="preserve">ANEXO II - </w:t>
      </w:r>
      <w:r w:rsidR="00906D69" w:rsidRPr="00AB6676">
        <w:rPr>
          <w:rFonts w:ascii="Times New Roman" w:hAnsi="Times New Roman"/>
          <w:caps/>
          <w:sz w:val="22"/>
          <w:szCs w:val="22"/>
        </w:rPr>
        <w:t xml:space="preserve">ATUALIzação de Dados Cadastrais e Status DOS Cursos de Arquitetura e Urbanismo </w:t>
      </w:r>
    </w:p>
    <w:p w14:paraId="67DAEDB2" w14:textId="585A597F" w:rsidR="00205E2F" w:rsidRDefault="00205E2F" w:rsidP="00B3045D">
      <w:pPr>
        <w:autoSpaceDE w:val="0"/>
        <w:autoSpaceDN w:val="0"/>
        <w:adjustRightInd w:val="0"/>
        <w:spacing w:line="276" w:lineRule="auto"/>
        <w:rPr>
          <w:rFonts w:ascii="Times New Roman" w:hAnsi="Times New Roman"/>
          <w:sz w:val="22"/>
          <w:szCs w:val="22"/>
        </w:rPr>
      </w:pPr>
    </w:p>
    <w:tbl>
      <w:tblPr>
        <w:tblW w:w="15300" w:type="dxa"/>
        <w:tblInd w:w="-142" w:type="dxa"/>
        <w:tblLayout w:type="fixed"/>
        <w:tblCellMar>
          <w:left w:w="70" w:type="dxa"/>
          <w:right w:w="70" w:type="dxa"/>
        </w:tblCellMar>
        <w:tblLook w:val="04A0" w:firstRow="1" w:lastRow="0" w:firstColumn="1" w:lastColumn="0" w:noHBand="0" w:noVBand="1"/>
      </w:tblPr>
      <w:tblGrid>
        <w:gridCol w:w="362"/>
        <w:gridCol w:w="711"/>
        <w:gridCol w:w="1160"/>
        <w:gridCol w:w="1057"/>
        <w:gridCol w:w="390"/>
        <w:gridCol w:w="630"/>
        <w:gridCol w:w="978"/>
        <w:gridCol w:w="1261"/>
        <w:gridCol w:w="1106"/>
        <w:gridCol w:w="992"/>
        <w:gridCol w:w="992"/>
        <w:gridCol w:w="993"/>
        <w:gridCol w:w="1559"/>
        <w:gridCol w:w="775"/>
        <w:gridCol w:w="909"/>
        <w:gridCol w:w="1425"/>
      </w:tblGrid>
      <w:tr w:rsidR="00554AB3" w:rsidRPr="002D4708" w14:paraId="6A007247" w14:textId="77777777" w:rsidTr="002D4708">
        <w:trPr>
          <w:trHeight w:val="300"/>
        </w:trPr>
        <w:tc>
          <w:tcPr>
            <w:tcW w:w="362" w:type="dxa"/>
            <w:noWrap/>
            <w:vAlign w:val="center"/>
          </w:tcPr>
          <w:p w14:paraId="2A845573" w14:textId="77777777" w:rsidR="00554AB3" w:rsidRPr="00AB6676" w:rsidRDefault="00554AB3" w:rsidP="00C568BB">
            <w:pPr>
              <w:rPr>
                <w:rFonts w:ascii="Times New Roman" w:hAnsi="Times New Roman"/>
                <w:sz w:val="22"/>
                <w:szCs w:val="22"/>
                <w:u w:val="single"/>
              </w:rPr>
            </w:pPr>
          </w:p>
        </w:tc>
        <w:tc>
          <w:tcPr>
            <w:tcW w:w="14938" w:type="dxa"/>
            <w:gridSpan w:val="15"/>
            <w:tcBorders>
              <w:top w:val="single" w:sz="4" w:space="0" w:color="auto"/>
              <w:left w:val="single" w:sz="4" w:space="0" w:color="auto"/>
              <w:bottom w:val="single" w:sz="4" w:space="0" w:color="auto"/>
              <w:right w:val="single" w:sz="4" w:space="0" w:color="000000"/>
            </w:tcBorders>
            <w:shd w:val="clear" w:color="auto" w:fill="auto"/>
            <w:vAlign w:val="center"/>
          </w:tcPr>
          <w:p w14:paraId="31CEEA54"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CÁLCULOS DE TEMPESTIVIDADE DOS PROTOCOLOS DE RECONHECIMENTO DE CURSO</w:t>
            </w:r>
          </w:p>
        </w:tc>
      </w:tr>
      <w:tr w:rsidR="00554AB3" w:rsidRPr="002D4708" w14:paraId="60346458" w14:textId="77777777" w:rsidTr="002D4708">
        <w:trPr>
          <w:trHeight w:val="300"/>
        </w:trPr>
        <w:tc>
          <w:tcPr>
            <w:tcW w:w="362" w:type="dxa"/>
            <w:noWrap/>
            <w:vAlign w:val="center"/>
            <w:hideMark/>
          </w:tcPr>
          <w:p w14:paraId="2E2CFEDC" w14:textId="77777777" w:rsidR="00554AB3" w:rsidRPr="00AB6676" w:rsidRDefault="00554AB3" w:rsidP="00C568BB">
            <w:pPr>
              <w:rPr>
                <w:rFonts w:ascii="Times New Roman" w:hAnsi="Times New Roman"/>
                <w:sz w:val="22"/>
                <w:szCs w:val="22"/>
                <w:u w:val="single"/>
              </w:rPr>
            </w:pPr>
          </w:p>
        </w:tc>
        <w:tc>
          <w:tcPr>
            <w:tcW w:w="331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F3A1B70"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Dados Básicos</w:t>
            </w:r>
          </w:p>
        </w:tc>
        <w:tc>
          <w:tcPr>
            <w:tcW w:w="5959" w:type="dxa"/>
            <w:gridSpan w:val="6"/>
            <w:tcBorders>
              <w:top w:val="single" w:sz="4" w:space="0" w:color="auto"/>
              <w:left w:val="nil"/>
              <w:bottom w:val="single" w:sz="4" w:space="0" w:color="auto"/>
              <w:right w:val="single" w:sz="4" w:space="0" w:color="000000"/>
            </w:tcBorders>
            <w:shd w:val="clear" w:color="auto" w:fill="auto"/>
            <w:vAlign w:val="center"/>
            <w:hideMark/>
          </w:tcPr>
          <w:p w14:paraId="433B3F2D"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Documentação Apresentada</w:t>
            </w:r>
          </w:p>
        </w:tc>
        <w:tc>
          <w:tcPr>
            <w:tcW w:w="5661" w:type="dxa"/>
            <w:gridSpan w:val="5"/>
            <w:tcBorders>
              <w:top w:val="single" w:sz="4" w:space="0" w:color="auto"/>
              <w:left w:val="nil"/>
              <w:bottom w:val="single" w:sz="4" w:space="0" w:color="auto"/>
              <w:right w:val="single" w:sz="4" w:space="0" w:color="000000"/>
            </w:tcBorders>
            <w:shd w:val="clear" w:color="auto" w:fill="auto"/>
            <w:vAlign w:val="center"/>
            <w:hideMark/>
          </w:tcPr>
          <w:p w14:paraId="52F3709F"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Deliberação</w:t>
            </w:r>
          </w:p>
        </w:tc>
      </w:tr>
      <w:tr w:rsidR="00554AB3" w:rsidRPr="002D4708" w14:paraId="435B58DD" w14:textId="77777777" w:rsidTr="002D4708">
        <w:trPr>
          <w:trHeight w:val="1200"/>
        </w:trPr>
        <w:tc>
          <w:tcPr>
            <w:tcW w:w="362" w:type="dxa"/>
            <w:vAlign w:val="center"/>
            <w:hideMark/>
          </w:tcPr>
          <w:p w14:paraId="54FA62FA" w14:textId="77777777" w:rsidR="00554AB3" w:rsidRPr="00AB6676" w:rsidRDefault="00554AB3" w:rsidP="00C568BB">
            <w:pPr>
              <w:rPr>
                <w:rFonts w:ascii="Calibri" w:eastAsia="Times New Roman" w:hAnsi="Calibri" w:cs="Calibri"/>
                <w:b/>
                <w:bCs/>
                <w:color w:val="000000"/>
                <w:sz w:val="16"/>
                <w:szCs w:val="16"/>
                <w:lang w:eastAsia="pt-BR"/>
              </w:rPr>
            </w:pP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4B3F6F3"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Código Curso MEC</w:t>
            </w:r>
          </w:p>
        </w:tc>
        <w:tc>
          <w:tcPr>
            <w:tcW w:w="1160" w:type="dxa"/>
            <w:tcBorders>
              <w:top w:val="nil"/>
              <w:left w:val="nil"/>
              <w:bottom w:val="single" w:sz="4" w:space="0" w:color="auto"/>
              <w:right w:val="single" w:sz="4" w:space="0" w:color="auto"/>
            </w:tcBorders>
            <w:shd w:val="clear" w:color="auto" w:fill="auto"/>
            <w:vAlign w:val="center"/>
            <w:hideMark/>
          </w:tcPr>
          <w:p w14:paraId="271591DC"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Nome da IES</w:t>
            </w:r>
          </w:p>
        </w:tc>
        <w:tc>
          <w:tcPr>
            <w:tcW w:w="1057" w:type="dxa"/>
            <w:tcBorders>
              <w:top w:val="nil"/>
              <w:left w:val="nil"/>
              <w:bottom w:val="single" w:sz="4" w:space="0" w:color="auto"/>
              <w:right w:val="single" w:sz="4" w:space="0" w:color="auto"/>
            </w:tcBorders>
            <w:shd w:val="clear" w:color="auto" w:fill="auto"/>
            <w:vAlign w:val="center"/>
            <w:hideMark/>
          </w:tcPr>
          <w:p w14:paraId="018966A3"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 xml:space="preserve">Cidade </w:t>
            </w:r>
          </w:p>
        </w:tc>
        <w:tc>
          <w:tcPr>
            <w:tcW w:w="390" w:type="dxa"/>
            <w:tcBorders>
              <w:top w:val="nil"/>
              <w:left w:val="nil"/>
              <w:bottom w:val="single" w:sz="4" w:space="0" w:color="auto"/>
              <w:right w:val="single" w:sz="4" w:space="0" w:color="auto"/>
            </w:tcBorders>
            <w:shd w:val="clear" w:color="auto" w:fill="auto"/>
            <w:vAlign w:val="center"/>
            <w:hideMark/>
          </w:tcPr>
          <w:p w14:paraId="0F333A28"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UF</w:t>
            </w:r>
          </w:p>
        </w:tc>
        <w:tc>
          <w:tcPr>
            <w:tcW w:w="630" w:type="dxa"/>
            <w:tcBorders>
              <w:top w:val="nil"/>
              <w:left w:val="nil"/>
              <w:bottom w:val="single" w:sz="4" w:space="0" w:color="auto"/>
              <w:right w:val="single" w:sz="4" w:space="0" w:color="auto"/>
            </w:tcBorders>
            <w:shd w:val="clear" w:color="auto" w:fill="auto"/>
            <w:vAlign w:val="center"/>
            <w:hideMark/>
          </w:tcPr>
          <w:p w14:paraId="3B4ADA30"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Último PPC SICCAU</w:t>
            </w:r>
          </w:p>
        </w:tc>
        <w:tc>
          <w:tcPr>
            <w:tcW w:w="978" w:type="dxa"/>
            <w:tcBorders>
              <w:top w:val="nil"/>
              <w:left w:val="nil"/>
              <w:bottom w:val="single" w:sz="4" w:space="0" w:color="auto"/>
              <w:right w:val="single" w:sz="4" w:space="0" w:color="auto"/>
            </w:tcBorders>
            <w:shd w:val="clear" w:color="auto" w:fill="auto"/>
            <w:vAlign w:val="center"/>
            <w:hideMark/>
          </w:tcPr>
          <w:p w14:paraId="41A1379F"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Ato de Autorização</w:t>
            </w:r>
          </w:p>
        </w:tc>
        <w:tc>
          <w:tcPr>
            <w:tcW w:w="1261" w:type="dxa"/>
            <w:tcBorders>
              <w:top w:val="nil"/>
              <w:left w:val="nil"/>
              <w:bottom w:val="single" w:sz="4" w:space="0" w:color="auto"/>
              <w:right w:val="single" w:sz="4" w:space="0" w:color="auto"/>
            </w:tcBorders>
            <w:shd w:val="clear" w:color="auto" w:fill="auto"/>
            <w:vAlign w:val="center"/>
            <w:hideMark/>
          </w:tcPr>
          <w:p w14:paraId="60DF9831"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Protocolo de Reconhecimento</w:t>
            </w:r>
          </w:p>
        </w:tc>
        <w:tc>
          <w:tcPr>
            <w:tcW w:w="1106" w:type="dxa"/>
            <w:tcBorders>
              <w:top w:val="nil"/>
              <w:left w:val="nil"/>
              <w:bottom w:val="single" w:sz="4" w:space="0" w:color="auto"/>
              <w:right w:val="single" w:sz="4" w:space="0" w:color="auto"/>
            </w:tcBorders>
            <w:shd w:val="clear" w:color="auto" w:fill="auto"/>
            <w:vAlign w:val="center"/>
            <w:hideMark/>
          </w:tcPr>
          <w:p w14:paraId="7CDE69F0"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Portaria de Reconhecimento</w:t>
            </w:r>
          </w:p>
        </w:tc>
        <w:tc>
          <w:tcPr>
            <w:tcW w:w="992" w:type="dxa"/>
            <w:tcBorders>
              <w:top w:val="nil"/>
              <w:left w:val="nil"/>
              <w:bottom w:val="single" w:sz="4" w:space="0" w:color="auto"/>
              <w:right w:val="single" w:sz="4" w:space="0" w:color="auto"/>
            </w:tcBorders>
            <w:shd w:val="clear" w:color="auto" w:fill="auto"/>
            <w:vAlign w:val="center"/>
            <w:hideMark/>
          </w:tcPr>
          <w:p w14:paraId="7B9309BB"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Última Renovação de Reconhecimento</w:t>
            </w:r>
          </w:p>
        </w:tc>
        <w:tc>
          <w:tcPr>
            <w:tcW w:w="992" w:type="dxa"/>
            <w:tcBorders>
              <w:top w:val="nil"/>
              <w:left w:val="nil"/>
              <w:bottom w:val="single" w:sz="4" w:space="0" w:color="auto"/>
              <w:right w:val="single" w:sz="4" w:space="0" w:color="auto"/>
            </w:tcBorders>
            <w:shd w:val="clear" w:color="auto" w:fill="auto"/>
            <w:vAlign w:val="center"/>
            <w:hideMark/>
          </w:tcPr>
          <w:p w14:paraId="52E93A5A"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Aba Detalhes Curso SICCAU</w:t>
            </w:r>
          </w:p>
        </w:tc>
        <w:tc>
          <w:tcPr>
            <w:tcW w:w="993" w:type="dxa"/>
            <w:tcBorders>
              <w:top w:val="nil"/>
              <w:left w:val="nil"/>
              <w:bottom w:val="single" w:sz="4" w:space="0" w:color="auto"/>
              <w:right w:val="single" w:sz="4" w:space="0" w:color="auto"/>
            </w:tcBorders>
            <w:shd w:val="clear" w:color="auto" w:fill="auto"/>
            <w:vAlign w:val="center"/>
            <w:hideMark/>
          </w:tcPr>
          <w:p w14:paraId="58706C6E"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Situação do Curso após Análise</w:t>
            </w:r>
          </w:p>
        </w:tc>
        <w:tc>
          <w:tcPr>
            <w:tcW w:w="1559" w:type="dxa"/>
            <w:tcBorders>
              <w:top w:val="nil"/>
              <w:left w:val="nil"/>
              <w:bottom w:val="single" w:sz="4" w:space="0" w:color="auto"/>
              <w:right w:val="single" w:sz="4" w:space="0" w:color="auto"/>
            </w:tcBorders>
            <w:shd w:val="clear" w:color="auto" w:fill="auto"/>
            <w:vAlign w:val="center"/>
            <w:hideMark/>
          </w:tcPr>
          <w:p w14:paraId="6BFC9AB7"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Pendências</w:t>
            </w:r>
          </w:p>
        </w:tc>
        <w:tc>
          <w:tcPr>
            <w:tcW w:w="775" w:type="dxa"/>
            <w:tcBorders>
              <w:top w:val="nil"/>
              <w:left w:val="nil"/>
              <w:bottom w:val="single" w:sz="4" w:space="0" w:color="auto"/>
              <w:right w:val="single" w:sz="4" w:space="0" w:color="auto"/>
            </w:tcBorders>
            <w:shd w:val="clear" w:color="auto" w:fill="auto"/>
            <w:vAlign w:val="center"/>
            <w:hideMark/>
          </w:tcPr>
          <w:p w14:paraId="54C847C1"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Deliberação CEF-CAU/BR</w:t>
            </w:r>
          </w:p>
        </w:tc>
        <w:tc>
          <w:tcPr>
            <w:tcW w:w="909" w:type="dxa"/>
            <w:tcBorders>
              <w:top w:val="nil"/>
              <w:left w:val="nil"/>
              <w:bottom w:val="single" w:sz="4" w:space="0" w:color="auto"/>
              <w:right w:val="single" w:sz="4" w:space="0" w:color="auto"/>
            </w:tcBorders>
            <w:shd w:val="clear" w:color="auto" w:fill="auto"/>
            <w:vAlign w:val="center"/>
            <w:hideMark/>
          </w:tcPr>
          <w:p w14:paraId="227598E6"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Importação de Egressos após Análise</w:t>
            </w:r>
          </w:p>
        </w:tc>
        <w:tc>
          <w:tcPr>
            <w:tcW w:w="1425" w:type="dxa"/>
            <w:tcBorders>
              <w:top w:val="nil"/>
              <w:left w:val="nil"/>
              <w:bottom w:val="single" w:sz="4" w:space="0" w:color="auto"/>
              <w:right w:val="single" w:sz="4" w:space="0" w:color="auto"/>
            </w:tcBorders>
            <w:shd w:val="clear" w:color="auto" w:fill="auto"/>
            <w:vAlign w:val="center"/>
            <w:hideMark/>
          </w:tcPr>
          <w:p w14:paraId="1477649B"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Observações</w:t>
            </w:r>
          </w:p>
        </w:tc>
      </w:tr>
      <w:tr w:rsidR="00554AB3" w:rsidRPr="002D4708" w14:paraId="39F73FD9" w14:textId="77777777" w:rsidTr="002D4708">
        <w:trPr>
          <w:trHeight w:val="1200"/>
        </w:trPr>
        <w:tc>
          <w:tcPr>
            <w:tcW w:w="362" w:type="dxa"/>
            <w:noWrap/>
            <w:vAlign w:val="center"/>
          </w:tcPr>
          <w:p w14:paraId="226CE5DC" w14:textId="77777777" w:rsidR="00554AB3" w:rsidRPr="00AB6676" w:rsidRDefault="00554AB3" w:rsidP="00554AB3">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1.</w:t>
            </w:r>
          </w:p>
        </w:tc>
        <w:tc>
          <w:tcPr>
            <w:tcW w:w="711" w:type="dxa"/>
            <w:tcBorders>
              <w:top w:val="nil"/>
              <w:left w:val="single" w:sz="4" w:space="0" w:color="auto"/>
              <w:bottom w:val="single" w:sz="4" w:space="0" w:color="auto"/>
              <w:right w:val="single" w:sz="4" w:space="0" w:color="auto"/>
            </w:tcBorders>
            <w:shd w:val="clear" w:color="auto" w:fill="auto"/>
            <w:vAlign w:val="center"/>
          </w:tcPr>
          <w:p w14:paraId="46BAFF04" w14:textId="01E7D698" w:rsidR="00554AB3" w:rsidRPr="002D4708" w:rsidRDefault="00695232"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1280683</w:t>
            </w:r>
          </w:p>
        </w:tc>
        <w:tc>
          <w:tcPr>
            <w:tcW w:w="1160" w:type="dxa"/>
            <w:tcBorders>
              <w:top w:val="nil"/>
              <w:left w:val="nil"/>
              <w:bottom w:val="single" w:sz="4" w:space="0" w:color="auto"/>
              <w:right w:val="single" w:sz="4" w:space="0" w:color="auto"/>
            </w:tcBorders>
            <w:shd w:val="clear" w:color="auto" w:fill="auto"/>
            <w:vAlign w:val="center"/>
          </w:tcPr>
          <w:p w14:paraId="0ED60AFB" w14:textId="7CCDDD66" w:rsidR="00554AB3" w:rsidRPr="002D4708" w:rsidRDefault="00411644"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FACULDADE SERGIPANA</w:t>
            </w:r>
          </w:p>
        </w:tc>
        <w:tc>
          <w:tcPr>
            <w:tcW w:w="1057" w:type="dxa"/>
            <w:tcBorders>
              <w:top w:val="nil"/>
              <w:left w:val="nil"/>
              <w:bottom w:val="single" w:sz="4" w:space="0" w:color="auto"/>
              <w:right w:val="single" w:sz="4" w:space="0" w:color="auto"/>
            </w:tcBorders>
            <w:shd w:val="clear" w:color="auto" w:fill="auto"/>
            <w:vAlign w:val="center"/>
          </w:tcPr>
          <w:p w14:paraId="44700072" w14:textId="28605602" w:rsidR="00554AB3" w:rsidRPr="002D4708" w:rsidRDefault="00411644"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Aracaju</w:t>
            </w:r>
          </w:p>
        </w:tc>
        <w:tc>
          <w:tcPr>
            <w:tcW w:w="390" w:type="dxa"/>
            <w:tcBorders>
              <w:top w:val="nil"/>
              <w:left w:val="nil"/>
              <w:bottom w:val="single" w:sz="4" w:space="0" w:color="auto"/>
              <w:right w:val="single" w:sz="4" w:space="0" w:color="auto"/>
            </w:tcBorders>
            <w:shd w:val="clear" w:color="auto" w:fill="auto"/>
            <w:vAlign w:val="center"/>
          </w:tcPr>
          <w:p w14:paraId="17CDF746" w14:textId="5B17353E" w:rsidR="00554AB3" w:rsidRPr="002D4708" w:rsidRDefault="00411644"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SE</w:t>
            </w:r>
          </w:p>
        </w:tc>
        <w:tc>
          <w:tcPr>
            <w:tcW w:w="630" w:type="dxa"/>
            <w:tcBorders>
              <w:top w:val="nil"/>
              <w:left w:val="nil"/>
              <w:bottom w:val="single" w:sz="4" w:space="0" w:color="auto"/>
              <w:right w:val="single" w:sz="4" w:space="0" w:color="auto"/>
            </w:tcBorders>
            <w:shd w:val="clear" w:color="auto" w:fill="auto"/>
            <w:vAlign w:val="center"/>
          </w:tcPr>
          <w:p w14:paraId="5393F472" w14:textId="5250A6A8" w:rsidR="00554AB3" w:rsidRPr="002D4708" w:rsidRDefault="00411644"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2013</w:t>
            </w:r>
          </w:p>
        </w:tc>
        <w:tc>
          <w:tcPr>
            <w:tcW w:w="978" w:type="dxa"/>
            <w:tcBorders>
              <w:top w:val="nil"/>
              <w:left w:val="nil"/>
              <w:bottom w:val="single" w:sz="4" w:space="0" w:color="auto"/>
              <w:right w:val="single" w:sz="4" w:space="0" w:color="auto"/>
            </w:tcBorders>
            <w:shd w:val="clear" w:color="auto" w:fill="auto"/>
            <w:vAlign w:val="center"/>
          </w:tcPr>
          <w:p w14:paraId="6E15A635" w14:textId="6FD12155" w:rsidR="00554AB3" w:rsidRPr="002D4708" w:rsidRDefault="00411644"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Portaria 398 de 29/05/2015</w:t>
            </w:r>
          </w:p>
        </w:tc>
        <w:tc>
          <w:tcPr>
            <w:tcW w:w="1261" w:type="dxa"/>
            <w:tcBorders>
              <w:top w:val="nil"/>
              <w:left w:val="nil"/>
              <w:bottom w:val="single" w:sz="4" w:space="0" w:color="auto"/>
              <w:right w:val="single" w:sz="4" w:space="0" w:color="auto"/>
            </w:tcBorders>
            <w:shd w:val="clear" w:color="auto" w:fill="auto"/>
            <w:vAlign w:val="center"/>
          </w:tcPr>
          <w:p w14:paraId="4F963591" w14:textId="1C450CCA" w:rsidR="00554AB3" w:rsidRPr="002D4708" w:rsidRDefault="00880AD0" w:rsidP="00554AB3">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b/>
                <w:bCs/>
                <w:color w:val="000000" w:themeColor="text1"/>
                <w:sz w:val="16"/>
                <w:szCs w:val="16"/>
                <w:lang w:eastAsia="pt-BR"/>
              </w:rPr>
              <w:t>Tempestivo</w:t>
            </w:r>
          </w:p>
        </w:tc>
        <w:tc>
          <w:tcPr>
            <w:tcW w:w="1106" w:type="dxa"/>
            <w:tcBorders>
              <w:top w:val="nil"/>
              <w:left w:val="nil"/>
              <w:bottom w:val="single" w:sz="4" w:space="0" w:color="auto"/>
              <w:right w:val="single" w:sz="4" w:space="0" w:color="auto"/>
            </w:tcBorders>
            <w:shd w:val="clear" w:color="auto" w:fill="auto"/>
            <w:vAlign w:val="center"/>
          </w:tcPr>
          <w:p w14:paraId="5091CE52" w14:textId="66FFBD1C" w:rsidR="00554AB3" w:rsidRPr="002D4708" w:rsidRDefault="00411644" w:rsidP="00554AB3">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color w:val="000000" w:themeColor="text1"/>
                <w:sz w:val="16"/>
                <w:szCs w:val="16"/>
                <w:lang w:eastAsia="pt-BR"/>
              </w:rPr>
              <w:t>P</w:t>
            </w:r>
            <w:r w:rsidR="00D0137C" w:rsidRPr="002D4708">
              <w:rPr>
                <w:rFonts w:ascii="Calibri" w:eastAsia="Times New Roman" w:hAnsi="Calibri" w:cs="Calibri"/>
                <w:color w:val="000000" w:themeColor="text1"/>
                <w:sz w:val="16"/>
                <w:szCs w:val="16"/>
                <w:lang w:eastAsia="pt-BR"/>
              </w:rPr>
              <w:t>rocesso</w:t>
            </w:r>
            <w:r w:rsidRPr="002D4708">
              <w:rPr>
                <w:rFonts w:ascii="Calibri" w:eastAsia="Times New Roman" w:hAnsi="Calibri" w:cs="Calibri"/>
                <w:color w:val="000000" w:themeColor="text1"/>
                <w:sz w:val="16"/>
                <w:szCs w:val="16"/>
                <w:lang w:eastAsia="pt-BR"/>
              </w:rPr>
              <w:t xml:space="preserve"> 201900946</w:t>
            </w:r>
            <w:r w:rsidR="005C6C1B" w:rsidRPr="002D4708">
              <w:rPr>
                <w:rFonts w:ascii="Calibri" w:eastAsia="Times New Roman" w:hAnsi="Calibri" w:cs="Calibri"/>
                <w:color w:val="000000" w:themeColor="text1"/>
                <w:sz w:val="16"/>
                <w:szCs w:val="16"/>
                <w:lang w:eastAsia="pt-BR"/>
              </w:rPr>
              <w:t>*</w:t>
            </w:r>
            <w:r w:rsidRPr="002D4708">
              <w:rPr>
                <w:rFonts w:ascii="Calibri" w:eastAsia="Times New Roman" w:hAnsi="Calibri" w:cs="Calibri"/>
                <w:color w:val="000000" w:themeColor="text1"/>
                <w:sz w:val="16"/>
                <w:szCs w:val="16"/>
                <w:lang w:eastAsia="pt-BR"/>
              </w:rPr>
              <w:t xml:space="preserve"> Vide Deliberação CEF-CAU/BR 07/2021 para cálculo</w:t>
            </w:r>
          </w:p>
        </w:tc>
        <w:tc>
          <w:tcPr>
            <w:tcW w:w="992" w:type="dxa"/>
            <w:tcBorders>
              <w:top w:val="nil"/>
              <w:left w:val="nil"/>
              <w:bottom w:val="single" w:sz="4" w:space="0" w:color="auto"/>
              <w:right w:val="single" w:sz="4" w:space="0" w:color="auto"/>
            </w:tcBorders>
            <w:shd w:val="clear" w:color="auto" w:fill="auto"/>
            <w:vAlign w:val="center"/>
          </w:tcPr>
          <w:p w14:paraId="04A5070B" w14:textId="31D7805B" w:rsidR="00554AB3" w:rsidRPr="002D4708" w:rsidRDefault="00411644" w:rsidP="00554AB3">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w:t>
            </w:r>
          </w:p>
        </w:tc>
        <w:tc>
          <w:tcPr>
            <w:tcW w:w="992" w:type="dxa"/>
            <w:tcBorders>
              <w:top w:val="nil"/>
              <w:left w:val="nil"/>
              <w:bottom w:val="single" w:sz="4" w:space="0" w:color="auto"/>
              <w:right w:val="single" w:sz="4" w:space="0" w:color="auto"/>
            </w:tcBorders>
            <w:shd w:val="clear" w:color="auto" w:fill="auto"/>
            <w:vAlign w:val="center"/>
          </w:tcPr>
          <w:p w14:paraId="4A0BF003" w14:textId="69AA61BB" w:rsidR="00554AB3" w:rsidRPr="002D4708" w:rsidRDefault="00F638F4" w:rsidP="00554AB3">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w:t>
            </w:r>
            <w:r w:rsidR="00411644" w:rsidRPr="002D4708">
              <w:rPr>
                <w:rFonts w:ascii="Calibri" w:eastAsia="Times New Roman" w:hAnsi="Calibri" w:cs="Calibri"/>
                <w:color w:val="000000"/>
                <w:sz w:val="16"/>
                <w:szCs w:val="16"/>
                <w:lang w:eastAsia="pt-BR"/>
              </w:rPr>
              <w:t>reenchida</w:t>
            </w:r>
          </w:p>
        </w:tc>
        <w:tc>
          <w:tcPr>
            <w:tcW w:w="993" w:type="dxa"/>
            <w:tcBorders>
              <w:top w:val="nil"/>
              <w:left w:val="nil"/>
              <w:bottom w:val="single" w:sz="4" w:space="0" w:color="auto"/>
              <w:right w:val="single" w:sz="4" w:space="0" w:color="auto"/>
            </w:tcBorders>
            <w:shd w:val="clear" w:color="auto" w:fill="auto"/>
            <w:vAlign w:val="center"/>
          </w:tcPr>
          <w:p w14:paraId="470373B6" w14:textId="6BE5F801" w:rsidR="00554AB3" w:rsidRPr="002D4708" w:rsidRDefault="00E70A94" w:rsidP="00554AB3">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Cadastrado</w:t>
            </w:r>
          </w:p>
        </w:tc>
        <w:tc>
          <w:tcPr>
            <w:tcW w:w="1559" w:type="dxa"/>
            <w:tcBorders>
              <w:top w:val="nil"/>
              <w:left w:val="nil"/>
              <w:bottom w:val="single" w:sz="4" w:space="0" w:color="auto"/>
              <w:right w:val="single" w:sz="4" w:space="0" w:color="auto"/>
            </w:tcBorders>
            <w:shd w:val="clear" w:color="auto" w:fill="auto"/>
            <w:vAlign w:val="center"/>
          </w:tcPr>
          <w:p w14:paraId="6A7AF80A" w14:textId="6BC7F8C7" w:rsidR="00554AB3" w:rsidRPr="002D4708" w:rsidRDefault="00F638F4" w:rsidP="00554AB3">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 Preencher informações sobre principais inovações do PPC na aba detalhes do curso; 2. Inserir PPC atualizado;</w:t>
            </w:r>
          </w:p>
        </w:tc>
        <w:tc>
          <w:tcPr>
            <w:tcW w:w="775" w:type="dxa"/>
            <w:tcBorders>
              <w:top w:val="nil"/>
              <w:left w:val="nil"/>
              <w:bottom w:val="single" w:sz="4" w:space="0" w:color="auto"/>
              <w:right w:val="single" w:sz="4" w:space="0" w:color="auto"/>
            </w:tcBorders>
            <w:shd w:val="clear" w:color="auto" w:fill="auto"/>
            <w:vAlign w:val="center"/>
          </w:tcPr>
          <w:p w14:paraId="37A2F9F0" w14:textId="77777777" w:rsidR="00411644" w:rsidRPr="002D4708" w:rsidRDefault="00411644" w:rsidP="0041164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0A8A7931" w14:textId="0AF775B2" w:rsidR="00554AB3" w:rsidRPr="002D4708" w:rsidRDefault="00411644" w:rsidP="0041164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nil"/>
              <w:left w:val="nil"/>
              <w:bottom w:val="single" w:sz="4" w:space="0" w:color="auto"/>
              <w:right w:val="single" w:sz="4" w:space="0" w:color="auto"/>
            </w:tcBorders>
            <w:shd w:val="clear" w:color="auto" w:fill="auto"/>
            <w:vAlign w:val="center"/>
          </w:tcPr>
          <w:p w14:paraId="7D58134E" w14:textId="16E746BE" w:rsidR="00554AB3" w:rsidRPr="002D4708" w:rsidRDefault="00E70A94" w:rsidP="00554AB3">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Autorizado</w:t>
            </w:r>
          </w:p>
        </w:tc>
        <w:tc>
          <w:tcPr>
            <w:tcW w:w="1425" w:type="dxa"/>
            <w:tcBorders>
              <w:top w:val="nil"/>
              <w:left w:val="nil"/>
              <w:bottom w:val="single" w:sz="4" w:space="0" w:color="auto"/>
              <w:right w:val="single" w:sz="4" w:space="0" w:color="auto"/>
            </w:tcBorders>
            <w:shd w:val="clear" w:color="auto" w:fill="auto"/>
            <w:vAlign w:val="center"/>
          </w:tcPr>
          <w:p w14:paraId="36E9949E" w14:textId="18C09ECB" w:rsidR="00554AB3" w:rsidRPr="002D4708" w:rsidRDefault="00411644" w:rsidP="00554AB3">
            <w:pPr>
              <w:jc w:val="center"/>
              <w:rPr>
                <w:rFonts w:ascii="Calibri" w:eastAsia="Times New Roman" w:hAnsi="Calibri" w:cs="Calibri"/>
                <w:color w:val="FF0000"/>
                <w:sz w:val="16"/>
                <w:szCs w:val="16"/>
                <w:lang w:eastAsia="pt-BR"/>
              </w:rPr>
            </w:pPr>
            <w:r w:rsidRPr="002D4708">
              <w:rPr>
                <w:rFonts w:ascii="Calibri" w:eastAsia="Times New Roman" w:hAnsi="Calibri" w:cs="Calibri"/>
                <w:color w:val="000000"/>
                <w:sz w:val="16"/>
                <w:szCs w:val="16"/>
                <w:lang w:eastAsia="pt-BR"/>
              </w:rPr>
              <w:t>*</w:t>
            </w:r>
            <w:r w:rsidR="000412D5" w:rsidRPr="002D4708">
              <w:rPr>
                <w:rFonts w:ascii="Calibri" w:eastAsia="Times New Roman" w:hAnsi="Calibri" w:cs="Calibri"/>
                <w:color w:val="000000"/>
                <w:sz w:val="16"/>
                <w:szCs w:val="16"/>
                <w:lang w:eastAsia="pt-BR"/>
              </w:rPr>
              <w:t xml:space="preserve"> Considera-se reconhecido pelo </w:t>
            </w:r>
            <w:r w:rsidR="005D7FA2" w:rsidRPr="002D4708">
              <w:rPr>
                <w:rFonts w:ascii="Calibri" w:eastAsia="Times New Roman" w:hAnsi="Calibri" w:cs="Calibri"/>
                <w:color w:val="000000"/>
                <w:sz w:val="16"/>
                <w:szCs w:val="16"/>
                <w:lang w:eastAsia="pt-BR"/>
              </w:rPr>
              <w:t>art. 26 da Portaria MEC nº 1.095, de 2018</w:t>
            </w:r>
          </w:p>
        </w:tc>
      </w:tr>
      <w:tr w:rsidR="002F5221" w:rsidRPr="002D4708" w14:paraId="4F85F6BB" w14:textId="77777777" w:rsidTr="002D4708">
        <w:trPr>
          <w:trHeight w:val="1200"/>
        </w:trPr>
        <w:tc>
          <w:tcPr>
            <w:tcW w:w="362" w:type="dxa"/>
            <w:noWrap/>
            <w:vAlign w:val="center"/>
          </w:tcPr>
          <w:p w14:paraId="5D59487D" w14:textId="77777777" w:rsidR="002F5221" w:rsidRDefault="002F5221" w:rsidP="002F5221">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2.</w:t>
            </w:r>
          </w:p>
        </w:tc>
        <w:tc>
          <w:tcPr>
            <w:tcW w:w="711" w:type="dxa"/>
            <w:tcBorders>
              <w:top w:val="nil"/>
              <w:left w:val="single" w:sz="4" w:space="0" w:color="auto"/>
              <w:bottom w:val="single" w:sz="4" w:space="0" w:color="auto"/>
              <w:right w:val="single" w:sz="4" w:space="0" w:color="auto"/>
            </w:tcBorders>
            <w:shd w:val="clear" w:color="auto" w:fill="auto"/>
            <w:vAlign w:val="center"/>
          </w:tcPr>
          <w:p w14:paraId="453EC963" w14:textId="02A95A11"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1341667</w:t>
            </w:r>
          </w:p>
        </w:tc>
        <w:tc>
          <w:tcPr>
            <w:tcW w:w="1160" w:type="dxa"/>
            <w:tcBorders>
              <w:top w:val="nil"/>
              <w:left w:val="nil"/>
              <w:bottom w:val="single" w:sz="4" w:space="0" w:color="auto"/>
              <w:right w:val="single" w:sz="4" w:space="0" w:color="auto"/>
            </w:tcBorders>
            <w:shd w:val="clear" w:color="auto" w:fill="auto"/>
            <w:vAlign w:val="center"/>
          </w:tcPr>
          <w:p w14:paraId="14C0BCF9" w14:textId="35F0FC5E"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CENTRO UNIVERSITÁRIO IBMR</w:t>
            </w:r>
          </w:p>
        </w:tc>
        <w:tc>
          <w:tcPr>
            <w:tcW w:w="1057" w:type="dxa"/>
            <w:tcBorders>
              <w:top w:val="nil"/>
              <w:left w:val="nil"/>
              <w:bottom w:val="single" w:sz="4" w:space="0" w:color="auto"/>
              <w:right w:val="single" w:sz="4" w:space="0" w:color="auto"/>
            </w:tcBorders>
            <w:shd w:val="clear" w:color="auto" w:fill="auto"/>
            <w:vAlign w:val="center"/>
          </w:tcPr>
          <w:p w14:paraId="411E6669" w14:textId="790E72D8"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Rio de Janeiro</w:t>
            </w:r>
          </w:p>
        </w:tc>
        <w:tc>
          <w:tcPr>
            <w:tcW w:w="390" w:type="dxa"/>
            <w:tcBorders>
              <w:top w:val="nil"/>
              <w:left w:val="nil"/>
              <w:bottom w:val="single" w:sz="4" w:space="0" w:color="auto"/>
              <w:right w:val="single" w:sz="4" w:space="0" w:color="auto"/>
            </w:tcBorders>
            <w:shd w:val="clear" w:color="auto" w:fill="auto"/>
            <w:vAlign w:val="center"/>
          </w:tcPr>
          <w:p w14:paraId="464BAEB3" w14:textId="3A58D15D"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RJ</w:t>
            </w:r>
          </w:p>
        </w:tc>
        <w:tc>
          <w:tcPr>
            <w:tcW w:w="630" w:type="dxa"/>
            <w:tcBorders>
              <w:top w:val="nil"/>
              <w:left w:val="nil"/>
              <w:bottom w:val="single" w:sz="4" w:space="0" w:color="auto"/>
              <w:right w:val="single" w:sz="4" w:space="0" w:color="auto"/>
            </w:tcBorders>
            <w:shd w:val="clear" w:color="auto" w:fill="auto"/>
            <w:vAlign w:val="center"/>
          </w:tcPr>
          <w:p w14:paraId="6079D9B9" w14:textId="7C64B13A"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2016</w:t>
            </w:r>
          </w:p>
        </w:tc>
        <w:tc>
          <w:tcPr>
            <w:tcW w:w="978" w:type="dxa"/>
            <w:tcBorders>
              <w:top w:val="nil"/>
              <w:left w:val="nil"/>
              <w:bottom w:val="single" w:sz="4" w:space="0" w:color="auto"/>
              <w:right w:val="single" w:sz="4" w:space="0" w:color="auto"/>
            </w:tcBorders>
            <w:shd w:val="clear" w:color="auto" w:fill="auto"/>
            <w:vAlign w:val="center"/>
          </w:tcPr>
          <w:p w14:paraId="3DA28019" w14:textId="3DEFF31C"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Portaria 312015 de 01/10/2015</w:t>
            </w:r>
          </w:p>
        </w:tc>
        <w:tc>
          <w:tcPr>
            <w:tcW w:w="1261" w:type="dxa"/>
            <w:tcBorders>
              <w:top w:val="nil"/>
              <w:left w:val="nil"/>
              <w:bottom w:val="single" w:sz="4" w:space="0" w:color="auto"/>
              <w:right w:val="single" w:sz="4" w:space="0" w:color="auto"/>
            </w:tcBorders>
            <w:shd w:val="clear" w:color="auto" w:fill="auto"/>
            <w:vAlign w:val="center"/>
          </w:tcPr>
          <w:p w14:paraId="1E191C85" w14:textId="02142919" w:rsidR="002F5221" w:rsidRPr="002D4708" w:rsidRDefault="00F638F4" w:rsidP="002F5221">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b/>
                <w:bCs/>
                <w:color w:val="000000" w:themeColor="text1"/>
                <w:sz w:val="16"/>
                <w:szCs w:val="16"/>
                <w:lang w:eastAsia="pt-BR"/>
              </w:rPr>
              <w:t>Tempestivo</w:t>
            </w:r>
          </w:p>
        </w:tc>
        <w:tc>
          <w:tcPr>
            <w:tcW w:w="1106" w:type="dxa"/>
            <w:tcBorders>
              <w:top w:val="nil"/>
              <w:left w:val="nil"/>
              <w:bottom w:val="single" w:sz="4" w:space="0" w:color="auto"/>
              <w:right w:val="single" w:sz="4" w:space="0" w:color="auto"/>
            </w:tcBorders>
            <w:shd w:val="clear" w:color="auto" w:fill="auto"/>
            <w:vAlign w:val="center"/>
          </w:tcPr>
          <w:p w14:paraId="2075E976" w14:textId="77777777" w:rsidR="002F5221" w:rsidRPr="002D4708" w:rsidRDefault="002F5221" w:rsidP="002F5221">
            <w:pPr>
              <w:jc w:val="center"/>
              <w:rPr>
                <w:rFonts w:ascii="Calibri" w:eastAsia="Times New Roman" w:hAnsi="Calibri" w:cs="Calibri"/>
                <w:color w:val="000000"/>
                <w:sz w:val="16"/>
                <w:szCs w:val="16"/>
                <w:lang w:eastAsia="pt-BR"/>
              </w:rPr>
            </w:pPr>
            <w:r w:rsidRPr="002D4708">
              <w:rPr>
                <w:rFonts w:ascii="Calibri" w:eastAsia="Times New Roman" w:hAnsi="Calibri"/>
                <w:color w:val="000000"/>
                <w:sz w:val="16"/>
                <w:szCs w:val="16"/>
                <w:lang w:eastAsia="pt-BR"/>
              </w:rPr>
              <w:t xml:space="preserve">Processo </w:t>
            </w:r>
            <w:r w:rsidRPr="002D4708">
              <w:rPr>
                <w:rFonts w:ascii="Calibri" w:eastAsia="Times New Roman" w:hAnsi="Calibri" w:cs="Calibri"/>
                <w:color w:val="000000"/>
                <w:sz w:val="16"/>
                <w:szCs w:val="16"/>
                <w:lang w:eastAsia="pt-BR"/>
              </w:rPr>
              <w:t>201903027</w:t>
            </w:r>
            <w:r w:rsidR="00F638F4" w:rsidRPr="002D4708">
              <w:rPr>
                <w:rFonts w:ascii="Calibri" w:eastAsia="Times New Roman" w:hAnsi="Calibri" w:cs="Calibri"/>
                <w:color w:val="000000"/>
                <w:sz w:val="16"/>
                <w:szCs w:val="16"/>
                <w:lang w:eastAsia="pt-BR"/>
              </w:rPr>
              <w:t>*</w:t>
            </w:r>
          </w:p>
          <w:p w14:paraId="4467E133" w14:textId="668A2A2F" w:rsidR="00F638F4" w:rsidRPr="002D4708" w:rsidRDefault="00F638F4" w:rsidP="002F5221">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color w:val="000000" w:themeColor="text1"/>
                <w:sz w:val="16"/>
                <w:szCs w:val="16"/>
                <w:lang w:eastAsia="pt-BR"/>
              </w:rPr>
              <w:t>Vide Deliberação CEF-CAU/BR 07/2021 para cálculo</w:t>
            </w:r>
          </w:p>
        </w:tc>
        <w:tc>
          <w:tcPr>
            <w:tcW w:w="992" w:type="dxa"/>
            <w:tcBorders>
              <w:top w:val="nil"/>
              <w:left w:val="nil"/>
              <w:bottom w:val="single" w:sz="4" w:space="0" w:color="auto"/>
              <w:right w:val="single" w:sz="4" w:space="0" w:color="auto"/>
            </w:tcBorders>
            <w:shd w:val="clear" w:color="auto" w:fill="auto"/>
            <w:vAlign w:val="center"/>
          </w:tcPr>
          <w:p w14:paraId="603734EC" w14:textId="57580889" w:rsidR="002F5221" w:rsidRPr="002D4708" w:rsidRDefault="002F5221" w:rsidP="002F522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w:t>
            </w:r>
          </w:p>
        </w:tc>
        <w:tc>
          <w:tcPr>
            <w:tcW w:w="992" w:type="dxa"/>
            <w:tcBorders>
              <w:top w:val="nil"/>
              <w:left w:val="nil"/>
              <w:bottom w:val="single" w:sz="4" w:space="0" w:color="auto"/>
              <w:right w:val="single" w:sz="4" w:space="0" w:color="auto"/>
            </w:tcBorders>
            <w:shd w:val="clear" w:color="auto" w:fill="auto"/>
            <w:vAlign w:val="center"/>
          </w:tcPr>
          <w:p w14:paraId="40F621F1" w14:textId="4D01C232" w:rsidR="002F5221" w:rsidRPr="002D4708" w:rsidRDefault="002F5221" w:rsidP="002F522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w:t>
            </w:r>
            <w:r w:rsidR="00F638F4" w:rsidRPr="002D4708">
              <w:rPr>
                <w:rFonts w:ascii="Calibri" w:eastAsia="Times New Roman" w:hAnsi="Calibri" w:cs="Calibri"/>
                <w:color w:val="000000"/>
                <w:sz w:val="16"/>
                <w:szCs w:val="16"/>
                <w:lang w:eastAsia="pt-BR"/>
              </w:rPr>
              <w:t>reenchida</w:t>
            </w:r>
          </w:p>
        </w:tc>
        <w:tc>
          <w:tcPr>
            <w:tcW w:w="993" w:type="dxa"/>
            <w:tcBorders>
              <w:top w:val="nil"/>
              <w:left w:val="nil"/>
              <w:bottom w:val="single" w:sz="4" w:space="0" w:color="auto"/>
              <w:right w:val="single" w:sz="4" w:space="0" w:color="auto"/>
            </w:tcBorders>
            <w:shd w:val="clear" w:color="auto" w:fill="auto"/>
            <w:vAlign w:val="center"/>
          </w:tcPr>
          <w:p w14:paraId="3D80FD15" w14:textId="281D8EED" w:rsidR="002F5221" w:rsidRPr="002D4708" w:rsidRDefault="00E70A94" w:rsidP="002F5221">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Cadastrado</w:t>
            </w:r>
          </w:p>
        </w:tc>
        <w:tc>
          <w:tcPr>
            <w:tcW w:w="1559" w:type="dxa"/>
            <w:tcBorders>
              <w:top w:val="nil"/>
              <w:left w:val="nil"/>
              <w:bottom w:val="single" w:sz="4" w:space="0" w:color="auto"/>
              <w:right w:val="single" w:sz="4" w:space="0" w:color="auto"/>
            </w:tcBorders>
            <w:shd w:val="clear" w:color="auto" w:fill="auto"/>
            <w:vAlign w:val="center"/>
          </w:tcPr>
          <w:p w14:paraId="1879E300" w14:textId="117AFAEB" w:rsidR="002F5221" w:rsidRPr="002D4708" w:rsidRDefault="002F5221" w:rsidP="002F522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xml:space="preserve">1. Preencher </w:t>
            </w:r>
            <w:r w:rsidR="00F638F4" w:rsidRPr="002D4708">
              <w:rPr>
                <w:rFonts w:ascii="Calibri" w:eastAsia="Times New Roman" w:hAnsi="Calibri" w:cs="Calibri"/>
                <w:color w:val="000000"/>
                <w:sz w:val="16"/>
                <w:szCs w:val="16"/>
                <w:lang w:eastAsia="pt-BR"/>
              </w:rPr>
              <w:t>informações sobre principais inovações do PPC n</w:t>
            </w:r>
            <w:r w:rsidRPr="002D4708">
              <w:rPr>
                <w:rFonts w:ascii="Calibri" w:eastAsia="Times New Roman" w:hAnsi="Calibri" w:cs="Calibri"/>
                <w:color w:val="000000"/>
                <w:sz w:val="16"/>
                <w:szCs w:val="16"/>
                <w:lang w:eastAsia="pt-BR"/>
              </w:rPr>
              <w:t>a aba detalhes do curso</w:t>
            </w:r>
            <w:r w:rsidR="00F638F4" w:rsidRPr="002D4708">
              <w:rPr>
                <w:rFonts w:ascii="Calibri" w:eastAsia="Times New Roman" w:hAnsi="Calibri" w:cs="Calibri"/>
                <w:color w:val="000000"/>
                <w:sz w:val="16"/>
                <w:szCs w:val="16"/>
                <w:lang w:eastAsia="pt-BR"/>
              </w:rPr>
              <w:t xml:space="preserve">; </w:t>
            </w:r>
            <w:r w:rsidRPr="002D4708">
              <w:rPr>
                <w:rFonts w:ascii="Calibri" w:eastAsia="Times New Roman" w:hAnsi="Calibri" w:cs="Calibri"/>
                <w:color w:val="000000"/>
                <w:sz w:val="16"/>
                <w:szCs w:val="16"/>
                <w:lang w:eastAsia="pt-BR"/>
              </w:rPr>
              <w:t>2. Inserir PPC atualizado;</w:t>
            </w:r>
          </w:p>
        </w:tc>
        <w:tc>
          <w:tcPr>
            <w:tcW w:w="775" w:type="dxa"/>
            <w:tcBorders>
              <w:top w:val="nil"/>
              <w:left w:val="nil"/>
              <w:bottom w:val="single" w:sz="4" w:space="0" w:color="auto"/>
              <w:right w:val="single" w:sz="4" w:space="0" w:color="auto"/>
            </w:tcBorders>
            <w:shd w:val="clear" w:color="auto" w:fill="auto"/>
            <w:vAlign w:val="center"/>
          </w:tcPr>
          <w:p w14:paraId="1D217E11" w14:textId="77777777" w:rsidR="002F5221" w:rsidRPr="002D4708" w:rsidRDefault="002F5221" w:rsidP="002F5221">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17063EB6" w14:textId="413188A5" w:rsidR="002F5221" w:rsidRPr="002D4708" w:rsidRDefault="002F5221" w:rsidP="002F5221">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nil"/>
              <w:left w:val="nil"/>
              <w:bottom w:val="single" w:sz="4" w:space="0" w:color="auto"/>
              <w:right w:val="single" w:sz="4" w:space="0" w:color="auto"/>
            </w:tcBorders>
            <w:shd w:val="clear" w:color="auto" w:fill="auto"/>
            <w:vAlign w:val="center"/>
          </w:tcPr>
          <w:p w14:paraId="65A07912" w14:textId="63252BA5" w:rsidR="002F5221" w:rsidRPr="002D4708" w:rsidRDefault="002F5221" w:rsidP="002F5221">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nil"/>
              <w:left w:val="nil"/>
              <w:bottom w:val="single" w:sz="4" w:space="0" w:color="auto"/>
              <w:right w:val="single" w:sz="4" w:space="0" w:color="auto"/>
            </w:tcBorders>
            <w:shd w:val="clear" w:color="auto" w:fill="auto"/>
            <w:vAlign w:val="center"/>
          </w:tcPr>
          <w:p w14:paraId="5851A724" w14:textId="6B573E0E" w:rsidR="002F5221" w:rsidRPr="002D4708" w:rsidRDefault="00F638F4" w:rsidP="002F5221">
            <w:pPr>
              <w:jc w:val="center"/>
              <w:rPr>
                <w:rFonts w:ascii="Calibri" w:eastAsia="Times New Roman" w:hAnsi="Calibri" w:cs="Calibri"/>
                <w:color w:val="FF0000"/>
                <w:sz w:val="16"/>
                <w:szCs w:val="16"/>
                <w:lang w:eastAsia="pt-BR"/>
              </w:rPr>
            </w:pPr>
            <w:r w:rsidRPr="002D4708">
              <w:rPr>
                <w:rFonts w:ascii="Calibri" w:eastAsia="Times New Roman" w:hAnsi="Calibri" w:cs="Calibri"/>
                <w:color w:val="000000"/>
                <w:sz w:val="16"/>
                <w:szCs w:val="16"/>
                <w:lang w:eastAsia="pt-BR"/>
              </w:rPr>
              <w:t>*</w:t>
            </w:r>
            <w:r w:rsidR="005D7FA2" w:rsidRPr="002D4708">
              <w:rPr>
                <w:rFonts w:ascii="Calibri" w:eastAsia="Times New Roman" w:hAnsi="Calibri" w:cs="Calibri"/>
                <w:color w:val="000000"/>
                <w:sz w:val="16"/>
                <w:szCs w:val="16"/>
                <w:lang w:eastAsia="pt-BR"/>
              </w:rPr>
              <w:t xml:space="preserve"> Considera-se reconhecido pelo art. 26 da Portaria MEC nº 1.095, de 2018</w:t>
            </w:r>
          </w:p>
        </w:tc>
      </w:tr>
      <w:tr w:rsidR="007D1D19" w:rsidRPr="002D4708" w14:paraId="2086A47F" w14:textId="77777777" w:rsidTr="002D4708">
        <w:trPr>
          <w:trHeight w:val="1200"/>
        </w:trPr>
        <w:tc>
          <w:tcPr>
            <w:tcW w:w="362" w:type="dxa"/>
            <w:noWrap/>
            <w:vAlign w:val="center"/>
          </w:tcPr>
          <w:p w14:paraId="6655623A" w14:textId="10D93D21" w:rsidR="007D1D19" w:rsidRDefault="007D1D19" w:rsidP="007D1D19">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3.</w:t>
            </w:r>
          </w:p>
        </w:tc>
        <w:tc>
          <w:tcPr>
            <w:tcW w:w="711" w:type="dxa"/>
            <w:tcBorders>
              <w:top w:val="nil"/>
              <w:left w:val="single" w:sz="4" w:space="0" w:color="auto"/>
              <w:bottom w:val="single" w:sz="4" w:space="0" w:color="auto"/>
              <w:right w:val="single" w:sz="4" w:space="0" w:color="auto"/>
            </w:tcBorders>
            <w:shd w:val="clear" w:color="auto" w:fill="auto"/>
            <w:vAlign w:val="center"/>
          </w:tcPr>
          <w:p w14:paraId="74A63730" w14:textId="1B06D9ED"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1259990</w:t>
            </w:r>
          </w:p>
        </w:tc>
        <w:tc>
          <w:tcPr>
            <w:tcW w:w="1160" w:type="dxa"/>
            <w:tcBorders>
              <w:top w:val="nil"/>
              <w:left w:val="nil"/>
              <w:bottom w:val="single" w:sz="4" w:space="0" w:color="auto"/>
              <w:right w:val="single" w:sz="4" w:space="0" w:color="auto"/>
            </w:tcBorders>
            <w:shd w:val="clear" w:color="auto" w:fill="auto"/>
            <w:vAlign w:val="center"/>
          </w:tcPr>
          <w:p w14:paraId="27A030C3" w14:textId="70E30FDE"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FACULDADE SANTA RITA</w:t>
            </w:r>
          </w:p>
        </w:tc>
        <w:tc>
          <w:tcPr>
            <w:tcW w:w="1057" w:type="dxa"/>
            <w:tcBorders>
              <w:top w:val="nil"/>
              <w:left w:val="nil"/>
              <w:bottom w:val="single" w:sz="4" w:space="0" w:color="auto"/>
              <w:right w:val="single" w:sz="4" w:space="0" w:color="auto"/>
            </w:tcBorders>
            <w:shd w:val="clear" w:color="auto" w:fill="auto"/>
            <w:vAlign w:val="center"/>
          </w:tcPr>
          <w:p w14:paraId="477B7A49" w14:textId="51E4AF62"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Conselheiro Lafaiete</w:t>
            </w:r>
          </w:p>
        </w:tc>
        <w:tc>
          <w:tcPr>
            <w:tcW w:w="390" w:type="dxa"/>
            <w:tcBorders>
              <w:top w:val="nil"/>
              <w:left w:val="nil"/>
              <w:bottom w:val="single" w:sz="4" w:space="0" w:color="auto"/>
              <w:right w:val="single" w:sz="4" w:space="0" w:color="auto"/>
            </w:tcBorders>
            <w:shd w:val="clear" w:color="auto" w:fill="auto"/>
            <w:vAlign w:val="center"/>
          </w:tcPr>
          <w:p w14:paraId="670F2D5D" w14:textId="4D2926A1"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MG</w:t>
            </w:r>
          </w:p>
        </w:tc>
        <w:tc>
          <w:tcPr>
            <w:tcW w:w="630" w:type="dxa"/>
            <w:tcBorders>
              <w:top w:val="nil"/>
              <w:left w:val="nil"/>
              <w:bottom w:val="single" w:sz="4" w:space="0" w:color="auto"/>
              <w:right w:val="single" w:sz="4" w:space="0" w:color="auto"/>
            </w:tcBorders>
            <w:shd w:val="clear" w:color="auto" w:fill="auto"/>
            <w:vAlign w:val="center"/>
          </w:tcPr>
          <w:p w14:paraId="4C4C49BC" w14:textId="28F212E6" w:rsidR="007D1D19" w:rsidRPr="002D4708" w:rsidRDefault="007D1D19" w:rsidP="007D1D19">
            <w:pPr>
              <w:jc w:val="center"/>
              <w:rPr>
                <w:rFonts w:ascii="Calibri" w:eastAsia="Times New Roman" w:hAnsi="Calibri" w:cs="Calibri"/>
                <w:b/>
                <w:bCs/>
                <w:color w:val="000000"/>
                <w:sz w:val="16"/>
                <w:szCs w:val="16"/>
                <w:lang w:eastAsia="pt-BR"/>
              </w:rPr>
            </w:pPr>
            <w:r w:rsidRPr="002D4708">
              <w:rPr>
                <w:rFonts w:ascii="Calibri" w:eastAsia="Times New Roman" w:hAnsi="Calibri" w:cs="Calibri"/>
                <w:color w:val="000000"/>
                <w:sz w:val="16"/>
                <w:szCs w:val="16"/>
                <w:lang w:eastAsia="pt-BR"/>
              </w:rPr>
              <w:t>2021</w:t>
            </w:r>
          </w:p>
        </w:tc>
        <w:tc>
          <w:tcPr>
            <w:tcW w:w="978" w:type="dxa"/>
            <w:tcBorders>
              <w:top w:val="nil"/>
              <w:left w:val="nil"/>
              <w:bottom w:val="single" w:sz="4" w:space="0" w:color="auto"/>
              <w:right w:val="single" w:sz="4" w:space="0" w:color="auto"/>
            </w:tcBorders>
            <w:shd w:val="clear" w:color="auto" w:fill="auto"/>
            <w:vAlign w:val="center"/>
          </w:tcPr>
          <w:p w14:paraId="25B5A24A" w14:textId="47D28FBA"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540 de 21/07/2015</w:t>
            </w:r>
          </w:p>
        </w:tc>
        <w:tc>
          <w:tcPr>
            <w:tcW w:w="1261" w:type="dxa"/>
            <w:tcBorders>
              <w:top w:val="nil"/>
              <w:left w:val="nil"/>
              <w:bottom w:val="single" w:sz="4" w:space="0" w:color="auto"/>
              <w:right w:val="single" w:sz="4" w:space="0" w:color="auto"/>
            </w:tcBorders>
            <w:shd w:val="clear" w:color="auto" w:fill="auto"/>
            <w:vAlign w:val="center"/>
          </w:tcPr>
          <w:p w14:paraId="441FC76D" w14:textId="02552E03" w:rsidR="007D1D19" w:rsidRPr="002D4708" w:rsidRDefault="007D1D19" w:rsidP="007D1D19">
            <w:pPr>
              <w:jc w:val="center"/>
              <w:rPr>
                <w:rFonts w:ascii="Calibri" w:eastAsia="Times New Roman" w:hAnsi="Calibri" w:cs="Calibri"/>
                <w:b/>
                <w:bCs/>
                <w:color w:val="FF0000"/>
                <w:sz w:val="16"/>
                <w:szCs w:val="16"/>
                <w:lang w:eastAsia="pt-BR"/>
              </w:rPr>
            </w:pPr>
            <w:r w:rsidRPr="002D4708">
              <w:rPr>
                <w:rFonts w:ascii="Calibri" w:eastAsia="Times New Roman" w:hAnsi="Calibri" w:cs="Calibri"/>
                <w:b/>
                <w:bCs/>
                <w:color w:val="FF0000"/>
                <w:sz w:val="16"/>
                <w:szCs w:val="16"/>
                <w:lang w:eastAsia="pt-BR"/>
              </w:rPr>
              <w:t>Intempestivo</w:t>
            </w:r>
          </w:p>
        </w:tc>
        <w:tc>
          <w:tcPr>
            <w:tcW w:w="1106" w:type="dxa"/>
            <w:tcBorders>
              <w:top w:val="nil"/>
              <w:left w:val="nil"/>
              <w:bottom w:val="single" w:sz="4" w:space="0" w:color="auto"/>
              <w:right w:val="single" w:sz="4" w:space="0" w:color="auto"/>
            </w:tcBorders>
            <w:shd w:val="clear" w:color="auto" w:fill="auto"/>
            <w:vAlign w:val="center"/>
          </w:tcPr>
          <w:p w14:paraId="12327293" w14:textId="0AFDCEE2" w:rsidR="007D1D19" w:rsidRPr="002D4708" w:rsidRDefault="007D1D19" w:rsidP="007D1D19">
            <w:pPr>
              <w:jc w:val="center"/>
              <w:rPr>
                <w:rFonts w:ascii="Calibri" w:eastAsia="Times New Roman" w:hAnsi="Calibri" w:cs="Calibri"/>
                <w:color w:val="000000" w:themeColor="text1"/>
                <w:sz w:val="16"/>
                <w:szCs w:val="16"/>
                <w:lang w:eastAsia="pt-BR"/>
              </w:rPr>
            </w:pPr>
            <w:r w:rsidRPr="002D4708">
              <w:rPr>
                <w:rFonts w:ascii="Calibri" w:eastAsia="Times New Roman" w:hAnsi="Calibri"/>
                <w:color w:val="000000"/>
                <w:sz w:val="16"/>
                <w:szCs w:val="16"/>
                <w:lang w:eastAsia="pt-BR"/>
              </w:rPr>
              <w:t xml:space="preserve">Processo </w:t>
            </w:r>
            <w:r w:rsidRPr="002D4708">
              <w:rPr>
                <w:rFonts w:ascii="Calibri" w:eastAsia="Times New Roman" w:hAnsi="Calibri" w:cs="Calibri"/>
                <w:color w:val="000000"/>
                <w:sz w:val="16"/>
                <w:szCs w:val="16"/>
                <w:lang w:eastAsia="pt-BR"/>
              </w:rPr>
              <w:t>201926412</w:t>
            </w:r>
            <w:r w:rsidR="00007819" w:rsidRPr="002D4708">
              <w:rPr>
                <w:rFonts w:ascii="Calibri" w:eastAsia="Times New Roman" w:hAnsi="Calibri" w:cs="Calibri"/>
                <w:color w:val="000000"/>
                <w:sz w:val="16"/>
                <w:szCs w:val="16"/>
                <w:lang w:eastAsia="pt-BR"/>
              </w:rPr>
              <w:t>*</w:t>
            </w:r>
          </w:p>
        </w:tc>
        <w:tc>
          <w:tcPr>
            <w:tcW w:w="992" w:type="dxa"/>
            <w:tcBorders>
              <w:top w:val="nil"/>
              <w:left w:val="nil"/>
              <w:bottom w:val="single" w:sz="4" w:space="0" w:color="auto"/>
              <w:right w:val="single" w:sz="4" w:space="0" w:color="auto"/>
            </w:tcBorders>
            <w:shd w:val="clear" w:color="auto" w:fill="auto"/>
            <w:vAlign w:val="center"/>
          </w:tcPr>
          <w:p w14:paraId="346219F1" w14:textId="796FD0F7"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w:t>
            </w:r>
          </w:p>
        </w:tc>
        <w:tc>
          <w:tcPr>
            <w:tcW w:w="992" w:type="dxa"/>
            <w:tcBorders>
              <w:top w:val="nil"/>
              <w:left w:val="nil"/>
              <w:bottom w:val="single" w:sz="4" w:space="0" w:color="auto"/>
              <w:right w:val="single" w:sz="4" w:space="0" w:color="auto"/>
            </w:tcBorders>
            <w:shd w:val="clear" w:color="auto" w:fill="auto"/>
            <w:vAlign w:val="center"/>
          </w:tcPr>
          <w:p w14:paraId="3289F04B" w14:textId="60ACBFF2"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nil"/>
              <w:left w:val="nil"/>
              <w:bottom w:val="single" w:sz="4" w:space="0" w:color="auto"/>
              <w:right w:val="single" w:sz="4" w:space="0" w:color="auto"/>
            </w:tcBorders>
            <w:shd w:val="clear" w:color="auto" w:fill="auto"/>
            <w:vAlign w:val="center"/>
          </w:tcPr>
          <w:p w14:paraId="70D43A7F" w14:textId="7DE50C0A" w:rsidR="007D1D19" w:rsidRPr="002D4708" w:rsidRDefault="00804359" w:rsidP="007D1D19">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FF0000"/>
                <w:sz w:val="16"/>
                <w:szCs w:val="16"/>
                <w:lang w:eastAsia="pt-BR"/>
              </w:rPr>
              <w:t>Não Cadastrado</w:t>
            </w:r>
          </w:p>
        </w:tc>
        <w:tc>
          <w:tcPr>
            <w:tcW w:w="1559" w:type="dxa"/>
            <w:tcBorders>
              <w:top w:val="nil"/>
              <w:left w:val="nil"/>
              <w:bottom w:val="single" w:sz="4" w:space="0" w:color="auto"/>
              <w:right w:val="single" w:sz="4" w:space="0" w:color="auto"/>
            </w:tcBorders>
            <w:shd w:val="clear" w:color="auto" w:fill="auto"/>
            <w:vAlign w:val="center"/>
          </w:tcPr>
          <w:p w14:paraId="18D4FE65" w14:textId="386A187C" w:rsidR="007D1D19" w:rsidRPr="002D4708" w:rsidRDefault="007D1D19" w:rsidP="007D1D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p>
        </w:tc>
        <w:tc>
          <w:tcPr>
            <w:tcW w:w="775" w:type="dxa"/>
            <w:tcBorders>
              <w:top w:val="nil"/>
              <w:left w:val="nil"/>
              <w:bottom w:val="single" w:sz="4" w:space="0" w:color="auto"/>
              <w:right w:val="single" w:sz="4" w:space="0" w:color="auto"/>
            </w:tcBorders>
            <w:shd w:val="clear" w:color="auto" w:fill="auto"/>
            <w:vAlign w:val="center"/>
          </w:tcPr>
          <w:p w14:paraId="259749F0" w14:textId="77777777" w:rsidR="000659DF"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3E301DAB" w14:textId="37FC51D5" w:rsidR="007D1D19"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nil"/>
              <w:left w:val="nil"/>
              <w:bottom w:val="single" w:sz="4" w:space="0" w:color="auto"/>
              <w:right w:val="single" w:sz="4" w:space="0" w:color="auto"/>
            </w:tcBorders>
            <w:shd w:val="clear" w:color="auto" w:fill="auto"/>
            <w:vAlign w:val="center"/>
          </w:tcPr>
          <w:p w14:paraId="56EEECB5" w14:textId="6A424D81" w:rsidR="007D1D19" w:rsidRPr="002D4708" w:rsidRDefault="00804359" w:rsidP="007D1D19">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FF0000"/>
                <w:sz w:val="16"/>
                <w:szCs w:val="16"/>
                <w:lang w:eastAsia="pt-BR"/>
              </w:rPr>
              <w:t>Não Autorizado</w:t>
            </w:r>
          </w:p>
        </w:tc>
        <w:tc>
          <w:tcPr>
            <w:tcW w:w="1425" w:type="dxa"/>
            <w:tcBorders>
              <w:top w:val="nil"/>
              <w:left w:val="nil"/>
              <w:bottom w:val="single" w:sz="4" w:space="0" w:color="auto"/>
              <w:right w:val="single" w:sz="4" w:space="0" w:color="auto"/>
            </w:tcBorders>
            <w:shd w:val="clear" w:color="auto" w:fill="auto"/>
            <w:vAlign w:val="center"/>
          </w:tcPr>
          <w:p w14:paraId="26FBAF73" w14:textId="172A8C89" w:rsidR="00E56B8E" w:rsidRPr="002D4708" w:rsidRDefault="007D1D19" w:rsidP="00007819">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*Processo em fase de avaliação iniciada pelo INEP em 24/04/2020</w:t>
            </w:r>
            <w:r w:rsidR="00007819" w:rsidRPr="002D4708">
              <w:rPr>
                <w:rFonts w:ascii="Calibri" w:eastAsia="Times New Roman" w:hAnsi="Calibri" w:cs="Calibri"/>
                <w:color w:val="000000"/>
                <w:sz w:val="16"/>
                <w:szCs w:val="16"/>
                <w:lang w:eastAsia="pt-BR"/>
              </w:rPr>
              <w:t xml:space="preserve">. Solicitar o enquadramento no </w:t>
            </w:r>
            <w:proofErr w:type="spellStart"/>
            <w:r w:rsidR="00007819" w:rsidRPr="002D4708">
              <w:rPr>
                <w:rFonts w:ascii="Calibri" w:eastAsia="Times New Roman" w:hAnsi="Calibri" w:cs="Calibri"/>
                <w:color w:val="000000"/>
                <w:sz w:val="16"/>
                <w:szCs w:val="16"/>
                <w:lang w:eastAsia="pt-BR"/>
              </w:rPr>
              <w:t>art</w:t>
            </w:r>
            <w:proofErr w:type="spellEnd"/>
            <w:r w:rsidR="00007819" w:rsidRPr="002D4708">
              <w:rPr>
                <w:rFonts w:ascii="Calibri" w:eastAsia="Times New Roman" w:hAnsi="Calibri" w:cs="Calibri"/>
                <w:color w:val="000000"/>
                <w:sz w:val="16"/>
                <w:szCs w:val="16"/>
                <w:lang w:eastAsia="pt-BR"/>
              </w:rPr>
              <w:t xml:space="preserve"> 4º </w:t>
            </w:r>
            <w:proofErr w:type="spellStart"/>
            <w:r w:rsidR="00007819" w:rsidRPr="002D4708">
              <w:rPr>
                <w:rFonts w:ascii="Calibri" w:eastAsia="Times New Roman" w:hAnsi="Calibri" w:cs="Calibri"/>
                <w:color w:val="000000"/>
                <w:sz w:val="16"/>
                <w:szCs w:val="16"/>
                <w:lang w:eastAsia="pt-BR"/>
              </w:rPr>
              <w:t>da</w:t>
            </w:r>
            <w:proofErr w:type="spellEnd"/>
            <w:r w:rsidR="00007819" w:rsidRPr="002D4708">
              <w:rPr>
                <w:rFonts w:ascii="Calibri" w:eastAsia="Times New Roman" w:hAnsi="Calibri" w:cs="Calibri"/>
                <w:color w:val="000000"/>
                <w:sz w:val="16"/>
                <w:szCs w:val="16"/>
                <w:lang w:eastAsia="pt-BR"/>
              </w:rPr>
              <w:t xml:space="preserve"> </w:t>
            </w:r>
            <w:proofErr w:type="spellStart"/>
            <w:r w:rsidR="00007819" w:rsidRPr="002D4708">
              <w:rPr>
                <w:rFonts w:ascii="Calibri" w:eastAsia="Times New Roman" w:hAnsi="Calibri" w:cs="Calibri"/>
                <w:color w:val="000000"/>
                <w:sz w:val="16"/>
                <w:szCs w:val="16"/>
                <w:lang w:eastAsia="pt-BR"/>
              </w:rPr>
              <w:t>Por</w:t>
            </w:r>
            <w:r w:rsidR="00C74F92" w:rsidRPr="002D4708">
              <w:rPr>
                <w:rFonts w:ascii="Calibri" w:eastAsia="Times New Roman" w:hAnsi="Calibri" w:cs="Calibri"/>
                <w:color w:val="000000"/>
                <w:sz w:val="16"/>
                <w:szCs w:val="16"/>
                <w:lang w:eastAsia="pt-BR"/>
              </w:rPr>
              <w:t>.</w:t>
            </w:r>
            <w:r w:rsidR="00007819" w:rsidRPr="002D4708">
              <w:rPr>
                <w:rFonts w:ascii="Calibri" w:eastAsia="Times New Roman" w:hAnsi="Calibri" w:cs="Calibri"/>
                <w:color w:val="000000"/>
                <w:sz w:val="16"/>
                <w:szCs w:val="16"/>
                <w:lang w:eastAsia="pt-BR"/>
              </w:rPr>
              <w:t>nº</w:t>
            </w:r>
            <w:proofErr w:type="spellEnd"/>
            <w:r w:rsidR="00007819" w:rsidRPr="002D4708">
              <w:rPr>
                <w:rFonts w:ascii="Calibri" w:eastAsia="Times New Roman" w:hAnsi="Calibri" w:cs="Calibri"/>
                <w:color w:val="000000"/>
                <w:sz w:val="16"/>
                <w:szCs w:val="16"/>
                <w:lang w:eastAsia="pt-BR"/>
              </w:rPr>
              <w:t xml:space="preserve"> 796</w:t>
            </w:r>
            <w:r w:rsidR="00C74F92" w:rsidRPr="002D4708">
              <w:rPr>
                <w:rFonts w:ascii="Calibri" w:eastAsia="Times New Roman" w:hAnsi="Calibri" w:cs="Calibri"/>
                <w:color w:val="000000"/>
                <w:sz w:val="16"/>
                <w:szCs w:val="16"/>
                <w:lang w:eastAsia="pt-BR"/>
              </w:rPr>
              <w:t>/</w:t>
            </w:r>
            <w:r w:rsidR="00007819" w:rsidRPr="002D4708">
              <w:rPr>
                <w:rFonts w:ascii="Calibri" w:eastAsia="Times New Roman" w:hAnsi="Calibri" w:cs="Calibri"/>
                <w:color w:val="000000"/>
                <w:sz w:val="16"/>
                <w:szCs w:val="16"/>
                <w:lang w:eastAsia="pt-BR"/>
              </w:rPr>
              <w:t>2020</w:t>
            </w:r>
            <w:r w:rsidR="00C74F92" w:rsidRPr="002D4708">
              <w:rPr>
                <w:rFonts w:ascii="Calibri" w:eastAsia="Times New Roman" w:hAnsi="Calibri" w:cs="Calibri"/>
                <w:color w:val="000000"/>
                <w:sz w:val="16"/>
                <w:szCs w:val="16"/>
                <w:lang w:eastAsia="pt-BR"/>
              </w:rPr>
              <w:t xml:space="preserve"> ao MEC.</w:t>
            </w:r>
          </w:p>
        </w:tc>
      </w:tr>
      <w:tr w:rsidR="00C121F8" w:rsidRPr="002D4708" w14:paraId="224E5A24" w14:textId="77777777" w:rsidTr="002D4708">
        <w:trPr>
          <w:trHeight w:val="1200"/>
        </w:trPr>
        <w:tc>
          <w:tcPr>
            <w:tcW w:w="362" w:type="dxa"/>
            <w:noWrap/>
            <w:vAlign w:val="center"/>
          </w:tcPr>
          <w:p w14:paraId="68616E2E" w14:textId="2E631F9F" w:rsidR="00C121F8" w:rsidRDefault="00C121F8" w:rsidP="00C121F8">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4.</w:t>
            </w:r>
          </w:p>
        </w:tc>
        <w:tc>
          <w:tcPr>
            <w:tcW w:w="711" w:type="dxa"/>
            <w:tcBorders>
              <w:top w:val="nil"/>
              <w:left w:val="single" w:sz="4" w:space="0" w:color="auto"/>
              <w:bottom w:val="single" w:sz="4" w:space="0" w:color="auto"/>
              <w:right w:val="single" w:sz="4" w:space="0" w:color="auto"/>
            </w:tcBorders>
            <w:shd w:val="clear" w:color="auto" w:fill="auto"/>
            <w:vAlign w:val="center"/>
          </w:tcPr>
          <w:p w14:paraId="7CCCD6F0" w14:textId="51CA2354"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1199590</w:t>
            </w:r>
          </w:p>
        </w:tc>
        <w:tc>
          <w:tcPr>
            <w:tcW w:w="1160" w:type="dxa"/>
            <w:tcBorders>
              <w:top w:val="nil"/>
              <w:left w:val="nil"/>
              <w:bottom w:val="single" w:sz="4" w:space="0" w:color="auto"/>
              <w:right w:val="single" w:sz="4" w:space="0" w:color="auto"/>
            </w:tcBorders>
            <w:shd w:val="clear" w:color="auto" w:fill="auto"/>
            <w:vAlign w:val="center"/>
          </w:tcPr>
          <w:p w14:paraId="595EBB88" w14:textId="35132CA9"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FACULDADE PITÁGORAS DE BETIM</w:t>
            </w:r>
          </w:p>
        </w:tc>
        <w:tc>
          <w:tcPr>
            <w:tcW w:w="1057" w:type="dxa"/>
            <w:tcBorders>
              <w:top w:val="nil"/>
              <w:left w:val="nil"/>
              <w:bottom w:val="single" w:sz="4" w:space="0" w:color="auto"/>
              <w:right w:val="single" w:sz="4" w:space="0" w:color="auto"/>
            </w:tcBorders>
            <w:shd w:val="clear" w:color="auto" w:fill="auto"/>
            <w:vAlign w:val="center"/>
          </w:tcPr>
          <w:p w14:paraId="224D4479" w14:textId="0CF44AB3"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Betim</w:t>
            </w:r>
          </w:p>
        </w:tc>
        <w:tc>
          <w:tcPr>
            <w:tcW w:w="390" w:type="dxa"/>
            <w:tcBorders>
              <w:top w:val="nil"/>
              <w:left w:val="nil"/>
              <w:bottom w:val="single" w:sz="4" w:space="0" w:color="auto"/>
              <w:right w:val="single" w:sz="4" w:space="0" w:color="auto"/>
            </w:tcBorders>
            <w:shd w:val="clear" w:color="auto" w:fill="auto"/>
            <w:vAlign w:val="center"/>
          </w:tcPr>
          <w:p w14:paraId="0948974C" w14:textId="15DAEB7E"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MG</w:t>
            </w:r>
          </w:p>
        </w:tc>
        <w:tc>
          <w:tcPr>
            <w:tcW w:w="630" w:type="dxa"/>
            <w:tcBorders>
              <w:top w:val="nil"/>
              <w:left w:val="nil"/>
              <w:bottom w:val="single" w:sz="4" w:space="0" w:color="auto"/>
              <w:right w:val="single" w:sz="4" w:space="0" w:color="auto"/>
            </w:tcBorders>
            <w:shd w:val="clear" w:color="auto" w:fill="auto"/>
            <w:vAlign w:val="center"/>
          </w:tcPr>
          <w:p w14:paraId="40E10112" w14:textId="379E2C7F" w:rsidR="00C121F8" w:rsidRPr="002D4708" w:rsidRDefault="00C121F8" w:rsidP="00C121F8">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w:t>
            </w:r>
          </w:p>
        </w:tc>
        <w:tc>
          <w:tcPr>
            <w:tcW w:w="978" w:type="dxa"/>
            <w:tcBorders>
              <w:top w:val="nil"/>
              <w:left w:val="nil"/>
              <w:bottom w:val="single" w:sz="4" w:space="0" w:color="auto"/>
              <w:right w:val="single" w:sz="4" w:space="0" w:color="auto"/>
            </w:tcBorders>
            <w:shd w:val="clear" w:color="auto" w:fill="auto"/>
            <w:vAlign w:val="center"/>
          </w:tcPr>
          <w:p w14:paraId="12F2EDCD" w14:textId="513A30C1"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239 de 05/03/2015</w:t>
            </w:r>
          </w:p>
        </w:tc>
        <w:tc>
          <w:tcPr>
            <w:tcW w:w="1261" w:type="dxa"/>
            <w:tcBorders>
              <w:top w:val="nil"/>
              <w:left w:val="nil"/>
              <w:bottom w:val="single" w:sz="4" w:space="0" w:color="auto"/>
              <w:right w:val="single" w:sz="4" w:space="0" w:color="auto"/>
            </w:tcBorders>
            <w:shd w:val="clear" w:color="auto" w:fill="auto"/>
            <w:vAlign w:val="center"/>
          </w:tcPr>
          <w:p w14:paraId="0C999849" w14:textId="6144A14F" w:rsidR="00C121F8" w:rsidRPr="002D4708" w:rsidRDefault="00C121F8" w:rsidP="00C121F8">
            <w:pPr>
              <w:jc w:val="center"/>
              <w:rPr>
                <w:rFonts w:ascii="Calibri" w:eastAsia="Times New Roman" w:hAnsi="Calibri" w:cs="Calibri"/>
                <w:b/>
                <w:bCs/>
                <w:color w:val="FF0000"/>
                <w:sz w:val="16"/>
                <w:szCs w:val="16"/>
                <w:lang w:eastAsia="pt-BR"/>
              </w:rPr>
            </w:pPr>
            <w:r w:rsidRPr="002D4708">
              <w:rPr>
                <w:rFonts w:ascii="Calibri" w:eastAsia="Times New Roman" w:hAnsi="Calibri" w:cs="Calibri"/>
                <w:b/>
                <w:bCs/>
                <w:color w:val="000000" w:themeColor="text1"/>
                <w:sz w:val="16"/>
                <w:szCs w:val="16"/>
                <w:lang w:eastAsia="pt-BR"/>
              </w:rPr>
              <w:t>Tempestivo</w:t>
            </w:r>
          </w:p>
        </w:tc>
        <w:tc>
          <w:tcPr>
            <w:tcW w:w="1106" w:type="dxa"/>
            <w:tcBorders>
              <w:top w:val="nil"/>
              <w:left w:val="nil"/>
              <w:bottom w:val="single" w:sz="4" w:space="0" w:color="auto"/>
              <w:right w:val="single" w:sz="4" w:space="0" w:color="auto"/>
            </w:tcBorders>
            <w:shd w:val="clear" w:color="auto" w:fill="auto"/>
            <w:vAlign w:val="center"/>
          </w:tcPr>
          <w:p w14:paraId="7B73CE94" w14:textId="787296C7" w:rsidR="00C121F8" w:rsidRPr="002D4708" w:rsidRDefault="00C121F8" w:rsidP="00C121F8">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Processo 201901477</w:t>
            </w:r>
          </w:p>
        </w:tc>
        <w:tc>
          <w:tcPr>
            <w:tcW w:w="992" w:type="dxa"/>
            <w:tcBorders>
              <w:top w:val="nil"/>
              <w:left w:val="nil"/>
              <w:bottom w:val="single" w:sz="4" w:space="0" w:color="auto"/>
              <w:right w:val="single" w:sz="4" w:space="0" w:color="auto"/>
            </w:tcBorders>
            <w:shd w:val="clear" w:color="auto" w:fill="auto"/>
            <w:vAlign w:val="center"/>
          </w:tcPr>
          <w:p w14:paraId="24C90E76" w14:textId="5F0F53F1"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p>
        </w:tc>
        <w:tc>
          <w:tcPr>
            <w:tcW w:w="992" w:type="dxa"/>
            <w:tcBorders>
              <w:top w:val="nil"/>
              <w:left w:val="nil"/>
              <w:bottom w:val="single" w:sz="4" w:space="0" w:color="auto"/>
              <w:right w:val="single" w:sz="4" w:space="0" w:color="auto"/>
            </w:tcBorders>
            <w:shd w:val="clear" w:color="auto" w:fill="auto"/>
            <w:vAlign w:val="center"/>
          </w:tcPr>
          <w:p w14:paraId="503C80BC" w14:textId="2D3E1937"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b/>
                <w:bCs/>
                <w:color w:val="000000"/>
                <w:sz w:val="16"/>
                <w:szCs w:val="16"/>
                <w:lang w:eastAsia="pt-BR"/>
              </w:rPr>
              <w:t>Com Pendência</w:t>
            </w:r>
          </w:p>
        </w:tc>
        <w:tc>
          <w:tcPr>
            <w:tcW w:w="993" w:type="dxa"/>
            <w:tcBorders>
              <w:top w:val="nil"/>
              <w:left w:val="nil"/>
              <w:bottom w:val="single" w:sz="4" w:space="0" w:color="auto"/>
              <w:right w:val="single" w:sz="4" w:space="0" w:color="auto"/>
            </w:tcBorders>
            <w:shd w:val="clear" w:color="auto" w:fill="auto"/>
            <w:vAlign w:val="center"/>
          </w:tcPr>
          <w:p w14:paraId="3C238B28" w14:textId="425A2D92" w:rsidR="00C121F8" w:rsidRPr="002D4708" w:rsidRDefault="00C121F8" w:rsidP="00C121F8">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Cadastrado</w:t>
            </w:r>
          </w:p>
        </w:tc>
        <w:tc>
          <w:tcPr>
            <w:tcW w:w="1559" w:type="dxa"/>
            <w:tcBorders>
              <w:top w:val="nil"/>
              <w:left w:val="nil"/>
              <w:bottom w:val="single" w:sz="4" w:space="0" w:color="auto"/>
              <w:right w:val="single" w:sz="4" w:space="0" w:color="auto"/>
            </w:tcBorders>
            <w:shd w:val="clear" w:color="auto" w:fill="auto"/>
            <w:vAlign w:val="center"/>
          </w:tcPr>
          <w:p w14:paraId="3A9E55B9" w14:textId="189304AC"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 Preencher a aba detalhes no SICCAU</w:t>
            </w:r>
            <w:r w:rsidRPr="002D4708">
              <w:rPr>
                <w:rFonts w:ascii="Calibri" w:eastAsia="Times New Roman" w:hAnsi="Calibri" w:cs="Calibri"/>
                <w:color w:val="000000"/>
                <w:sz w:val="16"/>
                <w:szCs w:val="16"/>
                <w:lang w:eastAsia="pt-BR"/>
              </w:rPr>
              <w:br/>
              <w:t>2. Inserir PPC atualizado.</w:t>
            </w:r>
          </w:p>
        </w:tc>
        <w:tc>
          <w:tcPr>
            <w:tcW w:w="775" w:type="dxa"/>
            <w:tcBorders>
              <w:top w:val="nil"/>
              <w:left w:val="nil"/>
              <w:bottom w:val="single" w:sz="4" w:space="0" w:color="auto"/>
              <w:right w:val="single" w:sz="4" w:space="0" w:color="auto"/>
            </w:tcBorders>
            <w:shd w:val="clear" w:color="auto" w:fill="auto"/>
            <w:vAlign w:val="center"/>
          </w:tcPr>
          <w:p w14:paraId="5B26EAA9" w14:textId="77777777" w:rsidR="00C121F8" w:rsidRPr="002D4708" w:rsidRDefault="00C121F8" w:rsidP="00C121F8">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674B6C07" w14:textId="5AF86A2B" w:rsidR="00C121F8" w:rsidRPr="002D4708" w:rsidRDefault="00C121F8" w:rsidP="00C121F8">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nil"/>
              <w:left w:val="nil"/>
              <w:bottom w:val="single" w:sz="4" w:space="0" w:color="auto"/>
              <w:right w:val="single" w:sz="4" w:space="0" w:color="auto"/>
            </w:tcBorders>
            <w:shd w:val="clear" w:color="auto" w:fill="auto"/>
            <w:vAlign w:val="center"/>
          </w:tcPr>
          <w:p w14:paraId="537C2FDE" w14:textId="0983CDD6" w:rsidR="00C121F8" w:rsidRPr="002D4708" w:rsidRDefault="00C121F8" w:rsidP="00C121F8">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Autorizado</w:t>
            </w:r>
          </w:p>
        </w:tc>
        <w:tc>
          <w:tcPr>
            <w:tcW w:w="1425" w:type="dxa"/>
            <w:tcBorders>
              <w:top w:val="nil"/>
              <w:left w:val="nil"/>
              <w:bottom w:val="single" w:sz="4" w:space="0" w:color="auto"/>
              <w:right w:val="single" w:sz="4" w:space="0" w:color="auto"/>
            </w:tcBorders>
            <w:shd w:val="clear" w:color="auto" w:fill="auto"/>
            <w:vAlign w:val="center"/>
          </w:tcPr>
          <w:p w14:paraId="50CB228F" w14:textId="549A1B45"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r w:rsidR="005D7FA2" w:rsidRPr="002D4708">
              <w:rPr>
                <w:rFonts w:ascii="Calibri" w:eastAsia="Times New Roman" w:hAnsi="Calibri" w:cs="Calibri"/>
                <w:color w:val="000000"/>
                <w:sz w:val="16"/>
                <w:szCs w:val="16"/>
                <w:lang w:eastAsia="pt-BR"/>
              </w:rPr>
              <w:t xml:space="preserve"> Considera-se reconhecido pelo art. 26 da Portaria MEC nº 1.095, de 2018</w:t>
            </w:r>
          </w:p>
          <w:p w14:paraId="51DA9E66" w14:textId="77777777" w:rsidR="00C121F8" w:rsidRPr="002D4708" w:rsidRDefault="00C121F8" w:rsidP="00C121F8">
            <w:pPr>
              <w:jc w:val="center"/>
              <w:rPr>
                <w:rFonts w:ascii="Calibri" w:eastAsia="Times New Roman" w:hAnsi="Calibri" w:cs="Calibri"/>
                <w:color w:val="000000"/>
                <w:sz w:val="16"/>
                <w:szCs w:val="16"/>
                <w:lang w:eastAsia="pt-BR"/>
              </w:rPr>
            </w:pPr>
          </w:p>
          <w:p w14:paraId="5E4543FE" w14:textId="4AFB9F39" w:rsidR="00C121F8" w:rsidRPr="002D4708" w:rsidRDefault="00C121F8" w:rsidP="00C121F8">
            <w:pPr>
              <w:jc w:val="center"/>
              <w:rPr>
                <w:rFonts w:ascii="Calibri" w:eastAsia="Times New Roman" w:hAnsi="Calibri" w:cs="Calibri"/>
                <w:color w:val="000000"/>
                <w:sz w:val="16"/>
                <w:szCs w:val="16"/>
                <w:lang w:eastAsia="pt-BR"/>
              </w:rPr>
            </w:pPr>
            <w:r w:rsidRPr="002D4708">
              <w:rPr>
                <w:rFonts w:ascii="Calibri" w:eastAsia="Times New Roman" w:hAnsi="Calibri" w:cs="Calibri"/>
                <w:sz w:val="16"/>
                <w:szCs w:val="16"/>
                <w:lang w:eastAsia="pt-BR"/>
              </w:rPr>
              <w:t>Coordenador ainda não informado pelo CAU/UF</w:t>
            </w:r>
          </w:p>
        </w:tc>
      </w:tr>
      <w:tr w:rsidR="00554AB3" w:rsidRPr="002D4708" w14:paraId="0734F7DE" w14:textId="77777777" w:rsidTr="002D4708">
        <w:trPr>
          <w:trHeight w:val="272"/>
        </w:trPr>
        <w:tc>
          <w:tcPr>
            <w:tcW w:w="362" w:type="dxa"/>
            <w:noWrap/>
            <w:vAlign w:val="center"/>
          </w:tcPr>
          <w:p w14:paraId="615737ED" w14:textId="77777777" w:rsidR="00554AB3" w:rsidRPr="00AB6676" w:rsidRDefault="00554AB3" w:rsidP="00C568BB">
            <w:pPr>
              <w:jc w:val="center"/>
              <w:rPr>
                <w:rFonts w:ascii="Calibri" w:eastAsia="Times New Roman" w:hAnsi="Calibri" w:cs="Calibri"/>
                <w:b/>
                <w:bCs/>
                <w:color w:val="000000"/>
                <w:sz w:val="16"/>
                <w:szCs w:val="16"/>
                <w:lang w:eastAsia="pt-BR"/>
              </w:rPr>
            </w:pPr>
          </w:p>
        </w:tc>
        <w:tc>
          <w:tcPr>
            <w:tcW w:w="14938" w:type="dxa"/>
            <w:gridSpan w:val="15"/>
            <w:tcBorders>
              <w:top w:val="nil"/>
              <w:left w:val="single" w:sz="4" w:space="0" w:color="auto"/>
              <w:bottom w:val="single" w:sz="4" w:space="0" w:color="auto"/>
              <w:right w:val="single" w:sz="4" w:space="0" w:color="auto"/>
            </w:tcBorders>
            <w:shd w:val="clear" w:color="auto" w:fill="auto"/>
            <w:vAlign w:val="center"/>
          </w:tcPr>
          <w:p w14:paraId="6A0970B0" w14:textId="77777777" w:rsidR="00554AB3" w:rsidRPr="002D4708" w:rsidRDefault="00554AB3" w:rsidP="00C568BB">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ANÁLISES GERAIS</w:t>
            </w:r>
          </w:p>
        </w:tc>
      </w:tr>
      <w:tr w:rsidR="00600A11" w:rsidRPr="002D4708" w14:paraId="737002D0" w14:textId="77777777" w:rsidTr="002D4708">
        <w:trPr>
          <w:trHeight w:val="892"/>
        </w:trPr>
        <w:tc>
          <w:tcPr>
            <w:tcW w:w="362" w:type="dxa"/>
            <w:noWrap/>
            <w:vAlign w:val="center"/>
            <w:hideMark/>
          </w:tcPr>
          <w:p w14:paraId="1615B0A8" w14:textId="65C7C763" w:rsidR="00600A11" w:rsidRPr="00AB6676" w:rsidRDefault="007F3742" w:rsidP="00600A11">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lastRenderedPageBreak/>
              <w:t>5</w:t>
            </w:r>
            <w:r w:rsidR="00600A11">
              <w:rPr>
                <w:rFonts w:ascii="Calibri" w:eastAsia="Times New Roman" w:hAnsi="Calibri" w:cs="Calibri"/>
                <w:b/>
                <w:bCs/>
                <w:color w:val="000000"/>
                <w:sz w:val="16"/>
                <w:szCs w:val="16"/>
                <w:lang w:eastAsia="pt-BR"/>
              </w:rPr>
              <w:t>.</w:t>
            </w:r>
          </w:p>
        </w:tc>
        <w:tc>
          <w:tcPr>
            <w:tcW w:w="711" w:type="dxa"/>
            <w:tcBorders>
              <w:top w:val="nil"/>
              <w:left w:val="single" w:sz="4" w:space="0" w:color="auto"/>
              <w:bottom w:val="single" w:sz="4" w:space="0" w:color="auto"/>
              <w:right w:val="single" w:sz="4" w:space="0" w:color="auto"/>
            </w:tcBorders>
            <w:shd w:val="clear" w:color="auto" w:fill="auto"/>
            <w:vAlign w:val="center"/>
          </w:tcPr>
          <w:p w14:paraId="5926C890" w14:textId="295D3FF1"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1260611</w:t>
            </w:r>
          </w:p>
        </w:tc>
        <w:tc>
          <w:tcPr>
            <w:tcW w:w="1160" w:type="dxa"/>
            <w:tcBorders>
              <w:top w:val="nil"/>
              <w:left w:val="nil"/>
              <w:bottom w:val="single" w:sz="4" w:space="0" w:color="auto"/>
              <w:right w:val="single" w:sz="4" w:space="0" w:color="auto"/>
            </w:tcBorders>
            <w:shd w:val="clear" w:color="auto" w:fill="auto"/>
            <w:vAlign w:val="center"/>
          </w:tcPr>
          <w:p w14:paraId="3FE92A9B" w14:textId="0A87EF35" w:rsidR="00600A11" w:rsidRPr="002D4708" w:rsidRDefault="005C4CED"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Centro Universitário União das Américas</w:t>
            </w:r>
          </w:p>
        </w:tc>
        <w:tc>
          <w:tcPr>
            <w:tcW w:w="1057" w:type="dxa"/>
            <w:tcBorders>
              <w:top w:val="nil"/>
              <w:left w:val="nil"/>
              <w:bottom w:val="single" w:sz="4" w:space="0" w:color="auto"/>
              <w:right w:val="single" w:sz="4" w:space="0" w:color="auto"/>
            </w:tcBorders>
            <w:shd w:val="clear" w:color="auto" w:fill="auto"/>
            <w:vAlign w:val="center"/>
          </w:tcPr>
          <w:p w14:paraId="6F146488" w14:textId="0FA2CA09"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FOZ DO IGUAÇU</w:t>
            </w:r>
          </w:p>
        </w:tc>
        <w:tc>
          <w:tcPr>
            <w:tcW w:w="390" w:type="dxa"/>
            <w:tcBorders>
              <w:top w:val="nil"/>
              <w:left w:val="nil"/>
              <w:bottom w:val="single" w:sz="4" w:space="0" w:color="auto"/>
              <w:right w:val="single" w:sz="4" w:space="0" w:color="auto"/>
            </w:tcBorders>
            <w:shd w:val="clear" w:color="auto" w:fill="auto"/>
            <w:vAlign w:val="center"/>
          </w:tcPr>
          <w:p w14:paraId="7C61A8A5" w14:textId="732D6AFF"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w:t>
            </w:r>
          </w:p>
        </w:tc>
        <w:tc>
          <w:tcPr>
            <w:tcW w:w="630" w:type="dxa"/>
            <w:tcBorders>
              <w:top w:val="nil"/>
              <w:left w:val="nil"/>
              <w:bottom w:val="single" w:sz="4" w:space="0" w:color="auto"/>
              <w:right w:val="single" w:sz="4" w:space="0" w:color="auto"/>
            </w:tcBorders>
            <w:shd w:val="clear" w:color="auto" w:fill="auto"/>
            <w:vAlign w:val="center"/>
          </w:tcPr>
          <w:p w14:paraId="498FA9DE" w14:textId="306EAD87"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2021</w:t>
            </w:r>
          </w:p>
        </w:tc>
        <w:tc>
          <w:tcPr>
            <w:tcW w:w="978" w:type="dxa"/>
            <w:tcBorders>
              <w:top w:val="nil"/>
              <w:left w:val="nil"/>
              <w:bottom w:val="single" w:sz="4" w:space="0" w:color="auto"/>
              <w:right w:val="single" w:sz="4" w:space="0" w:color="auto"/>
            </w:tcBorders>
            <w:shd w:val="clear" w:color="auto" w:fill="auto"/>
            <w:vAlign w:val="center"/>
          </w:tcPr>
          <w:p w14:paraId="27748117" w14:textId="2103D54F"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213 de 27/03/2014</w:t>
            </w:r>
          </w:p>
        </w:tc>
        <w:tc>
          <w:tcPr>
            <w:tcW w:w="1261" w:type="dxa"/>
            <w:tcBorders>
              <w:top w:val="nil"/>
              <w:left w:val="nil"/>
              <w:bottom w:val="single" w:sz="4" w:space="0" w:color="auto"/>
              <w:right w:val="single" w:sz="4" w:space="0" w:color="auto"/>
            </w:tcBorders>
            <w:shd w:val="clear" w:color="auto" w:fill="auto"/>
            <w:vAlign w:val="center"/>
          </w:tcPr>
          <w:p w14:paraId="3B892839" w14:textId="2B1AF332" w:rsidR="00600A11" w:rsidRPr="002D4708" w:rsidRDefault="00600A11" w:rsidP="00600A11">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FF0000"/>
                <w:sz w:val="16"/>
                <w:szCs w:val="16"/>
                <w:lang w:eastAsia="pt-BR"/>
              </w:rPr>
              <w:t>Intempestivo</w:t>
            </w:r>
          </w:p>
        </w:tc>
        <w:tc>
          <w:tcPr>
            <w:tcW w:w="1106" w:type="dxa"/>
            <w:tcBorders>
              <w:top w:val="nil"/>
              <w:left w:val="nil"/>
              <w:bottom w:val="single" w:sz="4" w:space="0" w:color="auto"/>
              <w:right w:val="single" w:sz="4" w:space="0" w:color="auto"/>
            </w:tcBorders>
            <w:shd w:val="clear" w:color="auto" w:fill="auto"/>
            <w:vAlign w:val="center"/>
          </w:tcPr>
          <w:p w14:paraId="43F0812F" w14:textId="77777777" w:rsidR="00600A11" w:rsidRPr="002D4708" w:rsidRDefault="00600A11" w:rsidP="00600A1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Processo</w:t>
            </w:r>
          </w:p>
          <w:p w14:paraId="7C98AE81" w14:textId="77777777" w:rsidR="00600A11" w:rsidRPr="002D4708" w:rsidRDefault="00600A11" w:rsidP="00600A11">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 xml:space="preserve"> 201815380*</w:t>
            </w:r>
          </w:p>
          <w:p w14:paraId="17D8D685" w14:textId="086B812E"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Vide Deliberação CEF-CAU/BR 78/2019 para cálculo</w:t>
            </w:r>
          </w:p>
        </w:tc>
        <w:tc>
          <w:tcPr>
            <w:tcW w:w="992" w:type="dxa"/>
            <w:tcBorders>
              <w:top w:val="nil"/>
              <w:left w:val="nil"/>
              <w:bottom w:val="single" w:sz="4" w:space="0" w:color="auto"/>
              <w:right w:val="single" w:sz="4" w:space="0" w:color="auto"/>
            </w:tcBorders>
            <w:shd w:val="clear" w:color="auto" w:fill="auto"/>
            <w:vAlign w:val="center"/>
          </w:tcPr>
          <w:p w14:paraId="74AA6E8D" w14:textId="1F476DFF"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c>
          <w:tcPr>
            <w:tcW w:w="992" w:type="dxa"/>
            <w:tcBorders>
              <w:top w:val="nil"/>
              <w:left w:val="nil"/>
              <w:bottom w:val="single" w:sz="4" w:space="0" w:color="auto"/>
              <w:right w:val="single" w:sz="4" w:space="0" w:color="auto"/>
            </w:tcBorders>
            <w:shd w:val="clear" w:color="auto" w:fill="auto"/>
            <w:vAlign w:val="center"/>
          </w:tcPr>
          <w:p w14:paraId="496006F1" w14:textId="12539087" w:rsidR="00600A11" w:rsidRPr="002D4708" w:rsidRDefault="00600A11"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nil"/>
              <w:left w:val="nil"/>
              <w:bottom w:val="single" w:sz="4" w:space="0" w:color="auto"/>
              <w:right w:val="single" w:sz="4" w:space="0" w:color="auto"/>
            </w:tcBorders>
            <w:shd w:val="clear" w:color="auto" w:fill="auto"/>
            <w:vAlign w:val="center"/>
          </w:tcPr>
          <w:p w14:paraId="03F71ECD" w14:textId="7BAB571C" w:rsidR="00600A11" w:rsidRPr="002D4708" w:rsidRDefault="00804359" w:rsidP="00600A11">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FF0000"/>
                <w:sz w:val="16"/>
                <w:szCs w:val="16"/>
                <w:lang w:eastAsia="pt-BR"/>
              </w:rPr>
              <w:t>Não Cadastrado</w:t>
            </w:r>
          </w:p>
        </w:tc>
        <w:tc>
          <w:tcPr>
            <w:tcW w:w="1559" w:type="dxa"/>
            <w:tcBorders>
              <w:top w:val="nil"/>
              <w:left w:val="nil"/>
              <w:bottom w:val="single" w:sz="4" w:space="0" w:color="auto"/>
              <w:right w:val="single" w:sz="4" w:space="0" w:color="auto"/>
            </w:tcBorders>
            <w:shd w:val="clear" w:color="auto" w:fill="auto"/>
            <w:vAlign w:val="center"/>
          </w:tcPr>
          <w:p w14:paraId="3A654A62" w14:textId="2AE48123" w:rsidR="00600A11" w:rsidRPr="002D4708" w:rsidRDefault="00312D00" w:rsidP="00600A11">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p>
        </w:tc>
        <w:tc>
          <w:tcPr>
            <w:tcW w:w="775" w:type="dxa"/>
            <w:tcBorders>
              <w:top w:val="nil"/>
              <w:left w:val="nil"/>
              <w:bottom w:val="single" w:sz="4" w:space="0" w:color="auto"/>
              <w:right w:val="single" w:sz="4" w:space="0" w:color="auto"/>
            </w:tcBorders>
            <w:shd w:val="clear" w:color="auto" w:fill="auto"/>
            <w:vAlign w:val="center"/>
          </w:tcPr>
          <w:p w14:paraId="5E14B07C" w14:textId="77777777" w:rsidR="00D4242D" w:rsidRPr="002D4708" w:rsidRDefault="00D4242D" w:rsidP="00D4242D">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5AE35603" w14:textId="5AC36FF8" w:rsidR="00600A11" w:rsidRPr="002D4708" w:rsidRDefault="00D4242D" w:rsidP="00D4242D">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nil"/>
              <w:left w:val="nil"/>
              <w:bottom w:val="single" w:sz="4" w:space="0" w:color="auto"/>
              <w:right w:val="single" w:sz="4" w:space="0" w:color="auto"/>
            </w:tcBorders>
            <w:shd w:val="clear" w:color="auto" w:fill="auto"/>
            <w:vAlign w:val="center"/>
          </w:tcPr>
          <w:p w14:paraId="5E6784B5" w14:textId="52948EFA" w:rsidR="00600A11" w:rsidRPr="002D4708" w:rsidRDefault="00804359" w:rsidP="00600A11">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FF0000"/>
                <w:sz w:val="16"/>
                <w:szCs w:val="16"/>
                <w:lang w:eastAsia="pt-BR"/>
              </w:rPr>
              <w:t>Não Autorizado</w:t>
            </w:r>
          </w:p>
        </w:tc>
        <w:tc>
          <w:tcPr>
            <w:tcW w:w="1425" w:type="dxa"/>
            <w:tcBorders>
              <w:top w:val="nil"/>
              <w:left w:val="nil"/>
              <w:bottom w:val="single" w:sz="4" w:space="0" w:color="auto"/>
              <w:right w:val="single" w:sz="4" w:space="0" w:color="auto"/>
            </w:tcBorders>
            <w:shd w:val="clear" w:color="auto" w:fill="auto"/>
            <w:vAlign w:val="center"/>
          </w:tcPr>
          <w:p w14:paraId="445B08DE" w14:textId="55761D71" w:rsidR="00804359" w:rsidRPr="002D4708" w:rsidRDefault="00600A11" w:rsidP="00C74F92">
            <w:pPr>
              <w:jc w:val="center"/>
              <w:rPr>
                <w:rFonts w:ascii="Calibri" w:eastAsia="Times New Roman" w:hAnsi="Calibri" w:cs="Calibri"/>
                <w:b/>
                <w:bCs/>
                <w:color w:val="FF0000"/>
                <w:sz w:val="36"/>
                <w:szCs w:val="36"/>
                <w:lang w:eastAsia="pt-BR"/>
              </w:rPr>
            </w:pPr>
            <w:r w:rsidRPr="002D4708">
              <w:rPr>
                <w:rFonts w:ascii="Calibri" w:eastAsia="Times New Roman" w:hAnsi="Calibri" w:cs="Calibri"/>
                <w:color w:val="000000"/>
                <w:sz w:val="16"/>
                <w:szCs w:val="16"/>
                <w:lang w:eastAsia="pt-BR"/>
              </w:rPr>
              <w:t>*Processo em fase de</w:t>
            </w:r>
            <w:r w:rsidR="005D7FA2" w:rsidRPr="002D4708">
              <w:rPr>
                <w:rFonts w:ascii="Calibri" w:eastAsia="Times New Roman" w:hAnsi="Calibri" w:cs="Calibri"/>
                <w:color w:val="000000"/>
                <w:sz w:val="16"/>
                <w:szCs w:val="16"/>
                <w:lang w:eastAsia="pt-BR"/>
              </w:rPr>
              <w:t xml:space="preserve"> 2ª avaliação (</w:t>
            </w:r>
            <w:r w:rsidRPr="002D4708">
              <w:rPr>
                <w:rFonts w:ascii="Calibri" w:eastAsia="Times New Roman" w:hAnsi="Calibri" w:cs="Calibri"/>
                <w:color w:val="000000"/>
                <w:sz w:val="16"/>
                <w:szCs w:val="16"/>
                <w:lang w:eastAsia="pt-BR"/>
              </w:rPr>
              <w:t>reabertura de avaliação</w:t>
            </w:r>
            <w:r w:rsidR="005D7FA2" w:rsidRPr="002D4708">
              <w:rPr>
                <w:rFonts w:ascii="Calibri" w:eastAsia="Times New Roman" w:hAnsi="Calibri" w:cs="Calibri"/>
                <w:color w:val="000000"/>
                <w:sz w:val="16"/>
                <w:szCs w:val="16"/>
                <w:lang w:eastAsia="pt-BR"/>
              </w:rPr>
              <w:t>)</w:t>
            </w:r>
            <w:r w:rsidRPr="002D4708">
              <w:rPr>
                <w:rFonts w:ascii="Calibri" w:eastAsia="Times New Roman" w:hAnsi="Calibri" w:cs="Calibri"/>
                <w:color w:val="000000"/>
                <w:sz w:val="16"/>
                <w:szCs w:val="16"/>
                <w:lang w:eastAsia="pt-BR"/>
              </w:rPr>
              <w:t xml:space="preserve"> pelo INEP em 29/11/2019</w:t>
            </w:r>
            <w:r w:rsidR="00C74F92" w:rsidRPr="002D4708">
              <w:rPr>
                <w:rFonts w:ascii="Calibri" w:eastAsia="Times New Roman" w:hAnsi="Calibri" w:cs="Calibri"/>
                <w:color w:val="000000"/>
                <w:sz w:val="16"/>
                <w:szCs w:val="16"/>
                <w:lang w:eastAsia="pt-BR"/>
              </w:rPr>
              <w:t xml:space="preserve">. </w:t>
            </w:r>
            <w:bookmarkStart w:id="3" w:name="_Hlk72145899"/>
            <w:r w:rsidR="00C74F92" w:rsidRPr="002D4708">
              <w:rPr>
                <w:rFonts w:ascii="Calibri" w:eastAsia="Times New Roman" w:hAnsi="Calibri" w:cs="Calibri"/>
                <w:color w:val="000000"/>
                <w:sz w:val="16"/>
                <w:szCs w:val="16"/>
                <w:lang w:eastAsia="pt-BR"/>
              </w:rPr>
              <w:t xml:space="preserve">Solicitar o enquadramento no </w:t>
            </w:r>
            <w:proofErr w:type="spellStart"/>
            <w:r w:rsidR="00C74F92" w:rsidRPr="002D4708">
              <w:rPr>
                <w:rFonts w:ascii="Calibri" w:eastAsia="Times New Roman" w:hAnsi="Calibri" w:cs="Calibri"/>
                <w:color w:val="000000"/>
                <w:sz w:val="16"/>
                <w:szCs w:val="16"/>
                <w:lang w:eastAsia="pt-BR"/>
              </w:rPr>
              <w:t>art</w:t>
            </w:r>
            <w:proofErr w:type="spellEnd"/>
            <w:r w:rsidR="00C74F92" w:rsidRPr="002D4708">
              <w:rPr>
                <w:rFonts w:ascii="Calibri" w:eastAsia="Times New Roman" w:hAnsi="Calibri" w:cs="Calibri"/>
                <w:color w:val="000000"/>
                <w:sz w:val="16"/>
                <w:szCs w:val="16"/>
                <w:lang w:eastAsia="pt-BR"/>
              </w:rPr>
              <w:t xml:space="preserve"> 4º </w:t>
            </w:r>
            <w:proofErr w:type="spellStart"/>
            <w:r w:rsidR="00C74F92" w:rsidRPr="002D4708">
              <w:rPr>
                <w:rFonts w:ascii="Calibri" w:eastAsia="Times New Roman" w:hAnsi="Calibri" w:cs="Calibri"/>
                <w:color w:val="000000"/>
                <w:sz w:val="16"/>
                <w:szCs w:val="16"/>
                <w:lang w:eastAsia="pt-BR"/>
              </w:rPr>
              <w:t>da</w:t>
            </w:r>
            <w:proofErr w:type="spellEnd"/>
            <w:r w:rsidR="00C74F92" w:rsidRPr="002D4708">
              <w:rPr>
                <w:rFonts w:ascii="Calibri" w:eastAsia="Times New Roman" w:hAnsi="Calibri" w:cs="Calibri"/>
                <w:color w:val="000000"/>
                <w:sz w:val="16"/>
                <w:szCs w:val="16"/>
                <w:lang w:eastAsia="pt-BR"/>
              </w:rPr>
              <w:t xml:space="preserve"> </w:t>
            </w:r>
            <w:proofErr w:type="spellStart"/>
            <w:r w:rsidR="00C74F92" w:rsidRPr="002D4708">
              <w:rPr>
                <w:rFonts w:ascii="Calibri" w:eastAsia="Times New Roman" w:hAnsi="Calibri" w:cs="Calibri"/>
                <w:color w:val="000000"/>
                <w:sz w:val="16"/>
                <w:szCs w:val="16"/>
                <w:lang w:eastAsia="pt-BR"/>
              </w:rPr>
              <w:t>Por.nº</w:t>
            </w:r>
            <w:proofErr w:type="spellEnd"/>
            <w:r w:rsidR="00C74F92" w:rsidRPr="002D4708">
              <w:rPr>
                <w:rFonts w:ascii="Calibri" w:eastAsia="Times New Roman" w:hAnsi="Calibri" w:cs="Calibri"/>
                <w:color w:val="000000"/>
                <w:sz w:val="16"/>
                <w:szCs w:val="16"/>
                <w:lang w:eastAsia="pt-BR"/>
              </w:rPr>
              <w:t xml:space="preserve"> 796/2020 ao MEC</w:t>
            </w:r>
            <w:bookmarkEnd w:id="3"/>
            <w:r w:rsidR="00C74F92" w:rsidRPr="002D4708">
              <w:rPr>
                <w:rFonts w:ascii="Calibri" w:eastAsia="Times New Roman" w:hAnsi="Calibri" w:cs="Calibri"/>
                <w:color w:val="000000"/>
                <w:sz w:val="16"/>
                <w:szCs w:val="16"/>
                <w:lang w:eastAsia="pt-BR"/>
              </w:rPr>
              <w:t>.</w:t>
            </w:r>
          </w:p>
        </w:tc>
      </w:tr>
      <w:tr w:rsidR="002F085E" w:rsidRPr="002D4708" w14:paraId="5DF3CDEA" w14:textId="77777777" w:rsidTr="002D4708">
        <w:trPr>
          <w:trHeight w:val="892"/>
        </w:trPr>
        <w:tc>
          <w:tcPr>
            <w:tcW w:w="362" w:type="dxa"/>
            <w:noWrap/>
            <w:vAlign w:val="center"/>
          </w:tcPr>
          <w:p w14:paraId="61D6CCEC" w14:textId="0B2770DC" w:rsidR="002F085E" w:rsidRDefault="002F085E" w:rsidP="002F085E">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6.</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088055D3" w14:textId="1F5DF747"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1303548</w:t>
            </w:r>
          </w:p>
        </w:tc>
        <w:tc>
          <w:tcPr>
            <w:tcW w:w="1160" w:type="dxa"/>
            <w:tcBorders>
              <w:top w:val="single" w:sz="4" w:space="0" w:color="auto"/>
              <w:left w:val="nil"/>
              <w:bottom w:val="single" w:sz="4" w:space="0" w:color="auto"/>
              <w:right w:val="single" w:sz="4" w:space="0" w:color="auto"/>
            </w:tcBorders>
            <w:shd w:val="clear" w:color="auto" w:fill="auto"/>
            <w:vAlign w:val="center"/>
          </w:tcPr>
          <w:p w14:paraId="3E693C32" w14:textId="72E41DF4"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FACULDADE ANHANGUERA DE JUNDIAÍ</w:t>
            </w:r>
          </w:p>
        </w:tc>
        <w:tc>
          <w:tcPr>
            <w:tcW w:w="1057" w:type="dxa"/>
            <w:tcBorders>
              <w:top w:val="single" w:sz="4" w:space="0" w:color="auto"/>
              <w:left w:val="nil"/>
              <w:bottom w:val="single" w:sz="4" w:space="0" w:color="auto"/>
              <w:right w:val="single" w:sz="4" w:space="0" w:color="auto"/>
            </w:tcBorders>
            <w:shd w:val="clear" w:color="auto" w:fill="auto"/>
            <w:vAlign w:val="center"/>
          </w:tcPr>
          <w:p w14:paraId="66371B02" w14:textId="345E1E91"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Jundiaí</w:t>
            </w:r>
          </w:p>
        </w:tc>
        <w:tc>
          <w:tcPr>
            <w:tcW w:w="390" w:type="dxa"/>
            <w:tcBorders>
              <w:top w:val="single" w:sz="4" w:space="0" w:color="auto"/>
              <w:left w:val="nil"/>
              <w:bottom w:val="single" w:sz="4" w:space="0" w:color="auto"/>
              <w:right w:val="single" w:sz="4" w:space="0" w:color="auto"/>
            </w:tcBorders>
            <w:shd w:val="clear" w:color="auto" w:fill="auto"/>
            <w:vAlign w:val="center"/>
          </w:tcPr>
          <w:p w14:paraId="6B141B8D" w14:textId="19C75D25"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SP</w:t>
            </w:r>
          </w:p>
        </w:tc>
        <w:tc>
          <w:tcPr>
            <w:tcW w:w="630" w:type="dxa"/>
            <w:tcBorders>
              <w:top w:val="single" w:sz="4" w:space="0" w:color="auto"/>
              <w:left w:val="nil"/>
              <w:bottom w:val="single" w:sz="4" w:space="0" w:color="auto"/>
              <w:right w:val="single" w:sz="4" w:space="0" w:color="auto"/>
            </w:tcBorders>
            <w:shd w:val="clear" w:color="auto" w:fill="auto"/>
            <w:vAlign w:val="center"/>
          </w:tcPr>
          <w:p w14:paraId="7D71EBC7" w14:textId="104D1E53" w:rsidR="002F085E" w:rsidRPr="002D4708" w:rsidRDefault="002F085E" w:rsidP="002F085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2019</w:t>
            </w:r>
          </w:p>
        </w:tc>
        <w:tc>
          <w:tcPr>
            <w:tcW w:w="978" w:type="dxa"/>
            <w:tcBorders>
              <w:top w:val="single" w:sz="4" w:space="0" w:color="auto"/>
              <w:left w:val="nil"/>
              <w:bottom w:val="single" w:sz="4" w:space="0" w:color="auto"/>
              <w:right w:val="single" w:sz="4" w:space="0" w:color="auto"/>
            </w:tcBorders>
            <w:shd w:val="clear" w:color="auto" w:fill="auto"/>
            <w:vAlign w:val="center"/>
          </w:tcPr>
          <w:p w14:paraId="166F1F5E" w14:textId="79910D5F"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Portaria 264 de 27/03/2015</w:t>
            </w:r>
          </w:p>
        </w:tc>
        <w:tc>
          <w:tcPr>
            <w:tcW w:w="1261" w:type="dxa"/>
            <w:tcBorders>
              <w:top w:val="single" w:sz="4" w:space="0" w:color="auto"/>
              <w:left w:val="nil"/>
              <w:bottom w:val="single" w:sz="4" w:space="0" w:color="auto"/>
              <w:right w:val="single" w:sz="4" w:space="0" w:color="auto"/>
            </w:tcBorders>
            <w:shd w:val="clear" w:color="auto" w:fill="auto"/>
            <w:vAlign w:val="center"/>
          </w:tcPr>
          <w:p w14:paraId="4013062E" w14:textId="4CBAF0B2" w:rsidR="002F085E" w:rsidRPr="002D4708" w:rsidRDefault="002F085E" w:rsidP="002F085E">
            <w:pPr>
              <w:jc w:val="center"/>
              <w:rPr>
                <w:rFonts w:ascii="Calibri" w:eastAsia="Times New Roman" w:hAnsi="Calibri" w:cs="Calibri"/>
                <w:b/>
                <w:bCs/>
                <w:color w:val="FF0000"/>
                <w:sz w:val="16"/>
                <w:szCs w:val="16"/>
                <w:lang w:eastAsia="pt-BR"/>
              </w:rPr>
            </w:pPr>
            <w:r w:rsidRPr="002D4708">
              <w:rPr>
                <w:rFonts w:ascii="Calibri" w:eastAsia="Times New Roman" w:hAnsi="Calibri" w:cs="Calibri"/>
                <w:b/>
                <w:bCs/>
                <w:color w:val="000000" w:themeColor="text1"/>
                <w:sz w:val="16"/>
                <w:szCs w:val="16"/>
                <w:lang w:eastAsia="pt-BR"/>
              </w:rPr>
              <w:t>Tempestivo</w:t>
            </w:r>
          </w:p>
        </w:tc>
        <w:tc>
          <w:tcPr>
            <w:tcW w:w="1106" w:type="dxa"/>
            <w:tcBorders>
              <w:top w:val="single" w:sz="4" w:space="0" w:color="auto"/>
              <w:left w:val="nil"/>
              <w:bottom w:val="single" w:sz="4" w:space="0" w:color="auto"/>
              <w:right w:val="single" w:sz="4" w:space="0" w:color="auto"/>
            </w:tcBorders>
            <w:shd w:val="clear" w:color="auto" w:fill="auto"/>
            <w:vAlign w:val="center"/>
          </w:tcPr>
          <w:p w14:paraId="3AB0A7D1" w14:textId="77777777" w:rsidR="002F085E" w:rsidRPr="002D4708" w:rsidRDefault="002F085E" w:rsidP="002F085E">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b/>
                <w:bCs/>
                <w:color w:val="000000" w:themeColor="text1"/>
                <w:sz w:val="16"/>
                <w:szCs w:val="16"/>
                <w:lang w:eastAsia="pt-BR"/>
              </w:rPr>
              <w:t>PROCESSO 201927540</w:t>
            </w:r>
          </w:p>
          <w:p w14:paraId="34E0F2EB" w14:textId="2622DDE3" w:rsidR="002F085E" w:rsidRPr="002D4708" w:rsidRDefault="002F085E" w:rsidP="002F085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Vide Deliberação CEF-CAU/BR 05/2021 para cálculo</w:t>
            </w:r>
          </w:p>
        </w:tc>
        <w:tc>
          <w:tcPr>
            <w:tcW w:w="992" w:type="dxa"/>
            <w:tcBorders>
              <w:top w:val="single" w:sz="4" w:space="0" w:color="auto"/>
              <w:left w:val="nil"/>
              <w:bottom w:val="single" w:sz="4" w:space="0" w:color="auto"/>
              <w:right w:val="single" w:sz="4" w:space="0" w:color="auto"/>
            </w:tcBorders>
            <w:shd w:val="clear" w:color="auto" w:fill="auto"/>
            <w:vAlign w:val="center"/>
          </w:tcPr>
          <w:p w14:paraId="34D403E7" w14:textId="22A70297"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4A6894A" w14:textId="7C1B2C60" w:rsidR="002F085E" w:rsidRPr="002D4708" w:rsidRDefault="002F085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Com Pendência</w:t>
            </w:r>
          </w:p>
        </w:tc>
        <w:tc>
          <w:tcPr>
            <w:tcW w:w="993" w:type="dxa"/>
            <w:tcBorders>
              <w:top w:val="single" w:sz="4" w:space="0" w:color="auto"/>
              <w:left w:val="nil"/>
              <w:bottom w:val="single" w:sz="4" w:space="0" w:color="auto"/>
              <w:right w:val="single" w:sz="4" w:space="0" w:color="auto"/>
            </w:tcBorders>
            <w:shd w:val="clear" w:color="auto" w:fill="auto"/>
            <w:vAlign w:val="center"/>
          </w:tcPr>
          <w:p w14:paraId="43EDA397" w14:textId="5811EFF3" w:rsidR="002F085E" w:rsidRPr="002D4708" w:rsidRDefault="002F085E" w:rsidP="002F085E">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0EA9AB2E" w14:textId="1B14AF41" w:rsidR="002F085E" w:rsidRPr="002D4708" w:rsidRDefault="0016518E"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p>
        </w:tc>
        <w:tc>
          <w:tcPr>
            <w:tcW w:w="775" w:type="dxa"/>
            <w:tcBorders>
              <w:top w:val="single" w:sz="4" w:space="0" w:color="auto"/>
              <w:left w:val="nil"/>
              <w:bottom w:val="single" w:sz="4" w:space="0" w:color="auto"/>
              <w:right w:val="single" w:sz="4" w:space="0" w:color="auto"/>
            </w:tcBorders>
            <w:shd w:val="clear" w:color="auto" w:fill="auto"/>
            <w:vAlign w:val="center"/>
          </w:tcPr>
          <w:p w14:paraId="0B8E1288" w14:textId="77777777" w:rsidR="000659DF"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1E18B697" w14:textId="646991C5" w:rsidR="002F085E"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35217F25" w14:textId="5719FD3B" w:rsidR="002F085E" w:rsidRPr="002D4708" w:rsidRDefault="002F085E" w:rsidP="002F085E">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6117826F" w14:textId="1806AE86" w:rsidR="002F085E" w:rsidRPr="002D4708" w:rsidRDefault="00F516E4" w:rsidP="002F085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Considera-se reconhecido pelo art. 26 da Portaria MEC nº 1.095, de 2018.</w:t>
            </w:r>
          </w:p>
        </w:tc>
      </w:tr>
      <w:tr w:rsidR="0016518E" w:rsidRPr="002D4708" w14:paraId="6068ADEB" w14:textId="77777777" w:rsidTr="002D4708">
        <w:trPr>
          <w:trHeight w:val="892"/>
        </w:trPr>
        <w:tc>
          <w:tcPr>
            <w:tcW w:w="362" w:type="dxa"/>
            <w:noWrap/>
            <w:vAlign w:val="center"/>
          </w:tcPr>
          <w:p w14:paraId="3E11916F" w14:textId="2F525BAD" w:rsidR="0016518E" w:rsidRDefault="0016518E" w:rsidP="0016518E">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7.</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305305B" w14:textId="5DF48087" w:rsidR="0016518E" w:rsidRPr="002D4708" w:rsidRDefault="0016518E" w:rsidP="0016518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1257836</w:t>
            </w:r>
          </w:p>
        </w:tc>
        <w:tc>
          <w:tcPr>
            <w:tcW w:w="1160" w:type="dxa"/>
            <w:tcBorders>
              <w:top w:val="single" w:sz="4" w:space="0" w:color="auto"/>
              <w:left w:val="nil"/>
              <w:bottom w:val="single" w:sz="4" w:space="0" w:color="auto"/>
              <w:right w:val="single" w:sz="4" w:space="0" w:color="auto"/>
            </w:tcBorders>
            <w:shd w:val="clear" w:color="auto" w:fill="auto"/>
            <w:vAlign w:val="center"/>
          </w:tcPr>
          <w:p w14:paraId="391CF584" w14:textId="07F3AE23" w:rsidR="0016518E" w:rsidRPr="002D4708" w:rsidRDefault="0016518E" w:rsidP="0016518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CENTRO UNIVERSITÁRIO METROPOLITANO DA AMAZÔNIA</w:t>
            </w:r>
          </w:p>
        </w:tc>
        <w:tc>
          <w:tcPr>
            <w:tcW w:w="1057" w:type="dxa"/>
            <w:tcBorders>
              <w:top w:val="single" w:sz="4" w:space="0" w:color="auto"/>
              <w:left w:val="nil"/>
              <w:bottom w:val="single" w:sz="4" w:space="0" w:color="auto"/>
              <w:right w:val="single" w:sz="4" w:space="0" w:color="auto"/>
            </w:tcBorders>
            <w:shd w:val="clear" w:color="auto" w:fill="auto"/>
            <w:vAlign w:val="center"/>
          </w:tcPr>
          <w:p w14:paraId="2703965B" w14:textId="2A6C2831" w:rsidR="0016518E" w:rsidRPr="002D4708" w:rsidRDefault="0016518E" w:rsidP="0016518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Belém</w:t>
            </w:r>
          </w:p>
        </w:tc>
        <w:tc>
          <w:tcPr>
            <w:tcW w:w="390" w:type="dxa"/>
            <w:tcBorders>
              <w:top w:val="single" w:sz="4" w:space="0" w:color="auto"/>
              <w:left w:val="nil"/>
              <w:bottom w:val="single" w:sz="4" w:space="0" w:color="auto"/>
              <w:right w:val="single" w:sz="4" w:space="0" w:color="auto"/>
            </w:tcBorders>
            <w:shd w:val="clear" w:color="auto" w:fill="auto"/>
            <w:vAlign w:val="center"/>
          </w:tcPr>
          <w:p w14:paraId="4FABECE3" w14:textId="124EB17A" w:rsidR="0016518E" w:rsidRPr="002D4708" w:rsidRDefault="0016518E" w:rsidP="0016518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PA</w:t>
            </w:r>
          </w:p>
        </w:tc>
        <w:tc>
          <w:tcPr>
            <w:tcW w:w="630" w:type="dxa"/>
            <w:tcBorders>
              <w:top w:val="single" w:sz="4" w:space="0" w:color="auto"/>
              <w:left w:val="nil"/>
              <w:bottom w:val="single" w:sz="4" w:space="0" w:color="auto"/>
              <w:right w:val="single" w:sz="4" w:space="0" w:color="auto"/>
            </w:tcBorders>
            <w:shd w:val="clear" w:color="auto" w:fill="auto"/>
            <w:vAlign w:val="center"/>
          </w:tcPr>
          <w:p w14:paraId="11AB936A" w14:textId="6FFB4858" w:rsidR="0016518E" w:rsidRPr="002D4708" w:rsidRDefault="0016518E" w:rsidP="0016518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2017</w:t>
            </w:r>
          </w:p>
        </w:tc>
        <w:tc>
          <w:tcPr>
            <w:tcW w:w="978" w:type="dxa"/>
            <w:tcBorders>
              <w:top w:val="single" w:sz="4" w:space="0" w:color="auto"/>
              <w:left w:val="nil"/>
              <w:bottom w:val="single" w:sz="4" w:space="0" w:color="auto"/>
              <w:right w:val="single" w:sz="4" w:space="0" w:color="auto"/>
            </w:tcBorders>
            <w:shd w:val="clear" w:color="auto" w:fill="auto"/>
            <w:vAlign w:val="center"/>
          </w:tcPr>
          <w:p w14:paraId="7E42FFE7" w14:textId="16134C8F" w:rsidR="0016518E" w:rsidRPr="002D4708" w:rsidRDefault="0016518E" w:rsidP="0016518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Portaria 238 de 05/03/2015</w:t>
            </w:r>
          </w:p>
        </w:tc>
        <w:tc>
          <w:tcPr>
            <w:tcW w:w="1261" w:type="dxa"/>
            <w:tcBorders>
              <w:top w:val="single" w:sz="4" w:space="0" w:color="auto"/>
              <w:left w:val="nil"/>
              <w:bottom w:val="single" w:sz="4" w:space="0" w:color="auto"/>
              <w:right w:val="single" w:sz="4" w:space="0" w:color="auto"/>
            </w:tcBorders>
            <w:shd w:val="clear" w:color="auto" w:fill="auto"/>
            <w:vAlign w:val="center"/>
          </w:tcPr>
          <w:p w14:paraId="6B603C2C" w14:textId="7D6CD5B3" w:rsidR="0016518E" w:rsidRPr="002D4708" w:rsidRDefault="0016518E" w:rsidP="0016518E">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b/>
                <w:bCs/>
                <w:color w:val="000000"/>
                <w:sz w:val="16"/>
                <w:szCs w:val="16"/>
                <w:lang w:eastAsia="pt-BR"/>
              </w:rPr>
              <w:t>-</w:t>
            </w:r>
          </w:p>
        </w:tc>
        <w:tc>
          <w:tcPr>
            <w:tcW w:w="1106" w:type="dxa"/>
            <w:tcBorders>
              <w:top w:val="single" w:sz="4" w:space="0" w:color="auto"/>
              <w:left w:val="nil"/>
              <w:bottom w:val="single" w:sz="4" w:space="0" w:color="auto"/>
              <w:right w:val="single" w:sz="4" w:space="0" w:color="auto"/>
            </w:tcBorders>
            <w:shd w:val="clear" w:color="auto" w:fill="auto"/>
            <w:vAlign w:val="center"/>
          </w:tcPr>
          <w:p w14:paraId="65F15C8B" w14:textId="534F265E" w:rsidR="0016518E" w:rsidRPr="002D4708" w:rsidRDefault="0016518E" w:rsidP="0016518E">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olor w:val="000000"/>
                <w:sz w:val="16"/>
                <w:szCs w:val="16"/>
                <w:lang w:eastAsia="pt-BR"/>
              </w:rPr>
              <w:t xml:space="preserve">Processo </w:t>
            </w:r>
            <w:r w:rsidRPr="002D4708">
              <w:rPr>
                <w:rFonts w:ascii="Calibri" w:eastAsia="Times New Roman" w:hAnsi="Calibri" w:cs="Calibri"/>
                <w:color w:val="000000"/>
                <w:sz w:val="16"/>
                <w:szCs w:val="16"/>
                <w:lang w:eastAsia="pt-BR"/>
              </w:rPr>
              <w:t>201901020</w:t>
            </w:r>
          </w:p>
        </w:tc>
        <w:tc>
          <w:tcPr>
            <w:tcW w:w="992" w:type="dxa"/>
            <w:tcBorders>
              <w:top w:val="single" w:sz="4" w:space="0" w:color="auto"/>
              <w:left w:val="nil"/>
              <w:bottom w:val="single" w:sz="4" w:space="0" w:color="auto"/>
              <w:right w:val="single" w:sz="4" w:space="0" w:color="auto"/>
            </w:tcBorders>
            <w:shd w:val="clear" w:color="auto" w:fill="auto"/>
            <w:vAlign w:val="center"/>
          </w:tcPr>
          <w:p w14:paraId="7778245F" w14:textId="1E7FC52F" w:rsidR="0016518E" w:rsidRPr="002D4708" w:rsidRDefault="0016518E" w:rsidP="0016518E">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57185595" w14:textId="26BC582B" w:rsidR="0016518E" w:rsidRPr="002D4708" w:rsidRDefault="0016518E" w:rsidP="0016518E">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Com Pendência</w:t>
            </w:r>
          </w:p>
        </w:tc>
        <w:tc>
          <w:tcPr>
            <w:tcW w:w="993" w:type="dxa"/>
            <w:tcBorders>
              <w:top w:val="single" w:sz="4" w:space="0" w:color="auto"/>
              <w:left w:val="nil"/>
              <w:bottom w:val="single" w:sz="4" w:space="0" w:color="auto"/>
              <w:right w:val="single" w:sz="4" w:space="0" w:color="auto"/>
            </w:tcBorders>
            <w:shd w:val="clear" w:color="auto" w:fill="auto"/>
            <w:vAlign w:val="center"/>
          </w:tcPr>
          <w:p w14:paraId="5B9825BF" w14:textId="228F3706" w:rsidR="0016518E" w:rsidRPr="002D4708" w:rsidRDefault="0016518E" w:rsidP="0016518E">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ECEA73" w14:textId="21B130FD" w:rsidR="0016518E" w:rsidRPr="002D4708" w:rsidRDefault="0016518E" w:rsidP="0016518E">
            <w:pPr>
              <w:jc w:val="center"/>
              <w:rPr>
                <w:rFonts w:ascii="Calibri" w:eastAsia="Times New Roman" w:hAnsi="Calibri" w:cs="Calibri"/>
                <w:color w:val="000000"/>
                <w:sz w:val="16"/>
                <w:szCs w:val="16"/>
                <w:lang w:eastAsia="pt-BR"/>
              </w:rPr>
            </w:pPr>
            <w:r w:rsidRPr="002D4708">
              <w:rPr>
                <w:rFonts w:ascii="Calibri" w:eastAsia="Times New Roman" w:hAnsi="Calibri"/>
                <w:color w:val="000000"/>
                <w:sz w:val="16"/>
                <w:szCs w:val="16"/>
                <w:lang w:eastAsia="pt-BR"/>
              </w:rPr>
              <w:t>1. Apto a solicitar cálculo de tempestividade.</w:t>
            </w:r>
          </w:p>
        </w:tc>
        <w:tc>
          <w:tcPr>
            <w:tcW w:w="775" w:type="dxa"/>
            <w:tcBorders>
              <w:top w:val="single" w:sz="4" w:space="0" w:color="auto"/>
              <w:left w:val="nil"/>
              <w:bottom w:val="single" w:sz="4" w:space="0" w:color="auto"/>
              <w:right w:val="single" w:sz="4" w:space="0" w:color="auto"/>
            </w:tcBorders>
            <w:shd w:val="clear" w:color="auto" w:fill="auto"/>
            <w:vAlign w:val="center"/>
          </w:tcPr>
          <w:p w14:paraId="398AC374" w14:textId="77777777" w:rsidR="000659DF"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79EB245A" w14:textId="1B791288" w:rsidR="0016518E"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4CDE8429" w14:textId="68E614A6" w:rsidR="0016518E" w:rsidRPr="002D4708" w:rsidRDefault="0016518E" w:rsidP="0016518E">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Não 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0F80EF4A" w14:textId="5DB318D1" w:rsidR="0016518E" w:rsidRPr="002D4708" w:rsidRDefault="0016518E" w:rsidP="0016518E">
            <w:pPr>
              <w:jc w:val="center"/>
              <w:rPr>
                <w:rFonts w:ascii="Calibri" w:eastAsia="Times New Roman" w:hAnsi="Calibri" w:cs="Calibri"/>
                <w:sz w:val="16"/>
                <w:szCs w:val="16"/>
                <w:lang w:eastAsia="pt-BR"/>
              </w:rPr>
            </w:pPr>
            <w:r w:rsidRPr="002D4708">
              <w:rPr>
                <w:rFonts w:ascii="Calibri" w:eastAsia="Times New Roman" w:hAnsi="Calibri" w:cs="Calibri"/>
                <w:color w:val="000000"/>
                <w:sz w:val="16"/>
                <w:szCs w:val="16"/>
                <w:lang w:eastAsia="pt-BR"/>
              </w:rPr>
              <w:t>-</w:t>
            </w:r>
          </w:p>
        </w:tc>
      </w:tr>
      <w:tr w:rsidR="000659DF" w:rsidRPr="002D4708" w14:paraId="17CC8475" w14:textId="77777777" w:rsidTr="002D4708">
        <w:trPr>
          <w:trHeight w:val="892"/>
        </w:trPr>
        <w:tc>
          <w:tcPr>
            <w:tcW w:w="362" w:type="dxa"/>
            <w:noWrap/>
            <w:vAlign w:val="center"/>
          </w:tcPr>
          <w:p w14:paraId="2AE4E784" w14:textId="1300D80B" w:rsidR="000659DF" w:rsidRDefault="000659DF" w:rsidP="000659DF">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8.</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A926FF2" w14:textId="77DADF1D" w:rsidR="000659DF" w:rsidRPr="002D4708" w:rsidRDefault="000659DF" w:rsidP="000659DF">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1264619</w:t>
            </w:r>
          </w:p>
        </w:tc>
        <w:tc>
          <w:tcPr>
            <w:tcW w:w="1160" w:type="dxa"/>
            <w:tcBorders>
              <w:top w:val="single" w:sz="4" w:space="0" w:color="auto"/>
              <w:left w:val="nil"/>
              <w:bottom w:val="single" w:sz="4" w:space="0" w:color="auto"/>
              <w:right w:val="single" w:sz="4" w:space="0" w:color="auto"/>
            </w:tcBorders>
            <w:shd w:val="clear" w:color="auto" w:fill="auto"/>
            <w:vAlign w:val="center"/>
          </w:tcPr>
          <w:p w14:paraId="4EDD6B35" w14:textId="22AE4F14" w:rsidR="000659DF" w:rsidRPr="002D4708" w:rsidRDefault="000659DF" w:rsidP="000659DF">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CENTRO UNIVERSITÁRIO DE PATOS DE MINAS</w:t>
            </w:r>
          </w:p>
        </w:tc>
        <w:tc>
          <w:tcPr>
            <w:tcW w:w="1057" w:type="dxa"/>
            <w:tcBorders>
              <w:top w:val="single" w:sz="4" w:space="0" w:color="auto"/>
              <w:left w:val="nil"/>
              <w:bottom w:val="single" w:sz="4" w:space="0" w:color="auto"/>
              <w:right w:val="single" w:sz="4" w:space="0" w:color="auto"/>
            </w:tcBorders>
            <w:shd w:val="clear" w:color="auto" w:fill="auto"/>
            <w:vAlign w:val="center"/>
          </w:tcPr>
          <w:p w14:paraId="1F66B75C" w14:textId="141C6957" w:rsidR="000659DF" w:rsidRPr="002D4708" w:rsidRDefault="000659DF" w:rsidP="000659DF">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PATOS DE MINAS</w:t>
            </w:r>
          </w:p>
        </w:tc>
        <w:tc>
          <w:tcPr>
            <w:tcW w:w="390" w:type="dxa"/>
            <w:tcBorders>
              <w:top w:val="single" w:sz="4" w:space="0" w:color="auto"/>
              <w:left w:val="nil"/>
              <w:bottom w:val="single" w:sz="4" w:space="0" w:color="auto"/>
              <w:right w:val="single" w:sz="4" w:space="0" w:color="auto"/>
            </w:tcBorders>
            <w:shd w:val="clear" w:color="auto" w:fill="auto"/>
            <w:vAlign w:val="center"/>
          </w:tcPr>
          <w:p w14:paraId="4294F580" w14:textId="2101F57D" w:rsidR="000659DF" w:rsidRPr="002D4708" w:rsidRDefault="000659DF" w:rsidP="000659DF">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MG</w:t>
            </w:r>
          </w:p>
        </w:tc>
        <w:tc>
          <w:tcPr>
            <w:tcW w:w="630" w:type="dxa"/>
            <w:tcBorders>
              <w:top w:val="single" w:sz="4" w:space="0" w:color="auto"/>
              <w:left w:val="nil"/>
              <w:bottom w:val="single" w:sz="4" w:space="0" w:color="auto"/>
              <w:right w:val="single" w:sz="4" w:space="0" w:color="auto"/>
            </w:tcBorders>
            <w:shd w:val="clear" w:color="auto" w:fill="auto"/>
            <w:vAlign w:val="center"/>
          </w:tcPr>
          <w:p w14:paraId="679B085D" w14:textId="63338FCE" w:rsidR="000659DF" w:rsidRPr="002D4708" w:rsidRDefault="000659DF" w:rsidP="000659DF">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2019</w:t>
            </w:r>
          </w:p>
        </w:tc>
        <w:tc>
          <w:tcPr>
            <w:tcW w:w="978" w:type="dxa"/>
            <w:tcBorders>
              <w:top w:val="single" w:sz="4" w:space="0" w:color="auto"/>
              <w:left w:val="nil"/>
              <w:bottom w:val="single" w:sz="4" w:space="0" w:color="auto"/>
              <w:right w:val="single" w:sz="4" w:space="0" w:color="auto"/>
            </w:tcBorders>
            <w:shd w:val="clear" w:color="auto" w:fill="auto"/>
            <w:vAlign w:val="center"/>
          </w:tcPr>
          <w:p w14:paraId="419CC1F5" w14:textId="4C20B20B" w:rsidR="000659DF" w:rsidRPr="002D4708" w:rsidRDefault="000659DF" w:rsidP="000659DF">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Portaria 404 de 10/09/2013</w:t>
            </w:r>
          </w:p>
        </w:tc>
        <w:tc>
          <w:tcPr>
            <w:tcW w:w="1261" w:type="dxa"/>
            <w:tcBorders>
              <w:top w:val="single" w:sz="4" w:space="0" w:color="auto"/>
              <w:left w:val="nil"/>
              <w:bottom w:val="single" w:sz="4" w:space="0" w:color="auto"/>
              <w:right w:val="single" w:sz="4" w:space="0" w:color="auto"/>
            </w:tcBorders>
            <w:shd w:val="clear" w:color="auto" w:fill="auto"/>
            <w:vAlign w:val="center"/>
          </w:tcPr>
          <w:p w14:paraId="35C9BC9B" w14:textId="1D5B3287" w:rsidR="000659DF" w:rsidRPr="002D4708" w:rsidRDefault="000659DF" w:rsidP="000659DF">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b/>
                <w:bCs/>
                <w:color w:val="000000"/>
                <w:sz w:val="16"/>
                <w:szCs w:val="16"/>
                <w:lang w:eastAsia="pt-BR"/>
              </w:rPr>
              <w:t>Curso reconhecido</w:t>
            </w:r>
          </w:p>
        </w:tc>
        <w:tc>
          <w:tcPr>
            <w:tcW w:w="1106" w:type="dxa"/>
            <w:tcBorders>
              <w:top w:val="single" w:sz="4" w:space="0" w:color="auto"/>
              <w:left w:val="nil"/>
              <w:bottom w:val="single" w:sz="4" w:space="0" w:color="auto"/>
              <w:right w:val="single" w:sz="4" w:space="0" w:color="auto"/>
            </w:tcBorders>
            <w:shd w:val="clear" w:color="auto" w:fill="auto"/>
            <w:vAlign w:val="center"/>
          </w:tcPr>
          <w:p w14:paraId="17554FAB" w14:textId="4EAE3969" w:rsidR="000659DF" w:rsidRPr="002D4708" w:rsidRDefault="000659DF" w:rsidP="000659DF">
            <w:pPr>
              <w:jc w:val="center"/>
              <w:rPr>
                <w:rFonts w:ascii="Calibri" w:eastAsia="Times New Roman" w:hAnsi="Calibri" w:cs="Calibri"/>
                <w:b/>
                <w:bCs/>
                <w:color w:val="000000" w:themeColor="text1"/>
                <w:sz w:val="16"/>
                <w:szCs w:val="16"/>
                <w:lang w:eastAsia="pt-BR"/>
              </w:rPr>
            </w:pPr>
            <w:r w:rsidRPr="002D4708">
              <w:rPr>
                <w:rFonts w:ascii="Calibri" w:eastAsia="Times New Roman" w:hAnsi="Calibri" w:cs="Calibri"/>
                <w:color w:val="000000"/>
                <w:sz w:val="16"/>
                <w:szCs w:val="16"/>
                <w:lang w:eastAsia="pt-BR"/>
              </w:rPr>
              <w:t>Portaria 854 de 30/11/2018</w:t>
            </w:r>
          </w:p>
        </w:tc>
        <w:tc>
          <w:tcPr>
            <w:tcW w:w="992" w:type="dxa"/>
            <w:tcBorders>
              <w:top w:val="single" w:sz="4" w:space="0" w:color="auto"/>
              <w:left w:val="nil"/>
              <w:bottom w:val="single" w:sz="4" w:space="0" w:color="auto"/>
              <w:right w:val="single" w:sz="4" w:space="0" w:color="auto"/>
            </w:tcBorders>
            <w:shd w:val="clear" w:color="auto" w:fill="auto"/>
            <w:vAlign w:val="center"/>
          </w:tcPr>
          <w:p w14:paraId="3EDDFFEE" w14:textId="38D97A64" w:rsidR="000659DF" w:rsidRPr="002D4708" w:rsidRDefault="000659DF" w:rsidP="000659DF">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Portaria 109 de 05/02/2021</w:t>
            </w:r>
          </w:p>
        </w:tc>
        <w:tc>
          <w:tcPr>
            <w:tcW w:w="992" w:type="dxa"/>
            <w:tcBorders>
              <w:top w:val="single" w:sz="4" w:space="0" w:color="auto"/>
              <w:left w:val="nil"/>
              <w:bottom w:val="single" w:sz="4" w:space="0" w:color="auto"/>
              <w:right w:val="single" w:sz="4" w:space="0" w:color="auto"/>
            </w:tcBorders>
            <w:shd w:val="clear" w:color="auto" w:fill="auto"/>
            <w:vAlign w:val="center"/>
          </w:tcPr>
          <w:p w14:paraId="65B018C3" w14:textId="239A944E" w:rsidR="000659DF" w:rsidRPr="002D4708" w:rsidRDefault="000659DF" w:rsidP="000659DF">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single" w:sz="4" w:space="0" w:color="auto"/>
              <w:left w:val="nil"/>
              <w:bottom w:val="single" w:sz="4" w:space="0" w:color="auto"/>
              <w:right w:val="single" w:sz="4" w:space="0" w:color="auto"/>
            </w:tcBorders>
            <w:shd w:val="clear" w:color="auto" w:fill="auto"/>
            <w:vAlign w:val="center"/>
          </w:tcPr>
          <w:p w14:paraId="2FB2DFBC" w14:textId="7C382735" w:rsidR="000659DF" w:rsidRPr="002D4708" w:rsidRDefault="000659DF" w:rsidP="000659DF">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7C3E028A" w14:textId="11452946" w:rsidR="000659DF" w:rsidRPr="002D4708" w:rsidRDefault="000659DF" w:rsidP="000659DF">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p>
        </w:tc>
        <w:tc>
          <w:tcPr>
            <w:tcW w:w="775" w:type="dxa"/>
            <w:tcBorders>
              <w:top w:val="single" w:sz="4" w:space="0" w:color="auto"/>
              <w:left w:val="nil"/>
              <w:bottom w:val="single" w:sz="4" w:space="0" w:color="auto"/>
              <w:right w:val="single" w:sz="4" w:space="0" w:color="auto"/>
            </w:tcBorders>
            <w:shd w:val="clear" w:color="auto" w:fill="auto"/>
            <w:vAlign w:val="center"/>
          </w:tcPr>
          <w:p w14:paraId="4586479B" w14:textId="77777777" w:rsidR="000659DF"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71F460C4" w14:textId="4B75D149" w:rsidR="000659DF"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47312A20" w14:textId="1873C0C9" w:rsidR="000659DF" w:rsidRPr="002D4708" w:rsidRDefault="000659DF" w:rsidP="000659DF">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4429EF42" w14:textId="2BB79857" w:rsidR="000659DF" w:rsidRPr="002D4708" w:rsidRDefault="000659DF" w:rsidP="000659DF">
            <w:pPr>
              <w:jc w:val="center"/>
              <w:rPr>
                <w:rFonts w:ascii="Calibri" w:eastAsia="Times New Roman" w:hAnsi="Calibri" w:cs="Calibri"/>
                <w:sz w:val="16"/>
                <w:szCs w:val="16"/>
                <w:lang w:eastAsia="pt-BR"/>
              </w:rPr>
            </w:pPr>
            <w:r w:rsidRPr="002D4708">
              <w:rPr>
                <w:rFonts w:ascii="Calibri" w:eastAsia="Times New Roman" w:hAnsi="Calibri" w:cs="Calibri"/>
                <w:b/>
                <w:bCs/>
                <w:color w:val="000000"/>
                <w:sz w:val="16"/>
                <w:szCs w:val="16"/>
                <w:lang w:eastAsia="pt-BR"/>
              </w:rPr>
              <w:t>-</w:t>
            </w:r>
          </w:p>
        </w:tc>
      </w:tr>
      <w:tr w:rsidR="00F516E4" w:rsidRPr="002D4708" w14:paraId="18C9865B" w14:textId="77777777" w:rsidTr="002D4708">
        <w:trPr>
          <w:trHeight w:val="892"/>
        </w:trPr>
        <w:tc>
          <w:tcPr>
            <w:tcW w:w="362" w:type="dxa"/>
            <w:noWrap/>
            <w:vAlign w:val="center"/>
          </w:tcPr>
          <w:p w14:paraId="02509646" w14:textId="53BFF0C5" w:rsidR="00F516E4" w:rsidRDefault="00114512" w:rsidP="00F516E4">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9.</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8A1A1A4" w14:textId="07CD545B"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1189947</w:t>
            </w:r>
          </w:p>
        </w:tc>
        <w:tc>
          <w:tcPr>
            <w:tcW w:w="1160" w:type="dxa"/>
            <w:tcBorders>
              <w:top w:val="single" w:sz="4" w:space="0" w:color="auto"/>
              <w:left w:val="nil"/>
              <w:bottom w:val="single" w:sz="4" w:space="0" w:color="auto"/>
              <w:right w:val="single" w:sz="4" w:space="0" w:color="auto"/>
            </w:tcBorders>
            <w:shd w:val="clear" w:color="auto" w:fill="auto"/>
            <w:vAlign w:val="center"/>
          </w:tcPr>
          <w:p w14:paraId="1BC302D9" w14:textId="6B29E1F3"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FACULDADE AMÉRICA</w:t>
            </w:r>
          </w:p>
        </w:tc>
        <w:tc>
          <w:tcPr>
            <w:tcW w:w="1057" w:type="dxa"/>
            <w:tcBorders>
              <w:top w:val="single" w:sz="4" w:space="0" w:color="auto"/>
              <w:left w:val="nil"/>
              <w:bottom w:val="single" w:sz="4" w:space="0" w:color="auto"/>
              <w:right w:val="single" w:sz="4" w:space="0" w:color="auto"/>
            </w:tcBorders>
            <w:shd w:val="clear" w:color="auto" w:fill="auto"/>
            <w:vAlign w:val="center"/>
          </w:tcPr>
          <w:p w14:paraId="23510963" w14:textId="40CE1EA3"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Cachoeiro de Itapemirim</w:t>
            </w:r>
          </w:p>
        </w:tc>
        <w:tc>
          <w:tcPr>
            <w:tcW w:w="390" w:type="dxa"/>
            <w:tcBorders>
              <w:top w:val="single" w:sz="4" w:space="0" w:color="auto"/>
              <w:left w:val="nil"/>
              <w:bottom w:val="single" w:sz="4" w:space="0" w:color="auto"/>
              <w:right w:val="single" w:sz="4" w:space="0" w:color="auto"/>
            </w:tcBorders>
            <w:shd w:val="clear" w:color="auto" w:fill="auto"/>
            <w:vAlign w:val="center"/>
          </w:tcPr>
          <w:p w14:paraId="76E1EA89" w14:textId="3E7A3AB1"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ES</w:t>
            </w:r>
          </w:p>
        </w:tc>
        <w:tc>
          <w:tcPr>
            <w:tcW w:w="630" w:type="dxa"/>
            <w:tcBorders>
              <w:top w:val="single" w:sz="4" w:space="0" w:color="auto"/>
              <w:left w:val="nil"/>
              <w:bottom w:val="single" w:sz="4" w:space="0" w:color="auto"/>
              <w:right w:val="single" w:sz="4" w:space="0" w:color="auto"/>
            </w:tcBorders>
            <w:shd w:val="clear" w:color="auto" w:fill="auto"/>
            <w:vAlign w:val="center"/>
          </w:tcPr>
          <w:p w14:paraId="53EF8639" w14:textId="582C1B23"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b/>
                <w:bCs/>
                <w:color w:val="000000"/>
                <w:sz w:val="16"/>
                <w:szCs w:val="16"/>
                <w:lang w:eastAsia="pt-BR"/>
              </w:rPr>
              <w:t>2020</w:t>
            </w:r>
          </w:p>
        </w:tc>
        <w:tc>
          <w:tcPr>
            <w:tcW w:w="978" w:type="dxa"/>
            <w:tcBorders>
              <w:top w:val="single" w:sz="4" w:space="0" w:color="auto"/>
              <w:left w:val="nil"/>
              <w:bottom w:val="single" w:sz="4" w:space="0" w:color="auto"/>
              <w:right w:val="single" w:sz="4" w:space="0" w:color="auto"/>
            </w:tcBorders>
            <w:shd w:val="clear" w:color="auto" w:fill="auto"/>
            <w:vAlign w:val="center"/>
          </w:tcPr>
          <w:p w14:paraId="26FD2DAC" w14:textId="60868AF7"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1009 de 11/12/2015</w:t>
            </w:r>
          </w:p>
        </w:tc>
        <w:tc>
          <w:tcPr>
            <w:tcW w:w="1261" w:type="dxa"/>
            <w:tcBorders>
              <w:top w:val="single" w:sz="4" w:space="0" w:color="auto"/>
              <w:left w:val="nil"/>
              <w:bottom w:val="single" w:sz="4" w:space="0" w:color="auto"/>
              <w:right w:val="single" w:sz="4" w:space="0" w:color="auto"/>
            </w:tcBorders>
            <w:shd w:val="clear" w:color="auto" w:fill="auto"/>
            <w:vAlign w:val="center"/>
          </w:tcPr>
          <w:p w14:paraId="59CDE7B7" w14:textId="248E11DB" w:rsidR="00F516E4" w:rsidRPr="002D4708" w:rsidRDefault="00F516E4" w:rsidP="00F516E4">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Tempestivo</w:t>
            </w:r>
          </w:p>
        </w:tc>
        <w:tc>
          <w:tcPr>
            <w:tcW w:w="1106" w:type="dxa"/>
            <w:tcBorders>
              <w:top w:val="single" w:sz="4" w:space="0" w:color="auto"/>
              <w:left w:val="nil"/>
              <w:bottom w:val="single" w:sz="4" w:space="0" w:color="auto"/>
              <w:right w:val="single" w:sz="4" w:space="0" w:color="auto"/>
            </w:tcBorders>
            <w:shd w:val="clear" w:color="auto" w:fill="auto"/>
            <w:vAlign w:val="center"/>
          </w:tcPr>
          <w:p w14:paraId="79AB9CDF" w14:textId="77777777" w:rsidR="00F516E4" w:rsidRPr="002D4708" w:rsidRDefault="00F516E4" w:rsidP="00F516E4">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Processo</w:t>
            </w:r>
          </w:p>
          <w:p w14:paraId="47AE072E" w14:textId="1E26C154" w:rsidR="00F516E4" w:rsidRPr="002D4708" w:rsidRDefault="00F516E4" w:rsidP="00F516E4">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 xml:space="preserve"> 201932596 *</w:t>
            </w:r>
          </w:p>
          <w:p w14:paraId="4B3F3537" w14:textId="059A8491"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Vide Deliberação CEF-CAU/BR 36/2020 para cálculo</w:t>
            </w:r>
          </w:p>
        </w:tc>
        <w:tc>
          <w:tcPr>
            <w:tcW w:w="992" w:type="dxa"/>
            <w:tcBorders>
              <w:top w:val="single" w:sz="4" w:space="0" w:color="auto"/>
              <w:left w:val="nil"/>
              <w:bottom w:val="single" w:sz="4" w:space="0" w:color="auto"/>
              <w:right w:val="single" w:sz="4" w:space="0" w:color="auto"/>
            </w:tcBorders>
            <w:shd w:val="clear" w:color="auto" w:fill="auto"/>
            <w:vAlign w:val="center"/>
          </w:tcPr>
          <w:p w14:paraId="52E961BC" w14:textId="5723B791"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5E575292" w14:textId="5D01C2F1"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single" w:sz="4" w:space="0" w:color="auto"/>
              <w:left w:val="nil"/>
              <w:bottom w:val="single" w:sz="4" w:space="0" w:color="auto"/>
              <w:right w:val="single" w:sz="4" w:space="0" w:color="auto"/>
            </w:tcBorders>
            <w:shd w:val="clear" w:color="auto" w:fill="auto"/>
            <w:vAlign w:val="center"/>
          </w:tcPr>
          <w:p w14:paraId="57078CBF" w14:textId="5369C122" w:rsidR="00F516E4" w:rsidRPr="002D4708" w:rsidRDefault="00F516E4" w:rsidP="00F516E4">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AF4FD4" w14:textId="27C97A0E" w:rsidR="00F516E4" w:rsidRPr="002D4708" w:rsidRDefault="00F516E4" w:rsidP="00F516E4">
            <w:pPr>
              <w:jc w:val="center"/>
              <w:rPr>
                <w:rFonts w:ascii="Calibri" w:eastAsia="Times New Roman" w:hAnsi="Calibri" w:cs="Calibri"/>
                <w:color w:val="000000"/>
                <w:sz w:val="16"/>
                <w:szCs w:val="16"/>
                <w:lang w:eastAsia="pt-BR"/>
              </w:rPr>
            </w:pPr>
            <w:r w:rsidRPr="002D4708">
              <w:rPr>
                <w:rFonts w:ascii="Calibri" w:eastAsia="Times New Roman" w:hAnsi="Calibri" w:cs="Calibri"/>
                <w:b/>
                <w:bCs/>
                <w:color w:val="000000"/>
                <w:sz w:val="16"/>
                <w:szCs w:val="16"/>
                <w:lang w:eastAsia="pt-BR"/>
              </w:rPr>
              <w:br/>
            </w:r>
            <w:r w:rsidRPr="002D4708">
              <w:rPr>
                <w:rFonts w:ascii="Calibri" w:eastAsia="Times New Roman" w:hAnsi="Calibri" w:cs="Calibri"/>
                <w:color w:val="000000"/>
                <w:sz w:val="16"/>
                <w:szCs w:val="16"/>
                <w:lang w:eastAsia="pt-BR"/>
              </w:rPr>
              <w:t>-</w:t>
            </w:r>
          </w:p>
        </w:tc>
        <w:tc>
          <w:tcPr>
            <w:tcW w:w="775" w:type="dxa"/>
            <w:tcBorders>
              <w:top w:val="single" w:sz="4" w:space="0" w:color="auto"/>
              <w:left w:val="nil"/>
              <w:bottom w:val="single" w:sz="4" w:space="0" w:color="auto"/>
              <w:right w:val="single" w:sz="4" w:space="0" w:color="auto"/>
            </w:tcBorders>
            <w:shd w:val="clear" w:color="auto" w:fill="auto"/>
            <w:vAlign w:val="center"/>
          </w:tcPr>
          <w:p w14:paraId="7155689D" w14:textId="77777777" w:rsidR="00F516E4" w:rsidRPr="002D4708" w:rsidRDefault="00F516E4" w:rsidP="00F516E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7B966D0D" w14:textId="749B51B5" w:rsidR="00F516E4" w:rsidRPr="002D4708" w:rsidRDefault="00F516E4" w:rsidP="00F516E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54E28149" w14:textId="74185F22" w:rsidR="00F516E4" w:rsidRPr="002D4708" w:rsidRDefault="00F516E4" w:rsidP="00F516E4">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1086A736" w14:textId="548D70AC" w:rsidR="00F516E4" w:rsidRPr="002D4708" w:rsidRDefault="00F516E4" w:rsidP="00F516E4">
            <w:pPr>
              <w:jc w:val="center"/>
              <w:rPr>
                <w:rFonts w:ascii="Calibri" w:eastAsia="Times New Roman" w:hAnsi="Calibri" w:cs="Calibri"/>
                <w:b/>
                <w:bCs/>
                <w:color w:val="000000"/>
                <w:sz w:val="16"/>
                <w:szCs w:val="16"/>
                <w:lang w:eastAsia="pt-BR"/>
              </w:rPr>
            </w:pPr>
            <w:r w:rsidRPr="002D4708">
              <w:rPr>
                <w:rFonts w:ascii="Calibri" w:eastAsia="Times New Roman" w:hAnsi="Calibri" w:cs="Calibri"/>
                <w:color w:val="000000"/>
                <w:sz w:val="16"/>
                <w:szCs w:val="16"/>
                <w:lang w:eastAsia="pt-BR"/>
              </w:rPr>
              <w:t>* Considera-se reconhecido pelo art. 26 da Portaria MEC nº 1.095, de 2018.</w:t>
            </w:r>
          </w:p>
        </w:tc>
      </w:tr>
      <w:tr w:rsidR="000C5CD5" w:rsidRPr="002D4708" w14:paraId="38FDC62E" w14:textId="77777777" w:rsidTr="002D4708">
        <w:trPr>
          <w:trHeight w:val="892"/>
        </w:trPr>
        <w:tc>
          <w:tcPr>
            <w:tcW w:w="362" w:type="dxa"/>
            <w:noWrap/>
            <w:vAlign w:val="center"/>
          </w:tcPr>
          <w:p w14:paraId="421C3D62" w14:textId="6F7D4F39" w:rsidR="000C5CD5" w:rsidRDefault="00114512" w:rsidP="000C5CD5">
            <w:pPr>
              <w:jc w:val="center"/>
              <w:rPr>
                <w:rFonts w:ascii="Calibri" w:eastAsia="Times New Roman" w:hAnsi="Calibri" w:cs="Calibri"/>
                <w:b/>
                <w:bCs/>
                <w:color w:val="000000"/>
                <w:sz w:val="16"/>
                <w:szCs w:val="16"/>
                <w:lang w:eastAsia="pt-BR"/>
              </w:rPr>
            </w:pPr>
            <w:bookmarkStart w:id="4" w:name="_GoBack"/>
            <w:bookmarkEnd w:id="4"/>
            <w:r>
              <w:rPr>
                <w:rFonts w:ascii="Calibri" w:eastAsia="Times New Roman" w:hAnsi="Calibri" w:cs="Calibri"/>
                <w:b/>
                <w:bCs/>
                <w:color w:val="000000"/>
                <w:sz w:val="16"/>
                <w:szCs w:val="16"/>
                <w:lang w:eastAsia="pt-BR"/>
              </w:rPr>
              <w:t>10.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06BA806" w14:textId="0DE5DB91"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4887</w:t>
            </w:r>
          </w:p>
        </w:tc>
        <w:tc>
          <w:tcPr>
            <w:tcW w:w="1160" w:type="dxa"/>
            <w:tcBorders>
              <w:top w:val="single" w:sz="4" w:space="0" w:color="auto"/>
              <w:left w:val="nil"/>
              <w:bottom w:val="single" w:sz="4" w:space="0" w:color="auto"/>
              <w:right w:val="single" w:sz="4" w:space="0" w:color="auto"/>
            </w:tcBorders>
            <w:shd w:val="clear" w:color="auto" w:fill="auto"/>
            <w:vAlign w:val="center"/>
          </w:tcPr>
          <w:p w14:paraId="4D19DCB3" w14:textId="46250DB6"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CENTRO UNIVERSITÁRIO BELAS ARTES DE SÃO PAULO</w:t>
            </w:r>
          </w:p>
        </w:tc>
        <w:tc>
          <w:tcPr>
            <w:tcW w:w="1057" w:type="dxa"/>
            <w:tcBorders>
              <w:top w:val="single" w:sz="4" w:space="0" w:color="auto"/>
              <w:left w:val="nil"/>
              <w:bottom w:val="single" w:sz="4" w:space="0" w:color="auto"/>
              <w:right w:val="single" w:sz="4" w:space="0" w:color="auto"/>
            </w:tcBorders>
            <w:shd w:val="clear" w:color="auto" w:fill="auto"/>
            <w:vAlign w:val="center"/>
          </w:tcPr>
          <w:p w14:paraId="743495CB" w14:textId="168BD643"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SÃO PAULO</w:t>
            </w:r>
          </w:p>
        </w:tc>
        <w:tc>
          <w:tcPr>
            <w:tcW w:w="390" w:type="dxa"/>
            <w:tcBorders>
              <w:top w:val="single" w:sz="4" w:space="0" w:color="auto"/>
              <w:left w:val="nil"/>
              <w:bottom w:val="single" w:sz="4" w:space="0" w:color="auto"/>
              <w:right w:val="single" w:sz="4" w:space="0" w:color="auto"/>
            </w:tcBorders>
            <w:shd w:val="clear" w:color="auto" w:fill="auto"/>
            <w:vAlign w:val="center"/>
          </w:tcPr>
          <w:p w14:paraId="206373A0" w14:textId="0DA78556"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SP</w:t>
            </w:r>
          </w:p>
        </w:tc>
        <w:tc>
          <w:tcPr>
            <w:tcW w:w="630" w:type="dxa"/>
            <w:tcBorders>
              <w:top w:val="single" w:sz="4" w:space="0" w:color="auto"/>
              <w:left w:val="nil"/>
              <w:bottom w:val="single" w:sz="4" w:space="0" w:color="auto"/>
              <w:right w:val="single" w:sz="4" w:space="0" w:color="auto"/>
            </w:tcBorders>
            <w:shd w:val="clear" w:color="auto" w:fill="auto"/>
            <w:vAlign w:val="center"/>
          </w:tcPr>
          <w:p w14:paraId="225783BD" w14:textId="6EB2E22C" w:rsidR="000C5CD5" w:rsidRPr="002D4708" w:rsidRDefault="000C5CD5" w:rsidP="000C5CD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2018</w:t>
            </w:r>
          </w:p>
        </w:tc>
        <w:tc>
          <w:tcPr>
            <w:tcW w:w="978" w:type="dxa"/>
            <w:tcBorders>
              <w:top w:val="single" w:sz="4" w:space="0" w:color="auto"/>
              <w:left w:val="nil"/>
              <w:bottom w:val="single" w:sz="4" w:space="0" w:color="auto"/>
              <w:right w:val="single" w:sz="4" w:space="0" w:color="auto"/>
            </w:tcBorders>
            <w:shd w:val="clear" w:color="auto" w:fill="auto"/>
            <w:vAlign w:val="center"/>
          </w:tcPr>
          <w:p w14:paraId="1265AF7F" w14:textId="5F9B9916"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Decreto 83.467 de 21/05/1979</w:t>
            </w:r>
          </w:p>
        </w:tc>
        <w:tc>
          <w:tcPr>
            <w:tcW w:w="1261" w:type="dxa"/>
            <w:tcBorders>
              <w:top w:val="single" w:sz="4" w:space="0" w:color="auto"/>
              <w:left w:val="nil"/>
              <w:bottom w:val="single" w:sz="4" w:space="0" w:color="auto"/>
              <w:right w:val="single" w:sz="4" w:space="0" w:color="auto"/>
            </w:tcBorders>
            <w:shd w:val="clear" w:color="auto" w:fill="auto"/>
            <w:vAlign w:val="center"/>
          </w:tcPr>
          <w:p w14:paraId="620A59B3" w14:textId="6F4CB86E" w:rsidR="000C5CD5" w:rsidRPr="002D4708" w:rsidRDefault="000C5CD5" w:rsidP="000C5CD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Curso reconhecido</w:t>
            </w:r>
          </w:p>
        </w:tc>
        <w:tc>
          <w:tcPr>
            <w:tcW w:w="1106" w:type="dxa"/>
            <w:tcBorders>
              <w:top w:val="single" w:sz="4" w:space="0" w:color="auto"/>
              <w:left w:val="nil"/>
              <w:bottom w:val="single" w:sz="4" w:space="0" w:color="auto"/>
              <w:right w:val="single" w:sz="4" w:space="0" w:color="auto"/>
            </w:tcBorders>
            <w:shd w:val="clear" w:color="auto" w:fill="auto"/>
            <w:vAlign w:val="center"/>
          </w:tcPr>
          <w:p w14:paraId="42201B91" w14:textId="6D4C5330" w:rsidR="000C5CD5" w:rsidRPr="002D4708" w:rsidRDefault="000C5CD5" w:rsidP="000C5CD5">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sz w:val="16"/>
                <w:szCs w:val="16"/>
                <w:lang w:eastAsia="pt-BR"/>
              </w:rPr>
              <w:t>Portaria 199 de 09/05/1983</w:t>
            </w:r>
          </w:p>
        </w:tc>
        <w:tc>
          <w:tcPr>
            <w:tcW w:w="992" w:type="dxa"/>
            <w:tcBorders>
              <w:top w:val="single" w:sz="4" w:space="0" w:color="auto"/>
              <w:left w:val="nil"/>
              <w:bottom w:val="single" w:sz="4" w:space="0" w:color="auto"/>
              <w:right w:val="single" w:sz="4" w:space="0" w:color="auto"/>
            </w:tcBorders>
            <w:shd w:val="clear" w:color="auto" w:fill="auto"/>
            <w:vAlign w:val="center"/>
          </w:tcPr>
          <w:p w14:paraId="64CE66F6" w14:textId="09CDD285"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b/>
                <w:bCs/>
                <w:color w:val="000000"/>
                <w:sz w:val="16"/>
                <w:szCs w:val="16"/>
                <w:lang w:eastAsia="pt-BR"/>
              </w:rPr>
              <w:t>Portaria 109 de 05/02/2021</w:t>
            </w:r>
          </w:p>
        </w:tc>
        <w:tc>
          <w:tcPr>
            <w:tcW w:w="992" w:type="dxa"/>
            <w:tcBorders>
              <w:top w:val="single" w:sz="4" w:space="0" w:color="auto"/>
              <w:left w:val="nil"/>
              <w:bottom w:val="single" w:sz="4" w:space="0" w:color="auto"/>
              <w:right w:val="single" w:sz="4" w:space="0" w:color="auto"/>
            </w:tcBorders>
            <w:shd w:val="clear" w:color="auto" w:fill="auto"/>
            <w:vAlign w:val="center"/>
          </w:tcPr>
          <w:p w14:paraId="5D50CAAD" w14:textId="04AE0318"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single" w:sz="4" w:space="0" w:color="auto"/>
              <w:left w:val="nil"/>
              <w:bottom w:val="single" w:sz="4" w:space="0" w:color="auto"/>
              <w:right w:val="single" w:sz="4" w:space="0" w:color="auto"/>
            </w:tcBorders>
            <w:shd w:val="clear" w:color="auto" w:fill="auto"/>
            <w:vAlign w:val="center"/>
          </w:tcPr>
          <w:p w14:paraId="7F7C2A7B" w14:textId="22B95170" w:rsidR="000C5CD5" w:rsidRPr="002D4708" w:rsidRDefault="000C5CD5" w:rsidP="000C5CD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76B681" w14:textId="3811F648" w:rsidR="000C5CD5" w:rsidRPr="002D4708" w:rsidRDefault="000C5CD5" w:rsidP="000C5CD5">
            <w:pPr>
              <w:jc w:val="center"/>
              <w:rPr>
                <w:rFonts w:ascii="Calibri" w:eastAsia="Times New Roman" w:hAnsi="Calibri" w:cs="Calibri"/>
                <w:b/>
                <w:bCs/>
                <w:color w:val="000000"/>
                <w:sz w:val="16"/>
                <w:szCs w:val="16"/>
                <w:lang w:eastAsia="pt-BR"/>
              </w:rPr>
            </w:pPr>
            <w:r w:rsidRPr="002D4708">
              <w:rPr>
                <w:rFonts w:ascii="Calibri" w:eastAsia="Times New Roman" w:hAnsi="Calibri" w:cs="Calibri"/>
                <w:color w:val="000000"/>
                <w:sz w:val="16"/>
                <w:szCs w:val="16"/>
                <w:lang w:eastAsia="pt-BR"/>
              </w:rPr>
              <w:t> -</w:t>
            </w:r>
          </w:p>
        </w:tc>
        <w:tc>
          <w:tcPr>
            <w:tcW w:w="775" w:type="dxa"/>
            <w:tcBorders>
              <w:top w:val="single" w:sz="4" w:space="0" w:color="auto"/>
              <w:left w:val="nil"/>
              <w:bottom w:val="single" w:sz="4" w:space="0" w:color="auto"/>
              <w:right w:val="single" w:sz="4" w:space="0" w:color="auto"/>
            </w:tcBorders>
            <w:shd w:val="clear" w:color="auto" w:fill="auto"/>
            <w:vAlign w:val="center"/>
          </w:tcPr>
          <w:p w14:paraId="6769383F" w14:textId="77777777" w:rsidR="00E70A94" w:rsidRPr="002D4708" w:rsidRDefault="00E70A94" w:rsidP="00E70A9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3A445C96" w14:textId="4A9FB9BA" w:rsidR="000C5CD5" w:rsidRPr="002D4708" w:rsidRDefault="00E70A94" w:rsidP="00E70A9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6BA0CBA5" w14:textId="65DAFB85" w:rsidR="000C5CD5" w:rsidRPr="002D4708" w:rsidRDefault="000C5CD5" w:rsidP="000C5CD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12B15B07" w14:textId="24220A50" w:rsidR="000C5CD5" w:rsidRPr="002D4708" w:rsidRDefault="000C5CD5" w:rsidP="000C5CD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r>
      <w:tr w:rsidR="00163ED6" w:rsidRPr="002D4708" w14:paraId="67729CB4" w14:textId="77777777" w:rsidTr="002D4708">
        <w:trPr>
          <w:trHeight w:val="892"/>
        </w:trPr>
        <w:tc>
          <w:tcPr>
            <w:tcW w:w="362" w:type="dxa"/>
            <w:noWrap/>
            <w:vAlign w:val="center"/>
          </w:tcPr>
          <w:p w14:paraId="63035C42" w14:textId="64926933" w:rsidR="00163ED6" w:rsidRDefault="00114512" w:rsidP="00163ED6">
            <w:pPr>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11.</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12F737AE" w14:textId="4E12B431"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1199576</w:t>
            </w:r>
          </w:p>
        </w:tc>
        <w:tc>
          <w:tcPr>
            <w:tcW w:w="1160" w:type="dxa"/>
            <w:tcBorders>
              <w:top w:val="single" w:sz="4" w:space="0" w:color="auto"/>
              <w:left w:val="nil"/>
              <w:bottom w:val="single" w:sz="4" w:space="0" w:color="auto"/>
              <w:right w:val="single" w:sz="4" w:space="0" w:color="auto"/>
            </w:tcBorders>
            <w:shd w:val="clear" w:color="auto" w:fill="auto"/>
            <w:vAlign w:val="center"/>
          </w:tcPr>
          <w:p w14:paraId="311FD0AC" w14:textId="3E9799D6"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xml:space="preserve">FACULDADE DE ENGENHARIA E INOVAÇÃO TÉCNICO PROFISSIONAL </w:t>
            </w:r>
          </w:p>
        </w:tc>
        <w:tc>
          <w:tcPr>
            <w:tcW w:w="1057" w:type="dxa"/>
            <w:tcBorders>
              <w:top w:val="single" w:sz="4" w:space="0" w:color="auto"/>
              <w:left w:val="nil"/>
              <w:bottom w:val="single" w:sz="4" w:space="0" w:color="auto"/>
              <w:right w:val="single" w:sz="4" w:space="0" w:color="auto"/>
            </w:tcBorders>
            <w:shd w:val="clear" w:color="auto" w:fill="auto"/>
            <w:vAlign w:val="center"/>
          </w:tcPr>
          <w:p w14:paraId="2C9534BF" w14:textId="58F57F02"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Maringá</w:t>
            </w:r>
          </w:p>
        </w:tc>
        <w:tc>
          <w:tcPr>
            <w:tcW w:w="390" w:type="dxa"/>
            <w:tcBorders>
              <w:top w:val="single" w:sz="4" w:space="0" w:color="auto"/>
              <w:left w:val="nil"/>
              <w:bottom w:val="single" w:sz="4" w:space="0" w:color="auto"/>
              <w:right w:val="single" w:sz="4" w:space="0" w:color="auto"/>
            </w:tcBorders>
            <w:shd w:val="clear" w:color="auto" w:fill="auto"/>
            <w:vAlign w:val="center"/>
          </w:tcPr>
          <w:p w14:paraId="73154A31" w14:textId="5D164884"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w:t>
            </w:r>
          </w:p>
        </w:tc>
        <w:tc>
          <w:tcPr>
            <w:tcW w:w="630" w:type="dxa"/>
            <w:tcBorders>
              <w:top w:val="single" w:sz="4" w:space="0" w:color="auto"/>
              <w:left w:val="nil"/>
              <w:bottom w:val="single" w:sz="4" w:space="0" w:color="auto"/>
              <w:right w:val="single" w:sz="4" w:space="0" w:color="auto"/>
            </w:tcBorders>
            <w:shd w:val="clear" w:color="auto" w:fill="auto"/>
            <w:vAlign w:val="center"/>
          </w:tcPr>
          <w:p w14:paraId="12CC2C98" w14:textId="3AE8D329"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b/>
                <w:bCs/>
                <w:color w:val="000000"/>
                <w:sz w:val="16"/>
                <w:szCs w:val="16"/>
                <w:lang w:eastAsia="pt-BR"/>
              </w:rPr>
              <w:t>2019</w:t>
            </w:r>
          </w:p>
        </w:tc>
        <w:tc>
          <w:tcPr>
            <w:tcW w:w="978" w:type="dxa"/>
            <w:tcBorders>
              <w:top w:val="single" w:sz="4" w:space="0" w:color="auto"/>
              <w:left w:val="nil"/>
              <w:bottom w:val="single" w:sz="4" w:space="0" w:color="auto"/>
              <w:right w:val="single" w:sz="4" w:space="0" w:color="auto"/>
            </w:tcBorders>
            <w:shd w:val="clear" w:color="auto" w:fill="auto"/>
            <w:vAlign w:val="center"/>
          </w:tcPr>
          <w:p w14:paraId="3DD7812F" w14:textId="10F99241"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488 de 26/06/2015.</w:t>
            </w:r>
          </w:p>
        </w:tc>
        <w:tc>
          <w:tcPr>
            <w:tcW w:w="1261" w:type="dxa"/>
            <w:tcBorders>
              <w:top w:val="single" w:sz="4" w:space="0" w:color="auto"/>
              <w:left w:val="nil"/>
              <w:bottom w:val="single" w:sz="4" w:space="0" w:color="auto"/>
              <w:right w:val="single" w:sz="4" w:space="0" w:color="auto"/>
            </w:tcBorders>
            <w:shd w:val="clear" w:color="auto" w:fill="auto"/>
            <w:vAlign w:val="center"/>
          </w:tcPr>
          <w:p w14:paraId="0F83CA3C" w14:textId="516C9098" w:rsidR="00163ED6" w:rsidRPr="002D4708" w:rsidRDefault="00163ED6" w:rsidP="00163ED6">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Tempestivo</w:t>
            </w:r>
          </w:p>
        </w:tc>
        <w:tc>
          <w:tcPr>
            <w:tcW w:w="1106" w:type="dxa"/>
            <w:tcBorders>
              <w:top w:val="single" w:sz="4" w:space="0" w:color="auto"/>
              <w:left w:val="nil"/>
              <w:bottom w:val="single" w:sz="4" w:space="0" w:color="auto"/>
              <w:right w:val="single" w:sz="4" w:space="0" w:color="auto"/>
            </w:tcBorders>
            <w:shd w:val="clear" w:color="auto" w:fill="auto"/>
            <w:vAlign w:val="center"/>
          </w:tcPr>
          <w:p w14:paraId="7530EFCE" w14:textId="77777777" w:rsidR="00114512" w:rsidRPr="002D4708" w:rsidRDefault="00114512" w:rsidP="00114512">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Processo</w:t>
            </w:r>
          </w:p>
          <w:p w14:paraId="716CB9E7" w14:textId="010DAD9C" w:rsidR="00114512" w:rsidRPr="002D4708" w:rsidRDefault="00114512" w:rsidP="00114512">
            <w:pPr>
              <w:jc w:val="center"/>
              <w:rPr>
                <w:rFonts w:ascii="Calibri" w:eastAsia="Times New Roman" w:hAnsi="Calibri" w:cs="Calibri"/>
                <w:color w:val="000000" w:themeColor="text1"/>
                <w:sz w:val="16"/>
                <w:szCs w:val="16"/>
                <w:lang w:eastAsia="pt-BR"/>
              </w:rPr>
            </w:pPr>
            <w:r w:rsidRPr="002D4708">
              <w:rPr>
                <w:rFonts w:ascii="Calibri" w:eastAsia="Times New Roman" w:hAnsi="Calibri" w:cs="Calibri"/>
                <w:color w:val="000000" w:themeColor="text1"/>
                <w:sz w:val="16"/>
                <w:szCs w:val="16"/>
                <w:lang w:eastAsia="pt-BR"/>
              </w:rPr>
              <w:t xml:space="preserve"> 201815261*</w:t>
            </w:r>
          </w:p>
          <w:p w14:paraId="4DF21153" w14:textId="7D207E8D" w:rsidR="00163ED6"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themeColor="text1"/>
                <w:sz w:val="16"/>
                <w:szCs w:val="16"/>
                <w:lang w:eastAsia="pt-BR"/>
              </w:rPr>
              <w:t xml:space="preserve">Vide Deliberação CEF-CAU/BR </w:t>
            </w:r>
            <w:r w:rsidRPr="002D4708">
              <w:rPr>
                <w:rFonts w:ascii="Calibri" w:eastAsia="Times New Roman" w:hAnsi="Calibri" w:cs="Calibri"/>
                <w:color w:val="000000" w:themeColor="text1"/>
                <w:sz w:val="16"/>
                <w:szCs w:val="16"/>
                <w:lang w:eastAsia="pt-BR"/>
              </w:rPr>
              <w:lastRenderedPageBreak/>
              <w:t>78/2019 para cálculo</w:t>
            </w:r>
          </w:p>
        </w:tc>
        <w:tc>
          <w:tcPr>
            <w:tcW w:w="992" w:type="dxa"/>
            <w:tcBorders>
              <w:top w:val="single" w:sz="4" w:space="0" w:color="auto"/>
              <w:left w:val="nil"/>
              <w:bottom w:val="single" w:sz="4" w:space="0" w:color="auto"/>
              <w:right w:val="single" w:sz="4" w:space="0" w:color="auto"/>
            </w:tcBorders>
            <w:shd w:val="clear" w:color="auto" w:fill="auto"/>
            <w:vAlign w:val="center"/>
          </w:tcPr>
          <w:p w14:paraId="5A8F7976" w14:textId="11E4A4F2"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lastRenderedPageBreak/>
              <w:t> </w:t>
            </w:r>
            <w:r w:rsidR="00143A65" w:rsidRPr="002D4708">
              <w:rPr>
                <w:rFonts w:ascii="Calibri" w:eastAsia="Times New Roman" w:hAnsi="Calibri" w:cs="Calibri"/>
                <w:color w:val="000000"/>
                <w:sz w:val="16"/>
                <w:szCs w:val="16"/>
                <w:lang w:eastAsia="pt-BR"/>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D339BAD" w14:textId="67F8853E" w:rsidR="00163ED6" w:rsidRPr="002D4708" w:rsidRDefault="00163ED6"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single" w:sz="4" w:space="0" w:color="auto"/>
              <w:left w:val="nil"/>
              <w:bottom w:val="single" w:sz="4" w:space="0" w:color="auto"/>
              <w:right w:val="single" w:sz="4" w:space="0" w:color="auto"/>
            </w:tcBorders>
            <w:shd w:val="clear" w:color="auto" w:fill="auto"/>
            <w:vAlign w:val="center"/>
          </w:tcPr>
          <w:p w14:paraId="4FE826B2" w14:textId="441C8061" w:rsidR="00163ED6" w:rsidRPr="002D4708" w:rsidRDefault="00163ED6" w:rsidP="00163ED6">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18215541" w14:textId="0B9894E9" w:rsidR="00163ED6" w:rsidRPr="002D4708" w:rsidRDefault="00143A65" w:rsidP="00163ED6">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r w:rsidR="00163ED6" w:rsidRPr="002D4708">
              <w:rPr>
                <w:rFonts w:ascii="Calibri" w:eastAsia="Times New Roman" w:hAnsi="Calibri" w:cs="Calibri"/>
                <w:color w:val="000000"/>
                <w:sz w:val="16"/>
                <w:szCs w:val="16"/>
                <w:lang w:eastAsia="pt-BR"/>
              </w:rPr>
              <w:t> </w:t>
            </w:r>
          </w:p>
        </w:tc>
        <w:tc>
          <w:tcPr>
            <w:tcW w:w="775" w:type="dxa"/>
            <w:tcBorders>
              <w:top w:val="single" w:sz="4" w:space="0" w:color="auto"/>
              <w:left w:val="nil"/>
              <w:bottom w:val="single" w:sz="4" w:space="0" w:color="auto"/>
              <w:right w:val="single" w:sz="4" w:space="0" w:color="auto"/>
            </w:tcBorders>
            <w:shd w:val="clear" w:color="auto" w:fill="auto"/>
            <w:vAlign w:val="center"/>
          </w:tcPr>
          <w:p w14:paraId="11859F5A" w14:textId="77777777" w:rsidR="00E70A94" w:rsidRPr="002D4708" w:rsidRDefault="00E70A94" w:rsidP="00E70A9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51D0693E" w14:textId="4E3EE77B" w:rsidR="00163ED6" w:rsidRPr="002D4708" w:rsidRDefault="00E70A94" w:rsidP="00E70A9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43624611" w14:textId="62E53C39" w:rsidR="00163ED6" w:rsidRPr="002D4708" w:rsidRDefault="00163ED6" w:rsidP="00163ED6">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2C26CC26" w14:textId="24349EC5" w:rsidR="00163ED6" w:rsidRPr="002D4708" w:rsidRDefault="00114512" w:rsidP="00163ED6">
            <w:pPr>
              <w:jc w:val="center"/>
              <w:rPr>
                <w:rFonts w:ascii="Calibri" w:eastAsia="Times New Roman" w:hAnsi="Calibri" w:cs="Calibri"/>
                <w:b/>
                <w:bCs/>
                <w:color w:val="000000"/>
                <w:sz w:val="16"/>
                <w:szCs w:val="16"/>
                <w:lang w:eastAsia="pt-BR"/>
              </w:rPr>
            </w:pPr>
            <w:r w:rsidRPr="002D4708">
              <w:rPr>
                <w:rFonts w:ascii="Calibri" w:eastAsia="Times New Roman" w:hAnsi="Calibri" w:cs="Calibri"/>
                <w:color w:val="000000"/>
                <w:sz w:val="16"/>
                <w:szCs w:val="16"/>
                <w:lang w:eastAsia="pt-BR"/>
              </w:rPr>
              <w:t>* Considera-se reconhecido pelo art. 26 da Portaria MEC nº 1.095, de 2018.</w:t>
            </w:r>
          </w:p>
        </w:tc>
      </w:tr>
      <w:tr w:rsidR="00143A65" w:rsidRPr="002D4708" w14:paraId="59A9B82D" w14:textId="77777777" w:rsidTr="002D4708">
        <w:trPr>
          <w:trHeight w:val="892"/>
        </w:trPr>
        <w:tc>
          <w:tcPr>
            <w:tcW w:w="362" w:type="dxa"/>
            <w:noWrap/>
            <w:vAlign w:val="center"/>
          </w:tcPr>
          <w:p w14:paraId="4B9C04CB" w14:textId="1C97D397" w:rsidR="00143A65" w:rsidRPr="00AD565B" w:rsidRDefault="00114512" w:rsidP="00143A65">
            <w:pPr>
              <w:jc w:val="center"/>
              <w:rPr>
                <w:rFonts w:ascii="Calibri" w:eastAsia="Times New Roman" w:hAnsi="Calibri" w:cs="Calibri"/>
                <w:b/>
                <w:bCs/>
                <w:color w:val="000000"/>
                <w:sz w:val="16"/>
                <w:szCs w:val="16"/>
                <w:lang w:eastAsia="pt-BR"/>
              </w:rPr>
            </w:pPr>
            <w:r w:rsidRPr="00AD565B">
              <w:rPr>
                <w:rFonts w:ascii="Calibri" w:eastAsia="Times New Roman" w:hAnsi="Calibri" w:cs="Calibri"/>
                <w:b/>
                <w:bCs/>
                <w:color w:val="000000"/>
                <w:sz w:val="16"/>
                <w:szCs w:val="16"/>
                <w:lang w:eastAsia="pt-BR"/>
              </w:rPr>
              <w:t>12.</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B70BA56" w14:textId="07318B63"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1314326</w:t>
            </w:r>
          </w:p>
        </w:tc>
        <w:tc>
          <w:tcPr>
            <w:tcW w:w="1160" w:type="dxa"/>
            <w:tcBorders>
              <w:top w:val="single" w:sz="4" w:space="0" w:color="auto"/>
              <w:left w:val="nil"/>
              <w:bottom w:val="single" w:sz="4" w:space="0" w:color="auto"/>
              <w:right w:val="single" w:sz="4" w:space="0" w:color="auto"/>
            </w:tcBorders>
            <w:shd w:val="clear" w:color="auto" w:fill="auto"/>
            <w:vAlign w:val="center"/>
          </w:tcPr>
          <w:p w14:paraId="6EA93FDE" w14:textId="12BD0B84"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UNIVERSIDADE BRASIL</w:t>
            </w:r>
          </w:p>
        </w:tc>
        <w:tc>
          <w:tcPr>
            <w:tcW w:w="1057" w:type="dxa"/>
            <w:tcBorders>
              <w:top w:val="single" w:sz="4" w:space="0" w:color="auto"/>
              <w:left w:val="nil"/>
              <w:bottom w:val="single" w:sz="4" w:space="0" w:color="auto"/>
              <w:right w:val="single" w:sz="4" w:space="0" w:color="auto"/>
            </w:tcBorders>
            <w:shd w:val="clear" w:color="auto" w:fill="auto"/>
            <w:vAlign w:val="center"/>
          </w:tcPr>
          <w:p w14:paraId="6E04248D" w14:textId="7355DE4D"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Fernandópolis</w:t>
            </w:r>
          </w:p>
        </w:tc>
        <w:tc>
          <w:tcPr>
            <w:tcW w:w="390" w:type="dxa"/>
            <w:tcBorders>
              <w:top w:val="single" w:sz="4" w:space="0" w:color="auto"/>
              <w:left w:val="nil"/>
              <w:bottom w:val="single" w:sz="4" w:space="0" w:color="auto"/>
              <w:right w:val="single" w:sz="4" w:space="0" w:color="auto"/>
            </w:tcBorders>
            <w:shd w:val="clear" w:color="auto" w:fill="auto"/>
            <w:vAlign w:val="center"/>
          </w:tcPr>
          <w:p w14:paraId="2FFB2DA2" w14:textId="4611901D"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SP</w:t>
            </w:r>
          </w:p>
        </w:tc>
        <w:tc>
          <w:tcPr>
            <w:tcW w:w="630" w:type="dxa"/>
            <w:tcBorders>
              <w:top w:val="single" w:sz="4" w:space="0" w:color="auto"/>
              <w:left w:val="nil"/>
              <w:bottom w:val="single" w:sz="4" w:space="0" w:color="auto"/>
              <w:right w:val="single" w:sz="4" w:space="0" w:color="auto"/>
            </w:tcBorders>
            <w:shd w:val="clear" w:color="auto" w:fill="auto"/>
            <w:vAlign w:val="center"/>
          </w:tcPr>
          <w:p w14:paraId="521275CB" w14:textId="75CE8503" w:rsidR="00143A65" w:rsidRPr="002D4708" w:rsidRDefault="00143A65" w:rsidP="00143A6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2019</w:t>
            </w:r>
          </w:p>
        </w:tc>
        <w:tc>
          <w:tcPr>
            <w:tcW w:w="978" w:type="dxa"/>
            <w:tcBorders>
              <w:top w:val="single" w:sz="4" w:space="0" w:color="auto"/>
              <w:left w:val="nil"/>
              <w:bottom w:val="single" w:sz="4" w:space="0" w:color="auto"/>
              <w:right w:val="single" w:sz="4" w:space="0" w:color="auto"/>
            </w:tcBorders>
            <w:shd w:val="clear" w:color="auto" w:fill="auto"/>
            <w:vAlign w:val="center"/>
          </w:tcPr>
          <w:p w14:paraId="293DD3B3" w14:textId="6975E7D2"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192014 de 19/08/2014.</w:t>
            </w:r>
          </w:p>
        </w:tc>
        <w:tc>
          <w:tcPr>
            <w:tcW w:w="1261" w:type="dxa"/>
            <w:tcBorders>
              <w:top w:val="single" w:sz="4" w:space="0" w:color="auto"/>
              <w:left w:val="nil"/>
              <w:bottom w:val="single" w:sz="4" w:space="0" w:color="auto"/>
              <w:right w:val="single" w:sz="4" w:space="0" w:color="auto"/>
            </w:tcBorders>
            <w:shd w:val="clear" w:color="auto" w:fill="auto"/>
            <w:vAlign w:val="center"/>
          </w:tcPr>
          <w:p w14:paraId="43EF4388" w14:textId="359F6D3F" w:rsidR="00143A65" w:rsidRPr="002D4708" w:rsidRDefault="00143A65" w:rsidP="00143A6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Curso reconhecido</w:t>
            </w:r>
          </w:p>
        </w:tc>
        <w:tc>
          <w:tcPr>
            <w:tcW w:w="1106" w:type="dxa"/>
            <w:tcBorders>
              <w:top w:val="single" w:sz="4" w:space="0" w:color="auto"/>
              <w:left w:val="nil"/>
              <w:bottom w:val="single" w:sz="4" w:space="0" w:color="auto"/>
              <w:right w:val="single" w:sz="4" w:space="0" w:color="auto"/>
            </w:tcBorders>
            <w:shd w:val="clear" w:color="auto" w:fill="auto"/>
            <w:vAlign w:val="center"/>
          </w:tcPr>
          <w:p w14:paraId="4CFE9983" w14:textId="0D6095D9" w:rsidR="00143A65" w:rsidRPr="002D4708" w:rsidRDefault="00143A65" w:rsidP="00143A65">
            <w:pPr>
              <w:jc w:val="center"/>
              <w:rPr>
                <w:rFonts w:ascii="Calibri" w:eastAsia="Times New Roman" w:hAnsi="Calibri" w:cs="Calibri"/>
                <w:b/>
                <w:bCs/>
                <w:color w:val="000000"/>
                <w:sz w:val="16"/>
                <w:szCs w:val="16"/>
                <w:lang w:eastAsia="pt-BR"/>
              </w:rPr>
            </w:pPr>
            <w:r w:rsidRPr="002D4708">
              <w:rPr>
                <w:rFonts w:ascii="Calibri" w:eastAsia="Times New Roman" w:hAnsi="Calibri" w:cs="Calibri"/>
                <w:color w:val="000000"/>
                <w:sz w:val="16"/>
                <w:szCs w:val="16"/>
                <w:lang w:eastAsia="pt-BR"/>
              </w:rPr>
              <w:t>Portaria 247 de 06/08/2020</w:t>
            </w:r>
          </w:p>
        </w:tc>
        <w:tc>
          <w:tcPr>
            <w:tcW w:w="992" w:type="dxa"/>
            <w:tcBorders>
              <w:top w:val="single" w:sz="4" w:space="0" w:color="auto"/>
              <w:left w:val="nil"/>
              <w:bottom w:val="single" w:sz="4" w:space="0" w:color="auto"/>
              <w:right w:val="single" w:sz="4" w:space="0" w:color="auto"/>
            </w:tcBorders>
            <w:shd w:val="clear" w:color="auto" w:fill="auto"/>
            <w:vAlign w:val="center"/>
          </w:tcPr>
          <w:p w14:paraId="5E542003" w14:textId="615EEE30"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5C5D02BB" w14:textId="2A5A41A9"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single" w:sz="4" w:space="0" w:color="auto"/>
              <w:left w:val="nil"/>
              <w:bottom w:val="single" w:sz="4" w:space="0" w:color="auto"/>
              <w:right w:val="single" w:sz="4" w:space="0" w:color="auto"/>
            </w:tcBorders>
            <w:shd w:val="clear" w:color="auto" w:fill="auto"/>
            <w:vAlign w:val="center"/>
          </w:tcPr>
          <w:p w14:paraId="773EB27F" w14:textId="0425F55A" w:rsidR="00143A65" w:rsidRPr="002D4708" w:rsidRDefault="00143A65" w:rsidP="00143A6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52A7ED" w14:textId="6A9BA8B0"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c>
          <w:tcPr>
            <w:tcW w:w="775" w:type="dxa"/>
            <w:tcBorders>
              <w:top w:val="single" w:sz="4" w:space="0" w:color="auto"/>
              <w:left w:val="nil"/>
              <w:bottom w:val="single" w:sz="4" w:space="0" w:color="auto"/>
              <w:right w:val="single" w:sz="4" w:space="0" w:color="auto"/>
            </w:tcBorders>
            <w:shd w:val="clear" w:color="auto" w:fill="auto"/>
            <w:vAlign w:val="center"/>
          </w:tcPr>
          <w:p w14:paraId="55B46F7A" w14:textId="77777777" w:rsidR="00E70A94" w:rsidRPr="002D4708" w:rsidRDefault="00E70A94" w:rsidP="00E70A9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6D00F740" w14:textId="06257BD5" w:rsidR="00143A65" w:rsidRPr="002D4708" w:rsidRDefault="00E70A94" w:rsidP="00E70A94">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591A4F61" w14:textId="2CCC04A3" w:rsidR="00143A65" w:rsidRPr="002D4708" w:rsidRDefault="00143A65" w:rsidP="00143A65">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61642343" w14:textId="4427BDB6" w:rsidR="00143A65" w:rsidRPr="002D4708" w:rsidRDefault="00143A65" w:rsidP="00143A65">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r>
      <w:tr w:rsidR="00114512" w:rsidRPr="002D4708" w14:paraId="12DA341A" w14:textId="77777777" w:rsidTr="002D4708">
        <w:trPr>
          <w:trHeight w:val="892"/>
        </w:trPr>
        <w:tc>
          <w:tcPr>
            <w:tcW w:w="362" w:type="dxa"/>
            <w:noWrap/>
            <w:vAlign w:val="center"/>
          </w:tcPr>
          <w:p w14:paraId="4CA44320" w14:textId="0031921C" w:rsidR="00114512" w:rsidRPr="00AD565B" w:rsidRDefault="00114512" w:rsidP="00114512">
            <w:pPr>
              <w:jc w:val="center"/>
              <w:rPr>
                <w:rFonts w:ascii="Calibri" w:eastAsia="Times New Roman" w:hAnsi="Calibri" w:cs="Calibri"/>
                <w:b/>
                <w:bCs/>
                <w:color w:val="000000"/>
                <w:sz w:val="16"/>
                <w:szCs w:val="16"/>
                <w:lang w:eastAsia="pt-BR"/>
              </w:rPr>
            </w:pPr>
            <w:r w:rsidRPr="00AD565B">
              <w:rPr>
                <w:rFonts w:ascii="Calibri" w:eastAsia="Times New Roman" w:hAnsi="Calibri" w:cs="Calibri"/>
                <w:b/>
                <w:bCs/>
                <w:color w:val="000000"/>
                <w:sz w:val="16"/>
                <w:szCs w:val="16"/>
                <w:lang w:eastAsia="pt-BR"/>
              </w:rPr>
              <w:t>13.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54B00E72" w14:textId="3AB4E1AF"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1309584</w:t>
            </w:r>
          </w:p>
        </w:tc>
        <w:tc>
          <w:tcPr>
            <w:tcW w:w="1160" w:type="dxa"/>
            <w:tcBorders>
              <w:top w:val="single" w:sz="4" w:space="0" w:color="auto"/>
              <w:left w:val="nil"/>
              <w:bottom w:val="single" w:sz="4" w:space="0" w:color="auto"/>
              <w:right w:val="single" w:sz="4" w:space="0" w:color="auto"/>
            </w:tcBorders>
            <w:shd w:val="clear" w:color="auto" w:fill="auto"/>
            <w:vAlign w:val="center"/>
          </w:tcPr>
          <w:p w14:paraId="012713DE" w14:textId="4842D2BD"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xml:space="preserve">INSTITUTO FEDERAL DE EDUCAÇÃO CIÊNCIA E TECNOLOGIA FARROUPILHA </w:t>
            </w:r>
          </w:p>
        </w:tc>
        <w:tc>
          <w:tcPr>
            <w:tcW w:w="1057" w:type="dxa"/>
            <w:tcBorders>
              <w:top w:val="single" w:sz="4" w:space="0" w:color="auto"/>
              <w:left w:val="nil"/>
              <w:bottom w:val="single" w:sz="4" w:space="0" w:color="auto"/>
              <w:right w:val="single" w:sz="4" w:space="0" w:color="auto"/>
            </w:tcBorders>
            <w:shd w:val="clear" w:color="auto" w:fill="auto"/>
            <w:vAlign w:val="center"/>
          </w:tcPr>
          <w:p w14:paraId="5331E711" w14:textId="469B772C"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Santa Rosa</w:t>
            </w:r>
          </w:p>
        </w:tc>
        <w:tc>
          <w:tcPr>
            <w:tcW w:w="390" w:type="dxa"/>
            <w:tcBorders>
              <w:top w:val="single" w:sz="4" w:space="0" w:color="auto"/>
              <w:left w:val="nil"/>
              <w:bottom w:val="single" w:sz="4" w:space="0" w:color="auto"/>
              <w:right w:val="single" w:sz="4" w:space="0" w:color="auto"/>
            </w:tcBorders>
            <w:shd w:val="clear" w:color="auto" w:fill="auto"/>
            <w:vAlign w:val="center"/>
          </w:tcPr>
          <w:p w14:paraId="3C7A5297" w14:textId="5537BD02"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RS</w:t>
            </w:r>
          </w:p>
        </w:tc>
        <w:tc>
          <w:tcPr>
            <w:tcW w:w="630" w:type="dxa"/>
            <w:tcBorders>
              <w:top w:val="single" w:sz="4" w:space="0" w:color="auto"/>
              <w:left w:val="nil"/>
              <w:bottom w:val="single" w:sz="4" w:space="0" w:color="auto"/>
              <w:right w:val="single" w:sz="4" w:space="0" w:color="auto"/>
            </w:tcBorders>
            <w:shd w:val="clear" w:color="auto" w:fill="auto"/>
            <w:vAlign w:val="center"/>
          </w:tcPr>
          <w:p w14:paraId="3BBF40E0" w14:textId="7C6889A2" w:rsidR="00114512" w:rsidRPr="002D4708" w:rsidRDefault="00114512" w:rsidP="00114512">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2018</w:t>
            </w:r>
          </w:p>
        </w:tc>
        <w:tc>
          <w:tcPr>
            <w:tcW w:w="978" w:type="dxa"/>
            <w:tcBorders>
              <w:top w:val="single" w:sz="4" w:space="0" w:color="auto"/>
              <w:left w:val="nil"/>
              <w:bottom w:val="single" w:sz="4" w:space="0" w:color="auto"/>
              <w:right w:val="single" w:sz="4" w:space="0" w:color="auto"/>
            </w:tcBorders>
            <w:shd w:val="clear" w:color="auto" w:fill="auto"/>
            <w:vAlign w:val="center"/>
          </w:tcPr>
          <w:p w14:paraId="332898EF" w14:textId="74F95DEC"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46 de 11/09/2014.</w:t>
            </w:r>
          </w:p>
        </w:tc>
        <w:tc>
          <w:tcPr>
            <w:tcW w:w="1261" w:type="dxa"/>
            <w:tcBorders>
              <w:top w:val="single" w:sz="4" w:space="0" w:color="auto"/>
              <w:left w:val="nil"/>
              <w:bottom w:val="single" w:sz="4" w:space="0" w:color="auto"/>
              <w:right w:val="single" w:sz="4" w:space="0" w:color="auto"/>
            </w:tcBorders>
            <w:shd w:val="clear" w:color="auto" w:fill="auto"/>
            <w:vAlign w:val="center"/>
          </w:tcPr>
          <w:p w14:paraId="377FCE35" w14:textId="079D2CA4" w:rsidR="00114512" w:rsidRPr="002D4708" w:rsidRDefault="00114512" w:rsidP="00114512">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Curso reconhecido</w:t>
            </w:r>
          </w:p>
        </w:tc>
        <w:tc>
          <w:tcPr>
            <w:tcW w:w="1106" w:type="dxa"/>
            <w:tcBorders>
              <w:top w:val="single" w:sz="4" w:space="0" w:color="auto"/>
              <w:left w:val="nil"/>
              <w:bottom w:val="single" w:sz="4" w:space="0" w:color="auto"/>
              <w:right w:val="single" w:sz="4" w:space="0" w:color="auto"/>
            </w:tcBorders>
            <w:shd w:val="clear" w:color="auto" w:fill="auto"/>
            <w:vAlign w:val="center"/>
          </w:tcPr>
          <w:p w14:paraId="3D16A8BC" w14:textId="2AA86B38"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Portaria 389 de 20/04/2021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541A33" w14:textId="6036B40B"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 </w:t>
            </w:r>
          </w:p>
        </w:tc>
        <w:tc>
          <w:tcPr>
            <w:tcW w:w="992" w:type="dxa"/>
            <w:tcBorders>
              <w:top w:val="single" w:sz="4" w:space="0" w:color="auto"/>
              <w:left w:val="nil"/>
              <w:bottom w:val="single" w:sz="4" w:space="0" w:color="auto"/>
              <w:right w:val="single" w:sz="4" w:space="0" w:color="auto"/>
            </w:tcBorders>
            <w:shd w:val="clear" w:color="auto" w:fill="auto"/>
            <w:vAlign w:val="center"/>
          </w:tcPr>
          <w:p w14:paraId="1A7DF191" w14:textId="7548719B"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Preenchida</w:t>
            </w:r>
          </w:p>
        </w:tc>
        <w:tc>
          <w:tcPr>
            <w:tcW w:w="993" w:type="dxa"/>
            <w:tcBorders>
              <w:top w:val="single" w:sz="4" w:space="0" w:color="auto"/>
              <w:left w:val="nil"/>
              <w:bottom w:val="single" w:sz="4" w:space="0" w:color="auto"/>
              <w:right w:val="single" w:sz="4" w:space="0" w:color="auto"/>
            </w:tcBorders>
            <w:shd w:val="clear" w:color="auto" w:fill="auto"/>
            <w:vAlign w:val="center"/>
          </w:tcPr>
          <w:p w14:paraId="6CA915C0" w14:textId="6BC70450" w:rsidR="00114512" w:rsidRPr="002D4708" w:rsidRDefault="00114512" w:rsidP="00114512">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Cadastrado</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B44AEE" w14:textId="30AFFDBB"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c>
          <w:tcPr>
            <w:tcW w:w="775" w:type="dxa"/>
            <w:tcBorders>
              <w:top w:val="single" w:sz="4" w:space="0" w:color="auto"/>
              <w:left w:val="nil"/>
              <w:bottom w:val="single" w:sz="4" w:space="0" w:color="auto"/>
              <w:right w:val="single" w:sz="4" w:space="0" w:color="auto"/>
            </w:tcBorders>
            <w:shd w:val="clear" w:color="auto" w:fill="auto"/>
            <w:vAlign w:val="center"/>
          </w:tcPr>
          <w:p w14:paraId="7492CB6B" w14:textId="77777777" w:rsidR="00114512" w:rsidRPr="002D4708" w:rsidRDefault="00114512" w:rsidP="00114512">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Del. CEF</w:t>
            </w:r>
          </w:p>
          <w:p w14:paraId="78AB60C1" w14:textId="3E92C141" w:rsidR="00114512" w:rsidRPr="002D4708" w:rsidRDefault="00114512" w:rsidP="00114512">
            <w:pPr>
              <w:jc w:val="center"/>
              <w:rPr>
                <w:rFonts w:ascii="Calibri" w:eastAsia="Times New Roman" w:hAnsi="Calibri" w:cs="Calibri"/>
                <w:sz w:val="16"/>
                <w:szCs w:val="16"/>
                <w:lang w:eastAsia="pt-BR"/>
              </w:rPr>
            </w:pPr>
            <w:r w:rsidRPr="002D4708">
              <w:rPr>
                <w:rFonts w:ascii="Calibri" w:eastAsia="Times New Roman" w:hAnsi="Calibri" w:cs="Calibri"/>
                <w:sz w:val="16"/>
                <w:szCs w:val="16"/>
                <w:lang w:eastAsia="pt-BR"/>
              </w:rPr>
              <w:t>07/2021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61ABB336" w14:textId="46EF06BE" w:rsidR="00114512" w:rsidRPr="002D4708" w:rsidRDefault="00114512" w:rsidP="00114512">
            <w:pPr>
              <w:jc w:val="center"/>
              <w:rPr>
                <w:rFonts w:ascii="Calibri" w:eastAsia="Times New Roman" w:hAnsi="Calibri" w:cs="Calibri"/>
                <w:b/>
                <w:bCs/>
                <w:color w:val="000000"/>
                <w:sz w:val="16"/>
                <w:szCs w:val="16"/>
                <w:lang w:eastAsia="pt-BR"/>
              </w:rPr>
            </w:pPr>
            <w:r w:rsidRPr="002D4708">
              <w:rPr>
                <w:rFonts w:ascii="Calibri" w:eastAsia="Times New Roman" w:hAnsi="Calibri" w:cs="Calibri"/>
                <w:b/>
                <w:bCs/>
                <w:color w:val="000000"/>
                <w:sz w:val="16"/>
                <w:szCs w:val="16"/>
                <w:lang w:eastAsia="pt-BR"/>
              </w:rPr>
              <w:t>Autorizado</w:t>
            </w:r>
          </w:p>
        </w:tc>
        <w:tc>
          <w:tcPr>
            <w:tcW w:w="1425" w:type="dxa"/>
            <w:tcBorders>
              <w:top w:val="single" w:sz="4" w:space="0" w:color="auto"/>
              <w:left w:val="nil"/>
              <w:bottom w:val="single" w:sz="4" w:space="0" w:color="auto"/>
              <w:right w:val="single" w:sz="4" w:space="0" w:color="auto"/>
            </w:tcBorders>
            <w:shd w:val="clear" w:color="auto" w:fill="auto"/>
            <w:vAlign w:val="center"/>
          </w:tcPr>
          <w:p w14:paraId="13071C6D" w14:textId="29BD5A1C" w:rsidR="00114512" w:rsidRPr="002D4708" w:rsidRDefault="00114512" w:rsidP="00114512">
            <w:pPr>
              <w:jc w:val="center"/>
              <w:rPr>
                <w:rFonts w:ascii="Calibri" w:eastAsia="Times New Roman" w:hAnsi="Calibri" w:cs="Calibri"/>
                <w:color w:val="000000"/>
                <w:sz w:val="16"/>
                <w:szCs w:val="16"/>
                <w:lang w:eastAsia="pt-BR"/>
              </w:rPr>
            </w:pPr>
            <w:r w:rsidRPr="002D4708">
              <w:rPr>
                <w:rFonts w:ascii="Calibri" w:eastAsia="Times New Roman" w:hAnsi="Calibri" w:cs="Calibri"/>
                <w:color w:val="000000"/>
                <w:sz w:val="16"/>
                <w:szCs w:val="16"/>
                <w:lang w:eastAsia="pt-BR"/>
              </w:rPr>
              <w:t>- </w:t>
            </w:r>
          </w:p>
        </w:tc>
      </w:tr>
    </w:tbl>
    <w:p w14:paraId="1D2834F5" w14:textId="77777777" w:rsidR="00554AB3" w:rsidRDefault="00554AB3" w:rsidP="00B3045D">
      <w:pPr>
        <w:autoSpaceDE w:val="0"/>
        <w:autoSpaceDN w:val="0"/>
        <w:adjustRightInd w:val="0"/>
        <w:spacing w:line="276" w:lineRule="auto"/>
        <w:rPr>
          <w:rFonts w:ascii="Times New Roman" w:hAnsi="Times New Roman"/>
          <w:sz w:val="22"/>
          <w:szCs w:val="22"/>
        </w:rPr>
      </w:pPr>
    </w:p>
    <w:sectPr w:rsidR="00554AB3" w:rsidSect="00EE2C68">
      <w:pgSz w:w="16838" w:h="11906" w:orient="landscape"/>
      <w:pgMar w:top="1701" w:right="1702" w:bottom="1133" w:left="1134" w:header="510" w:footer="11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7EE78" w14:textId="77777777" w:rsidR="00A04C67" w:rsidRDefault="00A04C67" w:rsidP="00783D72">
      <w:r>
        <w:separator/>
      </w:r>
    </w:p>
  </w:endnote>
  <w:endnote w:type="continuationSeparator" w:id="0">
    <w:p w14:paraId="73713171" w14:textId="77777777" w:rsidR="00A04C67" w:rsidRDefault="00A04C67" w:rsidP="0078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CEF8E" w14:textId="61ADD50C" w:rsidR="00A04C67" w:rsidRPr="007527DB" w:rsidRDefault="00AD565B" w:rsidP="00F3337F">
    <w:pPr>
      <w:pStyle w:val="Rodap"/>
      <w:jc w:val="right"/>
      <w:rPr>
        <w:rFonts w:ascii="Arial" w:hAnsi="Arial" w:cs="Arial"/>
        <w:bCs/>
        <w:color w:val="1B6469"/>
        <w:sz w:val="22"/>
        <w:szCs w:val="22"/>
      </w:rPr>
    </w:pPr>
    <w:sdt>
      <w:sdtPr>
        <w:rPr>
          <w:rFonts w:ascii="Arial" w:hAnsi="Arial" w:cs="Arial"/>
          <w:bCs/>
          <w:color w:val="000000" w:themeColor="text1"/>
        </w:rPr>
        <w:id w:val="-1959100009"/>
        <w:docPartObj>
          <w:docPartGallery w:val="Page Numbers (Bottom of Page)"/>
          <w:docPartUnique/>
        </w:docPartObj>
      </w:sdtPr>
      <w:sdtEndPr>
        <w:rPr>
          <w:color w:val="1B6469"/>
          <w:sz w:val="22"/>
          <w:szCs w:val="22"/>
        </w:rPr>
      </w:sdtEndPr>
      <w:sdtContent>
        <w:r w:rsidR="00A04C67" w:rsidRPr="007527DB">
          <w:rPr>
            <w:rFonts w:ascii="Arial" w:hAnsi="Arial" w:cs="Arial"/>
            <w:bCs/>
            <w:color w:val="1B6469"/>
            <w:sz w:val="22"/>
            <w:szCs w:val="22"/>
          </w:rPr>
          <w:fldChar w:fldCharType="begin"/>
        </w:r>
        <w:r w:rsidR="00A04C67" w:rsidRPr="007527DB">
          <w:rPr>
            <w:rFonts w:ascii="Arial" w:hAnsi="Arial" w:cs="Arial"/>
            <w:bCs/>
            <w:color w:val="1B6469"/>
            <w:sz w:val="22"/>
            <w:szCs w:val="22"/>
          </w:rPr>
          <w:instrText>PAGE   \* MERGEFORMAT</w:instrText>
        </w:r>
        <w:r w:rsidR="00A04C67" w:rsidRPr="007527DB">
          <w:rPr>
            <w:rFonts w:ascii="Arial" w:hAnsi="Arial" w:cs="Arial"/>
            <w:bCs/>
            <w:color w:val="1B6469"/>
            <w:sz w:val="22"/>
            <w:szCs w:val="22"/>
          </w:rPr>
          <w:fldChar w:fldCharType="separate"/>
        </w:r>
        <w:r>
          <w:rPr>
            <w:rFonts w:ascii="Arial" w:hAnsi="Arial" w:cs="Arial"/>
            <w:bCs/>
            <w:noProof/>
            <w:color w:val="1B6469"/>
            <w:sz w:val="22"/>
            <w:szCs w:val="22"/>
          </w:rPr>
          <w:t>12</w:t>
        </w:r>
        <w:r w:rsidR="00A04C67" w:rsidRPr="007527DB">
          <w:rPr>
            <w:rFonts w:ascii="Arial" w:hAnsi="Arial" w:cs="Arial"/>
            <w:bCs/>
            <w:color w:val="1B6469"/>
            <w:sz w:val="22"/>
            <w:szCs w:val="22"/>
          </w:rPr>
          <w:fldChar w:fldCharType="end"/>
        </w:r>
      </w:sdtContent>
    </w:sdt>
  </w:p>
  <w:p w14:paraId="78237A6C" w14:textId="64D32338" w:rsidR="00A04C67" w:rsidRPr="00C25F47" w:rsidRDefault="00A04C67" w:rsidP="00F3337F">
    <w:pPr>
      <w:pStyle w:val="Rodap"/>
      <w:jc w:val="right"/>
    </w:pPr>
    <w:r>
      <w:rPr>
        <w:noProof/>
        <w:lang w:eastAsia="pt-BR"/>
      </w:rPr>
      <w:drawing>
        <wp:anchor distT="0" distB="0" distL="114300" distR="114300" simplePos="0" relativeHeight="251665408" behindDoc="0" locked="0" layoutInCell="1" allowOverlap="1" wp14:anchorId="7E362439" wp14:editId="0A38C362">
          <wp:simplePos x="0" y="0"/>
          <wp:positionH relativeFrom="page">
            <wp:posOffset>-2540</wp:posOffset>
          </wp:positionH>
          <wp:positionV relativeFrom="paragraph">
            <wp:posOffset>166582</wp:posOffset>
          </wp:positionV>
          <wp:extent cx="7559675" cy="719455"/>
          <wp:effectExtent l="0" t="0" r="3175" b="4445"/>
          <wp:wrapNone/>
          <wp:docPr id="4" name="Image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1B073" w14:textId="77777777" w:rsidR="00A04C67" w:rsidRDefault="00A04C67" w:rsidP="00783D72">
      <w:r>
        <w:separator/>
      </w:r>
    </w:p>
  </w:footnote>
  <w:footnote w:type="continuationSeparator" w:id="0">
    <w:p w14:paraId="171288FA" w14:textId="77777777" w:rsidR="00A04C67" w:rsidRDefault="00A04C67" w:rsidP="00783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2F356" w14:textId="282F2BED" w:rsidR="00A04C67" w:rsidRDefault="00A04C67">
    <w:pPr>
      <w:pStyle w:val="Cabealho"/>
    </w:pPr>
    <w:r>
      <w:rPr>
        <w:noProof/>
        <w:color w:val="FFFFFF" w:themeColor="background1"/>
        <w:sz w:val="12"/>
        <w:szCs w:val="12"/>
        <w:lang w:eastAsia="pt-BR"/>
      </w:rPr>
      <w:drawing>
        <wp:anchor distT="0" distB="0" distL="114300" distR="114300" simplePos="0" relativeHeight="251663360" behindDoc="0" locked="0" layoutInCell="1" allowOverlap="1" wp14:anchorId="34B4EE40" wp14:editId="1FA2A900">
          <wp:simplePos x="0" y="0"/>
          <wp:positionH relativeFrom="margin">
            <wp:posOffset>-1075690</wp:posOffset>
          </wp:positionH>
          <wp:positionV relativeFrom="paragraph">
            <wp:posOffset>-305435</wp:posOffset>
          </wp:positionV>
          <wp:extent cx="7560000" cy="1081430"/>
          <wp:effectExtent l="0" t="0" r="3175"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0814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F83F61"/>
    <w:multiLevelType w:val="multilevel"/>
    <w:tmpl w:val="96BC1860"/>
    <w:lvl w:ilvl="0">
      <w:start w:val="1"/>
      <w:numFmt w:val="decimal"/>
      <w:lvlText w:val="%1-"/>
      <w:lvlJc w:val="left"/>
      <w:pPr>
        <w:ind w:left="720" w:hanging="360"/>
      </w:pPr>
      <w:rPr>
        <w:rFonts w:ascii="Times New Roman" w:eastAsia="Cambr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5A651E03"/>
    <w:multiLevelType w:val="multilevel"/>
    <w:tmpl w:val="8F6C9CB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63B02BAE"/>
    <w:multiLevelType w:val="hybridMultilevel"/>
    <w:tmpl w:val="CA6C3D36"/>
    <w:lvl w:ilvl="0" w:tplc="E99CC4AE">
      <w:start w:val="1"/>
      <w:numFmt w:val="decimal"/>
      <w:lvlText w:val="%1"/>
      <w:lvlJc w:val="left"/>
      <w:pPr>
        <w:ind w:left="720" w:hanging="360"/>
      </w:pPr>
      <w:rPr>
        <w:rFonts w:eastAsia="Times New Roman"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A6"/>
    <w:rsid w:val="00007819"/>
    <w:rsid w:val="00037772"/>
    <w:rsid w:val="000412D5"/>
    <w:rsid w:val="000659DF"/>
    <w:rsid w:val="00073E11"/>
    <w:rsid w:val="00076882"/>
    <w:rsid w:val="000868D1"/>
    <w:rsid w:val="00090F24"/>
    <w:rsid w:val="000A7DB6"/>
    <w:rsid w:val="000C09CA"/>
    <w:rsid w:val="000C5CD5"/>
    <w:rsid w:val="000E024B"/>
    <w:rsid w:val="000E2917"/>
    <w:rsid w:val="00114512"/>
    <w:rsid w:val="001205AF"/>
    <w:rsid w:val="00121B05"/>
    <w:rsid w:val="00143A65"/>
    <w:rsid w:val="00143A95"/>
    <w:rsid w:val="001611CF"/>
    <w:rsid w:val="00163ED6"/>
    <w:rsid w:val="0016518E"/>
    <w:rsid w:val="001655D8"/>
    <w:rsid w:val="00182485"/>
    <w:rsid w:val="00193E0F"/>
    <w:rsid w:val="001A1EDE"/>
    <w:rsid w:val="001C5B2B"/>
    <w:rsid w:val="00205E2F"/>
    <w:rsid w:val="00230312"/>
    <w:rsid w:val="002360AB"/>
    <w:rsid w:val="002414A6"/>
    <w:rsid w:val="0024618A"/>
    <w:rsid w:val="002B20FD"/>
    <w:rsid w:val="002D4708"/>
    <w:rsid w:val="002E18AE"/>
    <w:rsid w:val="002E3EFF"/>
    <w:rsid w:val="002F085E"/>
    <w:rsid w:val="002F5221"/>
    <w:rsid w:val="00312D00"/>
    <w:rsid w:val="00320A31"/>
    <w:rsid w:val="00350583"/>
    <w:rsid w:val="0036375C"/>
    <w:rsid w:val="00381DC4"/>
    <w:rsid w:val="00385244"/>
    <w:rsid w:val="00394CC1"/>
    <w:rsid w:val="00395FB8"/>
    <w:rsid w:val="003A3F68"/>
    <w:rsid w:val="003B0022"/>
    <w:rsid w:val="003D76B8"/>
    <w:rsid w:val="003E620D"/>
    <w:rsid w:val="004037BC"/>
    <w:rsid w:val="00411644"/>
    <w:rsid w:val="0046675C"/>
    <w:rsid w:val="00483D55"/>
    <w:rsid w:val="004B6C10"/>
    <w:rsid w:val="004E6CEF"/>
    <w:rsid w:val="004F0F6A"/>
    <w:rsid w:val="0050367C"/>
    <w:rsid w:val="00531E99"/>
    <w:rsid w:val="00543C6A"/>
    <w:rsid w:val="005524FA"/>
    <w:rsid w:val="00554AB3"/>
    <w:rsid w:val="005B6044"/>
    <w:rsid w:val="005C0E9B"/>
    <w:rsid w:val="005C4CED"/>
    <w:rsid w:val="005C6C1B"/>
    <w:rsid w:val="005D764F"/>
    <w:rsid w:val="005D7FA2"/>
    <w:rsid w:val="005F7C82"/>
    <w:rsid w:val="00600A11"/>
    <w:rsid w:val="006504E1"/>
    <w:rsid w:val="00657B43"/>
    <w:rsid w:val="006641B1"/>
    <w:rsid w:val="00674CD1"/>
    <w:rsid w:val="00695232"/>
    <w:rsid w:val="006A7D86"/>
    <w:rsid w:val="006E7F5B"/>
    <w:rsid w:val="00725102"/>
    <w:rsid w:val="00730D79"/>
    <w:rsid w:val="00750461"/>
    <w:rsid w:val="007527DB"/>
    <w:rsid w:val="0077095C"/>
    <w:rsid w:val="00783D72"/>
    <w:rsid w:val="007A048A"/>
    <w:rsid w:val="007A4F95"/>
    <w:rsid w:val="007D1D19"/>
    <w:rsid w:val="007D41D7"/>
    <w:rsid w:val="007D54BC"/>
    <w:rsid w:val="007F2462"/>
    <w:rsid w:val="007F3742"/>
    <w:rsid w:val="00804359"/>
    <w:rsid w:val="00841417"/>
    <w:rsid w:val="00864D78"/>
    <w:rsid w:val="00872C94"/>
    <w:rsid w:val="00880AD0"/>
    <w:rsid w:val="00880C0F"/>
    <w:rsid w:val="008A7FB4"/>
    <w:rsid w:val="008C0346"/>
    <w:rsid w:val="00906D69"/>
    <w:rsid w:val="00910B8C"/>
    <w:rsid w:val="00962872"/>
    <w:rsid w:val="0097633D"/>
    <w:rsid w:val="00982A08"/>
    <w:rsid w:val="009860D7"/>
    <w:rsid w:val="009A7A63"/>
    <w:rsid w:val="009B4999"/>
    <w:rsid w:val="00A04C67"/>
    <w:rsid w:val="00A2705C"/>
    <w:rsid w:val="00A3339A"/>
    <w:rsid w:val="00A409A5"/>
    <w:rsid w:val="00A4425A"/>
    <w:rsid w:val="00A70A19"/>
    <w:rsid w:val="00A749EE"/>
    <w:rsid w:val="00AD565B"/>
    <w:rsid w:val="00B14430"/>
    <w:rsid w:val="00B21BB9"/>
    <w:rsid w:val="00B3045D"/>
    <w:rsid w:val="00B33496"/>
    <w:rsid w:val="00B65BA6"/>
    <w:rsid w:val="00B677DB"/>
    <w:rsid w:val="00C00FD5"/>
    <w:rsid w:val="00C121F8"/>
    <w:rsid w:val="00C17B29"/>
    <w:rsid w:val="00C233DB"/>
    <w:rsid w:val="00C23BB8"/>
    <w:rsid w:val="00C25F47"/>
    <w:rsid w:val="00C511A3"/>
    <w:rsid w:val="00C55CC3"/>
    <w:rsid w:val="00C63781"/>
    <w:rsid w:val="00C7052F"/>
    <w:rsid w:val="00C74F85"/>
    <w:rsid w:val="00C74F92"/>
    <w:rsid w:val="00C8302A"/>
    <w:rsid w:val="00CA5BA7"/>
    <w:rsid w:val="00CB58F5"/>
    <w:rsid w:val="00CD354E"/>
    <w:rsid w:val="00CE33C1"/>
    <w:rsid w:val="00CF5149"/>
    <w:rsid w:val="00D00C35"/>
    <w:rsid w:val="00D0137C"/>
    <w:rsid w:val="00D309AC"/>
    <w:rsid w:val="00D4242D"/>
    <w:rsid w:val="00D45B5E"/>
    <w:rsid w:val="00D610F2"/>
    <w:rsid w:val="00D6548B"/>
    <w:rsid w:val="00D8673E"/>
    <w:rsid w:val="00DA5B8F"/>
    <w:rsid w:val="00DB2DA6"/>
    <w:rsid w:val="00DB5368"/>
    <w:rsid w:val="00E2038B"/>
    <w:rsid w:val="00E56B8E"/>
    <w:rsid w:val="00E625E1"/>
    <w:rsid w:val="00E70A94"/>
    <w:rsid w:val="00ED7498"/>
    <w:rsid w:val="00EE2C68"/>
    <w:rsid w:val="00F119E5"/>
    <w:rsid w:val="00F235BB"/>
    <w:rsid w:val="00F32C3A"/>
    <w:rsid w:val="00F3337F"/>
    <w:rsid w:val="00F33B1F"/>
    <w:rsid w:val="00F33F45"/>
    <w:rsid w:val="00F349F2"/>
    <w:rsid w:val="00F43632"/>
    <w:rsid w:val="00F516E4"/>
    <w:rsid w:val="00F638F4"/>
    <w:rsid w:val="00F73AD7"/>
    <w:rsid w:val="00F777C0"/>
    <w:rsid w:val="00F8147B"/>
    <w:rsid w:val="00FC0357"/>
    <w:rsid w:val="00FE4E96"/>
    <w:rsid w:val="00FF131D"/>
    <w:rsid w:val="00FF45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48D58E1"/>
  <w15:chartTrackingRefBased/>
  <w15:docId w15:val="{2A6EF4E8-5BAA-4994-8FEB-C9D5EA6B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7DB"/>
    <w:pPr>
      <w:spacing w:after="0" w:line="240" w:lineRule="auto"/>
    </w:pPr>
    <w:rPr>
      <w:rFonts w:ascii="Cambria" w:eastAsia="Cambria" w:hAnsi="Cambria" w:cs="Times New Roman"/>
      <w:sz w:val="24"/>
      <w:szCs w:val="24"/>
    </w:rPr>
  </w:style>
  <w:style w:type="paragraph" w:styleId="Ttulo1">
    <w:name w:val="heading 1"/>
    <w:basedOn w:val="Normal"/>
    <w:next w:val="Normal"/>
    <w:link w:val="Ttulo1Char"/>
    <w:qFormat/>
    <w:rsid w:val="00531E99"/>
    <w:pPr>
      <w:outlineLvl w:val="0"/>
    </w:pPr>
    <w:rPr>
      <w:rFonts w:ascii="Tahoma" w:eastAsia="Times New Roman" w:hAnsi="Tahoma" w:cs="Tahoma"/>
      <w:spacing w:val="4"/>
      <w:sz w:val="40"/>
      <w:szCs w:val="40"/>
      <w:lang w:val="en-G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783D72"/>
    <w:rPr>
      <w:rFonts w:ascii="Segoe UI" w:hAnsi="Segoe UI" w:cs="Segoe UI"/>
      <w:sz w:val="18"/>
      <w:szCs w:val="18"/>
    </w:rPr>
  </w:style>
  <w:style w:type="character" w:customStyle="1" w:styleId="TextodebaloChar">
    <w:name w:val="Texto de balão Char"/>
    <w:basedOn w:val="Fontepargpadro"/>
    <w:link w:val="Textodebalo"/>
    <w:rsid w:val="00783D72"/>
    <w:rPr>
      <w:rFonts w:ascii="Segoe UI" w:hAnsi="Segoe UI" w:cs="Segoe UI"/>
      <w:sz w:val="18"/>
      <w:szCs w:val="18"/>
    </w:rPr>
  </w:style>
  <w:style w:type="paragraph" w:styleId="Cabealho">
    <w:name w:val="header"/>
    <w:basedOn w:val="Normal"/>
    <w:link w:val="CabealhoChar"/>
    <w:uiPriority w:val="99"/>
    <w:unhideWhenUsed/>
    <w:rsid w:val="00783D72"/>
    <w:pPr>
      <w:tabs>
        <w:tab w:val="center" w:pos="4252"/>
        <w:tab w:val="right" w:pos="8504"/>
      </w:tabs>
    </w:pPr>
  </w:style>
  <w:style w:type="character" w:customStyle="1" w:styleId="CabealhoChar">
    <w:name w:val="Cabeçalho Char"/>
    <w:basedOn w:val="Fontepargpadro"/>
    <w:link w:val="Cabealho"/>
    <w:uiPriority w:val="99"/>
    <w:rsid w:val="00783D72"/>
  </w:style>
  <w:style w:type="paragraph" w:styleId="Rodap">
    <w:name w:val="footer"/>
    <w:basedOn w:val="Normal"/>
    <w:link w:val="RodapChar"/>
    <w:uiPriority w:val="99"/>
    <w:unhideWhenUsed/>
    <w:rsid w:val="00783D72"/>
    <w:pPr>
      <w:tabs>
        <w:tab w:val="center" w:pos="4252"/>
        <w:tab w:val="right" w:pos="8504"/>
      </w:tabs>
    </w:pPr>
  </w:style>
  <w:style w:type="character" w:customStyle="1" w:styleId="RodapChar">
    <w:name w:val="Rodapé Char"/>
    <w:basedOn w:val="Fontepargpadro"/>
    <w:link w:val="Rodap"/>
    <w:uiPriority w:val="99"/>
    <w:rsid w:val="00783D72"/>
  </w:style>
  <w:style w:type="paragraph" w:styleId="PargrafodaLista">
    <w:name w:val="List Paragraph"/>
    <w:basedOn w:val="Normal"/>
    <w:uiPriority w:val="34"/>
    <w:qFormat/>
    <w:rsid w:val="007527DB"/>
    <w:pPr>
      <w:ind w:left="720"/>
      <w:contextualSpacing/>
    </w:pPr>
  </w:style>
  <w:style w:type="character" w:styleId="nfaseSutil">
    <w:name w:val="Subtle Emphasis"/>
    <w:qFormat/>
    <w:rsid w:val="001611CF"/>
    <w:rPr>
      <w:i/>
      <w:iCs/>
      <w:color w:val="404040"/>
    </w:rPr>
  </w:style>
  <w:style w:type="paragraph" w:customStyle="1" w:styleId="Default">
    <w:name w:val="Default"/>
    <w:rsid w:val="00EE2C68"/>
    <w:pPr>
      <w:autoSpaceDE w:val="0"/>
      <w:autoSpaceDN w:val="0"/>
      <w:adjustRightInd w:val="0"/>
      <w:spacing w:after="0" w:line="240" w:lineRule="auto"/>
    </w:pPr>
    <w:rPr>
      <w:rFonts w:ascii="Calibri" w:eastAsia="Calibri" w:hAnsi="Calibri" w:cs="Calibri"/>
      <w:color w:val="000000"/>
      <w:sz w:val="24"/>
      <w:szCs w:val="24"/>
      <w:lang w:eastAsia="pt-BR"/>
    </w:rPr>
  </w:style>
  <w:style w:type="paragraph" w:customStyle="1" w:styleId="texto1">
    <w:name w:val="texto1"/>
    <w:basedOn w:val="Normal"/>
    <w:rsid w:val="00EE2C68"/>
    <w:pPr>
      <w:spacing w:before="100" w:beforeAutospacing="1" w:after="100" w:afterAutospacing="1"/>
    </w:pPr>
    <w:rPr>
      <w:rFonts w:ascii="Times New Roman" w:eastAsia="Times New Roman" w:hAnsi="Times New Roman"/>
      <w:lang w:eastAsia="pt-BR"/>
    </w:rPr>
  </w:style>
  <w:style w:type="table" w:styleId="Tabelacomgrade">
    <w:name w:val="Table Grid"/>
    <w:basedOn w:val="Tabelanormal"/>
    <w:uiPriority w:val="39"/>
    <w:rsid w:val="00EE2C68"/>
    <w:pPr>
      <w:spacing w:after="0" w:line="240" w:lineRule="auto"/>
    </w:pPr>
    <w:rPr>
      <w:rFonts w:ascii="Cambria" w:eastAsia="Cambria" w:hAnsi="Cambria" w:cs="Times New Roman"/>
      <w:sz w:val="20"/>
      <w:szCs w:val="20"/>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31E99"/>
    <w:rPr>
      <w:rFonts w:ascii="Tahoma" w:eastAsia="Times New Roman" w:hAnsi="Tahoma" w:cs="Tahoma"/>
      <w:spacing w:val="4"/>
      <w:sz w:val="40"/>
      <w:szCs w:val="40"/>
      <w:lang w:val="en-GB"/>
    </w:rPr>
  </w:style>
  <w:style w:type="table" w:styleId="GradeMdia3-nfase2">
    <w:name w:val="Medium Grid 3 Accent 2"/>
    <w:basedOn w:val="Tabelanormal"/>
    <w:uiPriority w:val="60"/>
    <w:qFormat/>
    <w:rsid w:val="00531E99"/>
    <w:pPr>
      <w:spacing w:after="0" w:line="240" w:lineRule="auto"/>
    </w:pPr>
    <w:rPr>
      <w:rFonts w:ascii="Cambria" w:eastAsia="Times New Roman" w:hAnsi="Cambria" w:cs="Times New Roman"/>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531E99"/>
    <w:pPr>
      <w:spacing w:beforeLines="1" w:afterLines="1"/>
    </w:pPr>
    <w:rPr>
      <w:rFonts w:ascii="Times" w:hAnsi="Times"/>
      <w:sz w:val="20"/>
      <w:szCs w:val="20"/>
    </w:rPr>
  </w:style>
  <w:style w:type="character" w:styleId="Forte">
    <w:name w:val="Strong"/>
    <w:uiPriority w:val="22"/>
    <w:qFormat/>
    <w:rsid w:val="00531E99"/>
    <w:rPr>
      <w:b/>
    </w:rPr>
  </w:style>
  <w:style w:type="character" w:customStyle="1" w:styleId="apple-converted-space">
    <w:name w:val="apple-converted-space"/>
    <w:basedOn w:val="Fontepargpadro"/>
    <w:rsid w:val="00531E99"/>
  </w:style>
  <w:style w:type="character" w:styleId="nfase">
    <w:name w:val="Emphasis"/>
    <w:uiPriority w:val="20"/>
    <w:qFormat/>
    <w:rsid w:val="00531E99"/>
    <w:rPr>
      <w:i/>
    </w:rPr>
  </w:style>
  <w:style w:type="character" w:styleId="Hyperlink">
    <w:name w:val="Hyperlink"/>
    <w:uiPriority w:val="99"/>
    <w:unhideWhenUsed/>
    <w:rsid w:val="00531E99"/>
    <w:rPr>
      <w:color w:val="0000FF"/>
      <w:u w:val="single"/>
    </w:rPr>
  </w:style>
  <w:style w:type="character" w:styleId="Nmerodepgina">
    <w:name w:val="page number"/>
    <w:basedOn w:val="Fontepargpadro"/>
    <w:rsid w:val="00531E99"/>
  </w:style>
  <w:style w:type="paragraph" w:customStyle="1" w:styleId="SombreamentoMdio1-nfase11">
    <w:name w:val="Sombreamento Médio 1 - Ênfase 11"/>
    <w:uiPriority w:val="1"/>
    <w:qFormat/>
    <w:rsid w:val="00531E99"/>
    <w:pPr>
      <w:spacing w:after="0" w:line="240" w:lineRule="auto"/>
    </w:pPr>
    <w:rPr>
      <w:rFonts w:ascii="Calibri" w:eastAsia="Calibri" w:hAnsi="Calibri" w:cs="Times New Roman"/>
    </w:rPr>
  </w:style>
  <w:style w:type="paragraph" w:styleId="Recuodecorpodetexto">
    <w:name w:val="Body Text Indent"/>
    <w:basedOn w:val="Normal"/>
    <w:link w:val="RecuodecorpodetextoChar"/>
    <w:rsid w:val="00531E99"/>
    <w:pPr>
      <w:ind w:left="708" w:firstLine="708"/>
      <w:jc w:val="both"/>
    </w:pPr>
    <w:rPr>
      <w:rFonts w:ascii="Times New Roman" w:eastAsia="Times New Roman" w:hAnsi="Times New Roman"/>
      <w:lang w:eastAsia="pt-BR"/>
    </w:rPr>
  </w:style>
  <w:style w:type="character" w:customStyle="1" w:styleId="RecuodecorpodetextoChar">
    <w:name w:val="Recuo de corpo de texto Char"/>
    <w:basedOn w:val="Fontepargpadro"/>
    <w:link w:val="Recuodecorpodetexto"/>
    <w:rsid w:val="00531E99"/>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rsid w:val="00531E99"/>
    <w:rPr>
      <w:sz w:val="20"/>
      <w:szCs w:val="20"/>
    </w:rPr>
  </w:style>
  <w:style w:type="character" w:customStyle="1" w:styleId="TextodenotaderodapChar">
    <w:name w:val="Texto de nota de rodapé Char"/>
    <w:basedOn w:val="Fontepargpadro"/>
    <w:link w:val="Textodenotaderodap"/>
    <w:rsid w:val="00531E99"/>
    <w:rPr>
      <w:rFonts w:ascii="Cambria" w:eastAsia="Cambria" w:hAnsi="Cambria" w:cs="Times New Roman"/>
      <w:sz w:val="20"/>
      <w:szCs w:val="20"/>
    </w:rPr>
  </w:style>
  <w:style w:type="character" w:styleId="Refdenotaderodap">
    <w:name w:val="footnote reference"/>
    <w:rsid w:val="00531E99"/>
    <w:rPr>
      <w:vertAlign w:val="superscript"/>
    </w:rPr>
  </w:style>
  <w:style w:type="character" w:styleId="HiperlinkVisitado">
    <w:name w:val="FollowedHyperlink"/>
    <w:uiPriority w:val="99"/>
    <w:unhideWhenUsed/>
    <w:rsid w:val="00531E99"/>
    <w:rPr>
      <w:color w:val="800080"/>
      <w:u w:val="single"/>
    </w:rPr>
  </w:style>
  <w:style w:type="paragraph" w:customStyle="1" w:styleId="msonormal0">
    <w:name w:val="msonormal"/>
    <w:basedOn w:val="Normal"/>
    <w:rsid w:val="00531E99"/>
    <w:pPr>
      <w:spacing w:before="100" w:beforeAutospacing="1" w:after="100" w:afterAutospacing="1"/>
    </w:pPr>
    <w:rPr>
      <w:rFonts w:ascii="Times New Roman" w:eastAsia="Times New Roman" w:hAnsi="Times New Roman"/>
      <w:lang w:eastAsia="pt-BR"/>
    </w:rPr>
  </w:style>
  <w:style w:type="paragraph" w:customStyle="1" w:styleId="xl63">
    <w:name w:val="xl63"/>
    <w:basedOn w:val="Normal"/>
    <w:rsid w:val="00531E99"/>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4">
    <w:name w:val="xl64"/>
    <w:basedOn w:val="Normal"/>
    <w:rsid w:val="00531E99"/>
    <w:pPr>
      <w:spacing w:before="100" w:beforeAutospacing="1" w:after="100" w:afterAutospacing="1"/>
    </w:pPr>
    <w:rPr>
      <w:rFonts w:ascii="Times New Roman" w:eastAsia="Times New Roman" w:hAnsi="Times New Roman"/>
      <w:sz w:val="16"/>
      <w:szCs w:val="16"/>
      <w:lang w:eastAsia="pt-BR"/>
    </w:rPr>
  </w:style>
  <w:style w:type="paragraph" w:customStyle="1" w:styleId="xl65">
    <w:name w:val="xl65"/>
    <w:basedOn w:val="Normal"/>
    <w:rsid w:val="00531E99"/>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6">
    <w:name w:val="xl66"/>
    <w:basedOn w:val="Normal"/>
    <w:rsid w:val="00531E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67">
    <w:name w:val="xl67"/>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68">
    <w:name w:val="xl68"/>
    <w:basedOn w:val="Normal"/>
    <w:rsid w:val="00531E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69">
    <w:name w:val="xl69"/>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0">
    <w:name w:val="xl70"/>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1">
    <w:name w:val="xl71"/>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2">
    <w:name w:val="xl72"/>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16"/>
      <w:szCs w:val="16"/>
      <w:lang w:eastAsia="pt-BR"/>
    </w:rPr>
  </w:style>
  <w:style w:type="paragraph" w:customStyle="1" w:styleId="xl73">
    <w:name w:val="xl73"/>
    <w:basedOn w:val="Normal"/>
    <w:rsid w:val="00531E99"/>
    <w:pPr>
      <w:shd w:val="clear" w:color="000000" w:fill="FFFF00"/>
      <w:spacing w:before="100" w:beforeAutospacing="1" w:after="100" w:afterAutospacing="1"/>
    </w:pPr>
    <w:rPr>
      <w:rFonts w:ascii="Times New Roman" w:eastAsia="Times New Roman" w:hAnsi="Times New Roman"/>
      <w:sz w:val="16"/>
      <w:szCs w:val="16"/>
      <w:lang w:eastAsia="pt-BR"/>
    </w:rPr>
  </w:style>
  <w:style w:type="paragraph" w:customStyle="1" w:styleId="xl74">
    <w:name w:val="xl74"/>
    <w:basedOn w:val="Normal"/>
    <w:rsid w:val="00531E99"/>
    <w:pPr>
      <w:spacing w:before="100" w:beforeAutospacing="1" w:after="100" w:afterAutospacing="1"/>
    </w:pPr>
    <w:rPr>
      <w:rFonts w:ascii="Times New Roman" w:eastAsia="Times New Roman" w:hAnsi="Times New Roman"/>
      <w:sz w:val="16"/>
      <w:szCs w:val="16"/>
      <w:lang w:eastAsia="pt-BR"/>
    </w:rPr>
  </w:style>
  <w:style w:type="paragraph" w:customStyle="1" w:styleId="xl75">
    <w:name w:val="xl75"/>
    <w:basedOn w:val="Normal"/>
    <w:rsid w:val="00531E99"/>
    <w:pPr>
      <w:spacing w:before="100" w:beforeAutospacing="1" w:after="100" w:afterAutospacing="1"/>
    </w:pPr>
    <w:rPr>
      <w:rFonts w:ascii="Times New Roman" w:eastAsia="Times New Roman" w:hAnsi="Times New Roman"/>
      <w:b/>
      <w:bCs/>
      <w:sz w:val="16"/>
      <w:szCs w:val="16"/>
      <w:lang w:eastAsia="pt-BR"/>
    </w:rPr>
  </w:style>
  <w:style w:type="paragraph" w:customStyle="1" w:styleId="xl76">
    <w:name w:val="xl76"/>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7">
    <w:name w:val="xl77"/>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pt-BR"/>
    </w:rPr>
  </w:style>
  <w:style w:type="paragraph" w:customStyle="1" w:styleId="xl78">
    <w:name w:val="xl78"/>
    <w:basedOn w:val="Normal"/>
    <w:rsid w:val="00531E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9">
    <w:name w:val="xl79"/>
    <w:basedOn w:val="Normal"/>
    <w:rsid w:val="00531E99"/>
    <w:pP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0">
    <w:name w:val="xl80"/>
    <w:basedOn w:val="Normal"/>
    <w:rsid w:val="00531E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81">
    <w:name w:val="xl81"/>
    <w:basedOn w:val="Normal"/>
    <w:rsid w:val="00531E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82">
    <w:name w:val="xl82"/>
    <w:basedOn w:val="Normal"/>
    <w:rsid w:val="00531E9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83">
    <w:name w:val="xl83"/>
    <w:basedOn w:val="Normal"/>
    <w:rsid w:val="00531E99"/>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4">
    <w:name w:val="xl84"/>
    <w:basedOn w:val="Normal"/>
    <w:rsid w:val="00531E99"/>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5">
    <w:name w:val="xl85"/>
    <w:basedOn w:val="Normal"/>
    <w:rsid w:val="00531E99"/>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6">
    <w:name w:val="xl86"/>
    <w:basedOn w:val="Normal"/>
    <w:rsid w:val="00531E99"/>
    <w:pPr>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7">
    <w:name w:val="xl87"/>
    <w:basedOn w:val="Normal"/>
    <w:rsid w:val="00531E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font5">
    <w:name w:val="font5"/>
    <w:basedOn w:val="Normal"/>
    <w:rsid w:val="00531E99"/>
    <w:pPr>
      <w:spacing w:before="100" w:beforeAutospacing="1" w:after="100" w:afterAutospacing="1"/>
    </w:pPr>
    <w:rPr>
      <w:rFonts w:ascii="Calibri" w:eastAsia="Times New Roman" w:hAnsi="Calibri" w:cs="Calibri"/>
      <w:color w:val="000000"/>
      <w:sz w:val="16"/>
      <w:szCs w:val="16"/>
      <w:lang w:eastAsia="pt-BR"/>
    </w:rPr>
  </w:style>
  <w:style w:type="paragraph" w:customStyle="1" w:styleId="font6">
    <w:name w:val="font6"/>
    <w:basedOn w:val="Normal"/>
    <w:rsid w:val="00531E99"/>
    <w:pPr>
      <w:spacing w:before="100" w:beforeAutospacing="1" w:after="100" w:afterAutospacing="1"/>
    </w:pPr>
    <w:rPr>
      <w:rFonts w:ascii="Calibri" w:eastAsia="Times New Roman" w:hAnsi="Calibri" w:cs="Calibri"/>
      <w:b/>
      <w:bCs/>
      <w:color w:val="000000"/>
      <w:sz w:val="16"/>
      <w:szCs w:val="16"/>
      <w:lang w:eastAsia="pt-BR"/>
    </w:rPr>
  </w:style>
  <w:style w:type="paragraph" w:customStyle="1" w:styleId="xl88">
    <w:name w:val="xl88"/>
    <w:basedOn w:val="Normal"/>
    <w:rsid w:val="00531E99"/>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9">
    <w:name w:val="xl89"/>
    <w:basedOn w:val="Normal"/>
    <w:rsid w:val="00531E99"/>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character" w:styleId="Refdecomentrio">
    <w:name w:val="annotation reference"/>
    <w:basedOn w:val="Fontepargpadro"/>
    <w:uiPriority w:val="99"/>
    <w:semiHidden/>
    <w:unhideWhenUsed/>
    <w:rsid w:val="00750461"/>
    <w:rPr>
      <w:sz w:val="16"/>
      <w:szCs w:val="16"/>
    </w:rPr>
  </w:style>
  <w:style w:type="paragraph" w:styleId="Textodecomentrio">
    <w:name w:val="annotation text"/>
    <w:basedOn w:val="Normal"/>
    <w:link w:val="TextodecomentrioChar"/>
    <w:uiPriority w:val="99"/>
    <w:semiHidden/>
    <w:unhideWhenUsed/>
    <w:rsid w:val="00750461"/>
    <w:rPr>
      <w:sz w:val="20"/>
      <w:szCs w:val="20"/>
    </w:rPr>
  </w:style>
  <w:style w:type="character" w:customStyle="1" w:styleId="TextodecomentrioChar">
    <w:name w:val="Texto de comentário Char"/>
    <w:basedOn w:val="Fontepargpadro"/>
    <w:link w:val="Textodecomentrio"/>
    <w:uiPriority w:val="99"/>
    <w:semiHidden/>
    <w:rsid w:val="00750461"/>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970331">
      <w:bodyDiv w:val="1"/>
      <w:marLeft w:val="0"/>
      <w:marRight w:val="0"/>
      <w:marTop w:val="0"/>
      <w:marBottom w:val="0"/>
      <w:divBdr>
        <w:top w:val="none" w:sz="0" w:space="0" w:color="auto"/>
        <w:left w:val="none" w:sz="0" w:space="0" w:color="auto"/>
        <w:bottom w:val="none" w:sz="0" w:space="0" w:color="auto"/>
        <w:right w:val="none" w:sz="0" w:space="0" w:color="auto"/>
      </w:divBdr>
    </w:div>
    <w:div w:id="975453693">
      <w:bodyDiv w:val="1"/>
      <w:marLeft w:val="0"/>
      <w:marRight w:val="0"/>
      <w:marTop w:val="0"/>
      <w:marBottom w:val="0"/>
      <w:divBdr>
        <w:top w:val="none" w:sz="0" w:space="0" w:color="auto"/>
        <w:left w:val="none" w:sz="0" w:space="0" w:color="auto"/>
        <w:bottom w:val="none" w:sz="0" w:space="0" w:color="auto"/>
        <w:right w:val="none" w:sz="0" w:space="0" w:color="auto"/>
      </w:divBdr>
    </w:div>
    <w:div w:id="1205672819">
      <w:bodyDiv w:val="1"/>
      <w:marLeft w:val="0"/>
      <w:marRight w:val="0"/>
      <w:marTop w:val="0"/>
      <w:marBottom w:val="0"/>
      <w:divBdr>
        <w:top w:val="none" w:sz="0" w:space="0" w:color="auto"/>
        <w:left w:val="none" w:sz="0" w:space="0" w:color="auto"/>
        <w:bottom w:val="none" w:sz="0" w:space="0" w:color="auto"/>
        <w:right w:val="none" w:sz="0" w:space="0" w:color="auto"/>
      </w:divBdr>
    </w:div>
    <w:div w:id="1314220977">
      <w:bodyDiv w:val="1"/>
      <w:marLeft w:val="0"/>
      <w:marRight w:val="0"/>
      <w:marTop w:val="0"/>
      <w:marBottom w:val="0"/>
      <w:divBdr>
        <w:top w:val="none" w:sz="0" w:space="0" w:color="auto"/>
        <w:left w:val="none" w:sz="0" w:space="0" w:color="auto"/>
        <w:bottom w:val="none" w:sz="0" w:space="0" w:color="auto"/>
        <w:right w:val="none" w:sz="0" w:space="0" w:color="auto"/>
      </w:divBdr>
    </w:div>
    <w:div w:id="1862939559">
      <w:bodyDiv w:val="1"/>
      <w:marLeft w:val="0"/>
      <w:marRight w:val="0"/>
      <w:marTop w:val="0"/>
      <w:marBottom w:val="0"/>
      <w:divBdr>
        <w:top w:val="none" w:sz="0" w:space="0" w:color="auto"/>
        <w:left w:val="none" w:sz="0" w:space="0" w:color="auto"/>
        <w:bottom w:val="none" w:sz="0" w:space="0" w:color="auto"/>
        <w:right w:val="none" w:sz="0" w:space="0" w:color="auto"/>
      </w:divBdr>
    </w:div>
    <w:div w:id="196695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caubr.gov.br/"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D5AF-A479-4C15-A86A-203A3A63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2802</Words>
  <Characters>15131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Leite</dc:creator>
  <cp:keywords/>
  <dc:description/>
  <cp:lastModifiedBy>Isabella Maria Oliveira Morato</cp:lastModifiedBy>
  <cp:revision>6</cp:revision>
  <cp:lastPrinted>2021-01-28T18:08:00Z</cp:lastPrinted>
  <dcterms:created xsi:type="dcterms:W3CDTF">2021-05-18T00:35:00Z</dcterms:created>
  <dcterms:modified xsi:type="dcterms:W3CDTF">2021-05-18T15:40:00Z</dcterms:modified>
</cp:coreProperties>
</file>