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F96A4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96A47" w:rsidRDefault="008758C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96A47" w:rsidRDefault="008758C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Protocolo SICCAU nº 733811/2018</w:t>
            </w:r>
          </w:p>
        </w:tc>
      </w:tr>
      <w:tr w:rsidR="00F96A4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96A47" w:rsidRDefault="008758C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96A47" w:rsidRDefault="008758C1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CAU/RN e CAU/BR</w:t>
            </w:r>
          </w:p>
        </w:tc>
      </w:tr>
      <w:tr w:rsidR="00F96A4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96A47" w:rsidRDefault="008758C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96A47" w:rsidRDefault="008758C1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Ofício nº 74/2018-PRES-CAU/RN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, proveniente do CAU/RN, e atualização de informações constantes no módulo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ético</w:t>
            </w:r>
          </w:p>
        </w:tc>
      </w:tr>
    </w:tbl>
    <w:p w:rsidR="00F96A47" w:rsidRDefault="008758C1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DELIBERAÇÃO Nº 067/2018 – CED-CAU/BR </w:t>
      </w:r>
    </w:p>
    <w:p w:rsidR="00F96A47" w:rsidRDefault="00F96A4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96A47" w:rsidRDefault="008758C1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ÉTICA E DISCIPLINA – CED-CAU/BR,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Brasília/DF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na sede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>
        <w:rPr>
          <w:rFonts w:ascii="Times New Roman" w:hAnsi="Times New Roman"/>
          <w:sz w:val="22"/>
          <w:szCs w:val="22"/>
        </w:rPr>
        <w:t>29 e 30 de novembro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2018, </w:t>
      </w:r>
      <w:r>
        <w:rPr>
          <w:rFonts w:ascii="Times New Roman" w:hAnsi="Times New Roman"/>
          <w:sz w:val="22"/>
          <w:szCs w:val="22"/>
          <w:lang w:eastAsia="pt-BR"/>
        </w:rPr>
        <w:t xml:space="preserve">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F96A47" w:rsidRDefault="00F96A4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96A47" w:rsidRDefault="008758C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consulta da CED-CAU/RN à CED-CAU/BR, por meio do Ofício nº 74/2018-PRES-CAU/RN, na qual pede levantamento do quantitativo de processos ético-disciplinares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julgados por infração ao item 3.2.16 do Código de Ética e Disciplina do CAU/BR, com a finalidade de subsidiar análise de ações sobre reserva técnica no âmbito daquele Conselho e a Deliberação nº 052/2018-CED-CAU/BR, em que solicitou ao Centro de Serviços 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ompartilhados (CSC) o envio de planilha com a relação de processos ético-disciplinares e respectivas informações registradas no Módulo Ético, para viabilização da resposta ao Ofício nº 74/2018-PRES-CAU/RN;</w:t>
      </w:r>
    </w:p>
    <w:p w:rsidR="00F96A47" w:rsidRDefault="00F96A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96A47" w:rsidRDefault="008758C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informações disponibilizadas no 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ódulo Ético do SICCAU pelo CSC à CED-CAU/BR por filtros com fato motivador “reserva técnica” ou o item 3.2.16 do Código de Ética e Disciplina do CAU/BR; </w:t>
      </w:r>
    </w:p>
    <w:p w:rsidR="00F96A47" w:rsidRDefault="00F96A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96A47" w:rsidRDefault="008758C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resposta dada pela CED-CAU/BR, por meio da Deliberação nº 058/2018-CED-CAU/BR, em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foram elencadas as informações apresentadas pelo relatório do CSC; e</w:t>
      </w:r>
    </w:p>
    <w:p w:rsidR="00F96A47" w:rsidRDefault="00F96A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96A47" w:rsidRDefault="008758C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constatação de inclusão de novos dados no Módulo Ético relacionados à demanda solicitada pelo CAU/RN em momento posterior à emissão da Deliberação nº 058/2018-CED-CAU/BR.</w:t>
      </w:r>
    </w:p>
    <w:p w:rsidR="00F96A47" w:rsidRDefault="00F96A47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</w:p>
    <w:p w:rsidR="00F96A47" w:rsidRDefault="008758C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F96A47" w:rsidRDefault="00F96A4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96A47" w:rsidRDefault="008758C1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Por atualizar as informações apresentadas na Deliberação nº 058/2018-CED-CAU/BR, comunicando que as informações de registros no módulo ético do SICCAU resultantes de busca pelas palavras-chave “reserva técnica” e “3.2.16” apresentaram as se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guintes informações:</w:t>
      </w:r>
    </w:p>
    <w:p w:rsidR="00F96A47" w:rsidRDefault="008758C1">
      <w:pPr>
        <w:pStyle w:val="PargrafodaLista"/>
        <w:widowControl w:val="0"/>
        <w:numPr>
          <w:ilvl w:val="0"/>
          <w:numId w:val="1"/>
        </w:num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Foram encontrados 105 (cento e cinco) processos ético-disciplinares cadastrados no Módulo Ético do SICCAU;</w:t>
      </w:r>
    </w:p>
    <w:p w:rsidR="00F96A47" w:rsidRDefault="008758C1">
      <w:pPr>
        <w:pStyle w:val="PargrafodaLista"/>
        <w:widowControl w:val="0"/>
        <w:numPr>
          <w:ilvl w:val="0"/>
          <w:numId w:val="1"/>
        </w:num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Deste total, 31 processos constam como finalizados. Dentre os finalizados, foram encontradas 02 aplicações de advertência reserv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ada, 02 aplicações de advertência pública e 27 arquivamentos. </w:t>
      </w:r>
    </w:p>
    <w:p w:rsidR="00F96A47" w:rsidRDefault="008758C1">
      <w:pPr>
        <w:pStyle w:val="PargrafodaLista"/>
        <w:widowControl w:val="0"/>
        <w:numPr>
          <w:ilvl w:val="0"/>
          <w:numId w:val="1"/>
        </w:num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Os registros mostram que os 74 processos restantes ainda não foram concluídos.</w:t>
      </w:r>
    </w:p>
    <w:p w:rsidR="00F96A47" w:rsidRDefault="008758C1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2 - Por solicitar o envio da presente deliberação à Secretaria Geral da Mesa do CAU/BR, para ciência e posterior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nvio ao CAU/RN.</w:t>
      </w:r>
    </w:p>
    <w:p w:rsidR="00F96A47" w:rsidRDefault="00F96A4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96A47" w:rsidRDefault="008758C1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Aprovado por unanimidade dos presentes.</w:t>
      </w:r>
    </w:p>
    <w:p w:rsidR="00F96A47" w:rsidRDefault="00F96A4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96A47" w:rsidRDefault="00F96A4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96A47" w:rsidRDefault="008758C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29 de novembro de 2018.</w:t>
      </w:r>
    </w:p>
    <w:p w:rsidR="00F96A47" w:rsidRDefault="00F96A47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96A47" w:rsidRDefault="008758C1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96A47" w:rsidRDefault="008758C1">
      <w:pPr>
        <w:tabs>
          <w:tab w:val="start" w:pos="232.55pt"/>
        </w:tabs>
        <w:autoSpaceDE w:val="0"/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F96A47" w:rsidRDefault="008758C1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96A47" w:rsidRDefault="008758C1">
      <w:pPr>
        <w:tabs>
          <w:tab w:val="start" w:pos="232.55pt"/>
        </w:tabs>
        <w:autoSpaceDE w:val="0"/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F96A47" w:rsidRDefault="008758C1">
      <w:pPr>
        <w:tabs>
          <w:tab w:val="center" w:pos="241pt"/>
          <w:tab w:val="end" w:pos="425.20pt"/>
        </w:tabs>
        <w:jc w:val="both"/>
      </w:pPr>
      <w:r>
        <w:rPr>
          <w:rFonts w:ascii="Times New Roman" w:hAnsi="Times New Roman"/>
          <w:b/>
          <w:sz w:val="23"/>
          <w:szCs w:val="23"/>
        </w:rPr>
        <w:lastRenderedPageBreak/>
        <w:t xml:space="preserve">JOSÉ GERARDO DA FONSECA SOARES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____________________________________</w:t>
      </w:r>
      <w:r>
        <w:rPr>
          <w:rFonts w:ascii="Times New Roman" w:hAnsi="Times New Roman"/>
          <w:b/>
          <w:sz w:val="23"/>
          <w:szCs w:val="23"/>
        </w:rPr>
        <w:t xml:space="preserve">                </w:t>
      </w:r>
    </w:p>
    <w:p w:rsidR="00F96A47" w:rsidRDefault="008758C1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F96A47" w:rsidRDefault="008758C1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MATOZALÉM SOUSA SANTANA</w:t>
      </w:r>
      <w:r>
        <w:rPr>
          <w:rFonts w:ascii="Times New Roman" w:hAnsi="Times New Roman"/>
          <w:b/>
          <w:sz w:val="22"/>
          <w:szCs w:val="22"/>
        </w:rPr>
        <w:tab/>
        <w:t xml:space="preserve">                               ____________________________________</w:t>
      </w:r>
    </w:p>
    <w:p w:rsidR="00F96A47" w:rsidRDefault="008758C1">
      <w:pPr>
        <w:tabs>
          <w:tab w:val="start" w:pos="232.55pt"/>
        </w:tabs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F96A47" w:rsidRDefault="008758C1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ROBERTO SALOMÃO DO AMARAL E MELO         </w:t>
      </w:r>
      <w:r>
        <w:rPr>
          <w:rFonts w:ascii="Times New Roman" w:hAnsi="Times New Roman"/>
          <w:b/>
          <w:sz w:val="22"/>
          <w:szCs w:val="22"/>
        </w:rPr>
        <w:t>___________________________________</w:t>
      </w:r>
    </w:p>
    <w:p w:rsidR="00F96A47" w:rsidRDefault="008758C1">
      <w:pPr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F96A47" w:rsidRDefault="00F96A47">
      <w:pPr>
        <w:autoSpaceDE w:val="0"/>
      </w:pPr>
    </w:p>
    <w:p w:rsidR="00F96A47" w:rsidRDefault="00F96A47">
      <w:pPr>
        <w:autoSpaceDE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96A47" w:rsidRDefault="00F96A47">
      <w:pPr>
        <w:autoSpaceDE w:val="0"/>
        <w:jc w:val="both"/>
      </w:pPr>
    </w:p>
    <w:p w:rsidR="00F96A47" w:rsidRDefault="00F96A47">
      <w:pPr>
        <w:autoSpaceDE w:val="0"/>
        <w:jc w:val="both"/>
      </w:pPr>
    </w:p>
    <w:p w:rsidR="00F96A47" w:rsidRDefault="00F96A47">
      <w:pPr>
        <w:autoSpaceDE w:val="0"/>
        <w:jc w:val="both"/>
      </w:pPr>
    </w:p>
    <w:p w:rsidR="00F96A47" w:rsidRDefault="00F96A47">
      <w:pPr>
        <w:autoSpaceDE w:val="0"/>
        <w:jc w:val="both"/>
      </w:pPr>
    </w:p>
    <w:p w:rsidR="00F96A47" w:rsidRDefault="00F96A47">
      <w:pPr>
        <w:autoSpaceDE w:val="0"/>
        <w:jc w:val="both"/>
      </w:pPr>
    </w:p>
    <w:p w:rsidR="00F96A47" w:rsidRDefault="00F96A47">
      <w:pPr>
        <w:autoSpaceDE w:val="0"/>
        <w:jc w:val="both"/>
      </w:pPr>
    </w:p>
    <w:p w:rsidR="00F96A47" w:rsidRDefault="00F96A47">
      <w:pPr>
        <w:autoSpaceDE w:val="0"/>
        <w:jc w:val="center"/>
      </w:pPr>
    </w:p>
    <w:p w:rsidR="00F96A47" w:rsidRDefault="00F96A47">
      <w:pPr>
        <w:autoSpaceDE w:val="0"/>
        <w:jc w:val="both"/>
      </w:pPr>
    </w:p>
    <w:p w:rsidR="00F96A47" w:rsidRDefault="00F96A47">
      <w:pPr>
        <w:autoSpaceDE w:val="0"/>
        <w:jc w:val="center"/>
      </w:pPr>
    </w:p>
    <w:sectPr w:rsidR="00F96A47">
      <w:headerReference w:type="default" r:id="rId7"/>
      <w:footerReference w:type="default" r:id="rId8"/>
      <w:pgSz w:w="595pt" w:h="842pt"/>
      <w:pgMar w:top="83.70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8758C1">
      <w:r>
        <w:separator/>
      </w:r>
    </w:p>
  </w:endnote>
  <w:endnote w:type="continuationSeparator" w:id="0">
    <w:p w:rsidR="00000000" w:rsidRDefault="0087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F">
    <w:charset w:characterSet="iso-8859-1"/>
    <w:family w:val="auto"/>
    <w:pitch w:val="variable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2F6A" w:rsidRDefault="008758C1">
    <w:pPr>
      <w:pStyle w:val="Rodap"/>
      <w:ind w:end="18pt"/>
      <w:jc w:val="center"/>
    </w:pP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6546847</wp:posOffset>
          </wp:positionH>
          <wp:positionV relativeFrom="paragraph">
            <wp:posOffset>-196211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592F6A" w:rsidRDefault="008758C1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rStyle w:val="Nmerodepgina"/>
        <w:rFonts w:ascii="Times New Roman" w:hAnsi="Times New Roman"/>
        <w:color w:val="296D7A"/>
        <w:sz w:val="20"/>
        <w:szCs w:val="20"/>
      </w:rPr>
      <w:t>DELIBERAÇÃO Nº 067/2018 – CED-CAU/BR</w:t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8758C1">
      <w:r>
        <w:rPr>
          <w:color w:val="000000"/>
        </w:rPr>
        <w:separator/>
      </w:r>
    </w:p>
  </w:footnote>
  <w:footnote w:type="continuationSeparator" w:id="0">
    <w:p w:rsidR="00000000" w:rsidRDefault="008758C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2F6A" w:rsidRDefault="008758C1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727D67A6"/>
    <w:multiLevelType w:val="multilevel"/>
    <w:tmpl w:val="4D96DBC8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96A47"/>
    <w:rsid w:val="008758C1"/>
    <w:rsid w:val="00F9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79E3FE6-BCFA-4B57-8B00-BB5B46D1148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pPr>
      <w:suppressAutoHyphens w:val="0"/>
      <w:textAlignment w:val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lang w:eastAsia="en-US"/>
    </w:rPr>
  </w:style>
  <w:style w:type="paragraph" w:customStyle="1" w:styleId="Standard">
    <w:name w:val="Standard"/>
    <w:pPr>
      <w:suppressAutoHyphens/>
      <w:spacing w:after="10pt" w:line="13.80pt" w:lineRule="auto"/>
    </w:pPr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067/2018 – CED-CAU/BR</vt:lpstr>
    </vt:vector>
  </TitlesOfParts>
  <Company>Hewlett-Packard Company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067/2018 – CED-CAU/BR</dc:title>
  <dc:creator>comunica</dc:creator>
  <cp:lastModifiedBy>Viviane Nota Machado</cp:lastModifiedBy>
  <cp:revision>2</cp:revision>
  <cp:lastPrinted>2015-03-04T21:55:00Z</cp:lastPrinted>
  <dcterms:created xsi:type="dcterms:W3CDTF">2019-05-30T18:32:00Z</dcterms:created>
  <dcterms:modified xsi:type="dcterms:W3CDTF">2019-05-30T18:32:00Z</dcterms:modified>
</cp:coreProperties>
</file>