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60.15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29"/>
      </w:tblGrid>
      <w:tr w:rsidR="000740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40AC" w:rsidRDefault="00265B6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40AC" w:rsidRDefault="00265B6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-</w:t>
            </w:r>
          </w:p>
        </w:tc>
      </w:tr>
      <w:tr w:rsidR="000740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40AC" w:rsidRDefault="00265B6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INTERESSADOS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40AC" w:rsidRDefault="00265B6C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CAU/BR e CAU/SC</w:t>
            </w:r>
          </w:p>
        </w:tc>
      </w:tr>
      <w:tr w:rsidR="000740AC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40AC" w:rsidRDefault="00265B6C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1.45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0740AC" w:rsidRDefault="00265B6C">
            <w:pPr>
              <w:widowControl w:val="0"/>
              <w:jc w:val="both"/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Matéria veiculada pela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internet “A decadência das instituições de Arquitetura no Brasil carcomidas pelo viés ideológico”</w:t>
            </w:r>
          </w:p>
        </w:tc>
      </w:tr>
    </w:tbl>
    <w:p w:rsidR="000740AC" w:rsidRDefault="00265B6C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DELIBERAÇÃO 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>Nº 066/2018 – CED-CAU/BR</w:t>
      </w:r>
    </w:p>
    <w:p w:rsidR="000740AC" w:rsidRDefault="000740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265B6C">
      <w:pPr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ÉTICA E DISCIPLINA – CED-CAU/BR,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Brasília/DF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>
        <w:rPr>
          <w:rFonts w:ascii="Times New Roman" w:hAnsi="Times New Roman"/>
          <w:sz w:val="22"/>
          <w:szCs w:val="22"/>
          <w:lang w:eastAsia="pt-BR"/>
        </w:rPr>
        <w:t>na 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29 e 30 de novembro de 2018, no uso das competências que lhe conferem os incisos de I a VII do art. </w:t>
      </w:r>
      <w:r>
        <w:rPr>
          <w:rFonts w:ascii="Times New Roman" w:hAnsi="Times New Roman"/>
          <w:sz w:val="22"/>
          <w:szCs w:val="22"/>
          <w:lang w:eastAsia="pt-BR"/>
        </w:rPr>
        <w:t>100 do Regimento</w:t>
      </w:r>
      <w:r>
        <w:rPr>
          <w:rFonts w:ascii="Times New Roman" w:hAnsi="Times New Roman"/>
          <w:sz w:val="22"/>
          <w:szCs w:val="22"/>
          <w:lang w:eastAsia="pt-BR"/>
        </w:rPr>
        <w:t xml:space="preserve"> Interno do CAU/BR, após análise do assunto em epígrafe, e</w:t>
      </w:r>
    </w:p>
    <w:p w:rsidR="000740AC" w:rsidRDefault="000740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265B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chegou ao conhecimento desta Comissão de Ética e Disciplina, matéria veiculada pela internet com o título “A decadência das instituições de Arquitetura no Brasil carcomidas pelo v</w:t>
      </w:r>
      <w:r>
        <w:rPr>
          <w:rFonts w:ascii="Times New Roman" w:hAnsi="Times New Roman"/>
          <w:sz w:val="22"/>
          <w:szCs w:val="22"/>
          <w:lang w:eastAsia="pt-BR"/>
        </w:rPr>
        <w:t>iés ideológico”, de autoria dos profissionais arquitetos e urbanistas Kleber Saba e Agnes Schwartz, ambos com registro profissional no CAU/SC; e</w:t>
      </w:r>
    </w:p>
    <w:p w:rsidR="000740AC" w:rsidRDefault="000740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265B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notoriedade dos fatos e do teor depreciativo ao sistema formado pelos Conselhos de Arquitetura </w:t>
      </w:r>
      <w:r>
        <w:rPr>
          <w:rFonts w:ascii="Times New Roman" w:hAnsi="Times New Roman"/>
          <w:sz w:val="22"/>
          <w:szCs w:val="22"/>
          <w:lang w:eastAsia="pt-BR"/>
        </w:rPr>
        <w:t>e Urbanismo dos Estados e do Distrito Federal (CAU/UF) e pelo Conselho de Arquitetura e Urbanismo do Brasil (CAU/BR).</w:t>
      </w:r>
    </w:p>
    <w:p w:rsidR="000740AC" w:rsidRDefault="000740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265B6C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0740AC" w:rsidRDefault="000740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265B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Por solicitar à Presidência do CAU/BR o encaminhamento da matéria ao CAU/SC para conhecimento e eventual apuração das cond</w:t>
      </w:r>
      <w:r>
        <w:rPr>
          <w:rFonts w:ascii="Times New Roman" w:hAnsi="Times New Roman"/>
          <w:sz w:val="22"/>
          <w:szCs w:val="22"/>
          <w:lang w:eastAsia="pt-BR"/>
        </w:rPr>
        <w:t>utas à luz das obrigações de natureza ético-disciplinar da Arquitetura e Urbanismo.</w:t>
      </w:r>
    </w:p>
    <w:p w:rsidR="000740AC" w:rsidRDefault="000740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265B6C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Aprovado por unanimidade dos presentes.</w:t>
      </w:r>
    </w:p>
    <w:p w:rsidR="000740AC" w:rsidRDefault="000740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0740AC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265B6C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Brasília-DF, 29 de novembro de 2018.</w:t>
      </w:r>
    </w:p>
    <w:p w:rsidR="000740AC" w:rsidRDefault="000740AC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740AC" w:rsidRDefault="00265B6C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>GUIVALDO D´ALEXANDRIA BAPTISTA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740AC" w:rsidRDefault="00265B6C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0740AC" w:rsidRDefault="00265B6C">
      <w:pPr>
        <w:autoSpaceDE w:val="0"/>
        <w:jc w:val="both"/>
      </w:pPr>
      <w:r>
        <w:rPr>
          <w:rFonts w:ascii="Times New Roman" w:hAnsi="Times New Roman"/>
          <w:b/>
          <w:sz w:val="23"/>
          <w:szCs w:val="23"/>
        </w:rPr>
        <w:t xml:space="preserve">NIKSON </w:t>
      </w:r>
      <w:r>
        <w:rPr>
          <w:rFonts w:ascii="Times New Roman" w:hAnsi="Times New Roman"/>
          <w:b/>
          <w:sz w:val="23"/>
          <w:szCs w:val="23"/>
        </w:rPr>
        <w:t>DIAS DE OLIVEIRA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0740AC" w:rsidRDefault="00265B6C">
      <w:pPr>
        <w:tabs>
          <w:tab w:val="start" w:pos="232.55pt"/>
        </w:tabs>
        <w:autoSpaceDE w:val="0"/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740AC" w:rsidRDefault="00265B6C">
      <w:pPr>
        <w:tabs>
          <w:tab w:val="center" w:pos="241pt"/>
          <w:tab w:val="end" w:pos="425.20pt"/>
        </w:tabs>
        <w:jc w:val="both"/>
      </w:pPr>
      <w:r>
        <w:rPr>
          <w:rFonts w:ascii="Times New Roman" w:hAnsi="Times New Roman"/>
          <w:b/>
          <w:sz w:val="23"/>
          <w:szCs w:val="23"/>
        </w:rPr>
        <w:t xml:space="preserve">JOSÉ GERARDO DA FONSECA SOARES       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 xml:space="preserve">    ____________________________________</w:t>
      </w:r>
      <w:r>
        <w:rPr>
          <w:rFonts w:ascii="Times New Roman" w:hAnsi="Times New Roman"/>
          <w:b/>
          <w:sz w:val="23"/>
          <w:szCs w:val="23"/>
        </w:rPr>
        <w:t xml:space="preserve">                </w:t>
      </w:r>
    </w:p>
    <w:p w:rsidR="000740AC" w:rsidRDefault="00265B6C">
      <w:pPr>
        <w:widowControl w:val="0"/>
        <w:spacing w:after="4pt"/>
        <w:jc w:val="both"/>
        <w:rPr>
          <w:rFonts w:ascii="Times New Roman" w:eastAsia="Calibri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740AC" w:rsidRDefault="00265B6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MATOZALÉM SOUSA SANTANA</w:t>
      </w:r>
      <w:r>
        <w:rPr>
          <w:rFonts w:ascii="Times New Roman" w:hAnsi="Times New Roman"/>
          <w:b/>
          <w:sz w:val="22"/>
          <w:szCs w:val="22"/>
        </w:rPr>
        <w:tab/>
        <w:t xml:space="preserve">                               _____________________</w:t>
      </w:r>
      <w:r>
        <w:rPr>
          <w:rFonts w:ascii="Times New Roman" w:hAnsi="Times New Roman"/>
          <w:b/>
          <w:sz w:val="22"/>
          <w:szCs w:val="22"/>
        </w:rPr>
        <w:t>_______________</w:t>
      </w:r>
    </w:p>
    <w:p w:rsidR="000740AC" w:rsidRDefault="00265B6C">
      <w:pPr>
        <w:tabs>
          <w:tab w:val="start" w:pos="232.55pt"/>
        </w:tabs>
        <w:spacing w:after="4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0740AC" w:rsidRDefault="00265B6C">
      <w:pPr>
        <w:tabs>
          <w:tab w:val="center" w:pos="212.60pt"/>
          <w:tab w:val="end" w:pos="425.20pt"/>
        </w:tabs>
        <w:jc w:val="both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ROBERTO SALOMÃO DO AMARAL E MELO         ___________________________________</w:t>
      </w:r>
    </w:p>
    <w:p w:rsidR="000740AC" w:rsidRDefault="00265B6C">
      <w:pPr>
        <w:spacing w:after="4pt"/>
        <w:jc w:val="both"/>
      </w:pPr>
      <w:r>
        <w:rPr>
          <w:rFonts w:ascii="Times New Roman" w:eastAsia="Calibri" w:hAnsi="Times New Roman"/>
          <w:sz w:val="22"/>
          <w:szCs w:val="22"/>
          <w:lang w:eastAsia="pt-BR"/>
        </w:rPr>
        <w:t>Membro</w:t>
      </w:r>
    </w:p>
    <w:p w:rsidR="000740AC" w:rsidRDefault="000740AC">
      <w:pPr>
        <w:autoSpaceDE w:val="0"/>
      </w:pPr>
    </w:p>
    <w:sectPr w:rsidR="000740AC">
      <w:headerReference w:type="default" r:id="rId6"/>
      <w:footerReference w:type="default" r:id="rId7"/>
      <w:pgSz w:w="595pt" w:h="842pt"/>
      <w:pgMar w:top="99.25pt" w:right="56.40pt" w:bottom="77.95pt" w:left="78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265B6C">
      <w:r>
        <w:separator/>
      </w:r>
    </w:p>
  </w:endnote>
  <w:endnote w:type="continuationSeparator" w:id="0">
    <w:p w:rsidR="00000000" w:rsidRDefault="002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6890" w:rsidRDefault="00265B6C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066/2018 – CED-CAU/BR</w:t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1E6890" w:rsidRDefault="00265B6C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Style w:val="Nmerodepgina"/>
        <w:b/>
        <w:noProof/>
        <w:color w:val="296D7A"/>
        <w:sz w:val="18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265B6C">
      <w:r>
        <w:rPr>
          <w:color w:val="000000"/>
        </w:rPr>
        <w:separator/>
      </w:r>
    </w:p>
  </w:footnote>
  <w:footnote w:type="continuationSeparator" w:id="0">
    <w:p w:rsidR="00000000" w:rsidRDefault="00265B6C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1E6890" w:rsidRDefault="00265B6C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9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740AC"/>
    <w:rsid w:val="000740AC"/>
    <w:rsid w:val="0026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DB3BE2C-A11B-45D0-8A2C-F9D9828120D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285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066/2018 – CED-CAU/BR</vt:lpstr>
    </vt:vector>
  </TitlesOfParts>
  <Company>Hewlett-Packard Company</Company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066/2018 – CED-CAU/BR</dc:title>
  <dc:creator>comunica</dc:creator>
  <cp:lastModifiedBy>Viviane Nota Machado</cp:lastModifiedBy>
  <cp:revision>2</cp:revision>
  <cp:lastPrinted>2018-11-09T16:25:00Z</cp:lastPrinted>
  <dcterms:created xsi:type="dcterms:W3CDTF">2019-05-30T18:31:00Z</dcterms:created>
  <dcterms:modified xsi:type="dcterms:W3CDTF">2019-05-30T18:31:00Z</dcterms:modified>
</cp:coreProperties>
</file>