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30029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00295" w:rsidRDefault="0040279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00295" w:rsidRDefault="0040279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0029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00295" w:rsidRDefault="0040279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00295" w:rsidRDefault="00402794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30029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00295" w:rsidRDefault="0040279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00295" w:rsidRDefault="00402794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Solicitação de envio, à CED-CAU/BR, o orçamento detalhado do CAU/BR.</w:t>
            </w:r>
          </w:p>
        </w:tc>
      </w:tr>
    </w:tbl>
    <w:p w:rsidR="00300295" w:rsidRDefault="0040279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065/2018 – CED-CAU/BR</w:t>
      </w:r>
    </w:p>
    <w:p w:rsidR="00300295" w:rsidRDefault="0030029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0295" w:rsidRDefault="00402794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Brasília/DF,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29 e 30 de novembro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300295" w:rsidRDefault="0030029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0295" w:rsidRDefault="00402794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0080-05-2018 que “Aprova as Diretrizes para Elaboração do Plano de Ação e Orçamento do CAU – exercício de 2019” e a necessidade de adequação, por esta CED-CAU/BR, às diretrizes ali fixadas; </w:t>
      </w:r>
    </w:p>
    <w:p w:rsidR="00300295" w:rsidRDefault="00402794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eração nº 048/2018-CED-CAU/BR, a qual aprovou as atividades e os projetos que iriam compor o Plano de Ação da CED-CAU/BR para o ano de 2019 e a Deliberação nº 053/2018-CED-CAU/BR, ações propostas que visam ao cumprimento das competências da Comissão de Éti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 e Disciplina do CAU/BR, em especial o inciso II do art. 103 da Resolução CAU/BR nº 139/2017, tendo essenciais ao contínuo aperfeiçoamento das ações da Comissão de Ética e Disciplina do CAU/BR; e</w:t>
      </w:r>
    </w:p>
    <w:p w:rsidR="00300295" w:rsidRDefault="00402794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Deliberação nº 062/2018-CED-CAU/BR, em que fo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aprovada a adequação do Plano de Ação da CED-CAU/BR inicialmente proposto às diretrizes estabelecidas, com a respectiva redução dos projetos inicialmente previstos para o ano de 2019.</w:t>
      </w:r>
    </w:p>
    <w:p w:rsidR="00300295" w:rsidRDefault="00402794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necessidade, por esta Comissão, de melhor entendimento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composição do orçamento do CAU/BR, já que o corte do plano de ação das comissões pode comprometer a atuação do Conselho em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suas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ações finalísticas.</w:t>
      </w:r>
    </w:p>
    <w:p w:rsidR="00300295" w:rsidRDefault="003002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0295" w:rsidRDefault="0040279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00295" w:rsidRDefault="0030029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0295" w:rsidRDefault="00402794">
      <w:pPr>
        <w:numPr>
          <w:ilvl w:val="0"/>
          <w:numId w:val="1"/>
        </w:numPr>
        <w:spacing w:after="6pt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 solicitar à Assessoria Financeira o envio, a esta CED-CAU/BR, do orçamento do CAU/BR para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ano de 2019, com detalhamento dos valores por centro de custos, elementos de despesa e valores com investimento, pessoal e custeios em geral em cada setor do CAU/BR.</w:t>
      </w:r>
    </w:p>
    <w:p w:rsidR="00300295" w:rsidRDefault="0030029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00295" w:rsidRDefault="00402794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29 de novembro </w:t>
      </w:r>
      <w:r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300295" w:rsidRDefault="0030029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0295" w:rsidRDefault="00402794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</w:t>
      </w:r>
    </w:p>
    <w:p w:rsidR="00300295" w:rsidRDefault="00402794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00295" w:rsidRDefault="00402794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00295" w:rsidRDefault="00402794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00295" w:rsidRDefault="00402794">
      <w:pPr>
        <w:tabs>
          <w:tab w:val="center" w:pos="241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300295" w:rsidRDefault="00402794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300295" w:rsidRDefault="00402794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            ____________________________________</w:t>
      </w:r>
    </w:p>
    <w:p w:rsidR="00300295" w:rsidRDefault="00402794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00295" w:rsidRDefault="00402794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 ___________________________________</w:t>
      </w:r>
    </w:p>
    <w:p w:rsidR="00300295" w:rsidRDefault="00402794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300295" w:rsidRDefault="00300295">
      <w:pPr>
        <w:autoSpaceDE w:val="0"/>
      </w:pPr>
    </w:p>
    <w:p w:rsidR="00300295" w:rsidRDefault="00300295"/>
    <w:p w:rsidR="00300295" w:rsidRDefault="00300295"/>
    <w:sectPr w:rsidR="00300295">
      <w:headerReference w:type="default" r:id="rId7"/>
      <w:footerReference w:type="default" r:id="rId8"/>
      <w:pgSz w:w="595pt" w:h="842pt"/>
      <w:pgMar w:top="90.80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02794">
      <w:r>
        <w:separator/>
      </w:r>
    </w:p>
  </w:endnote>
  <w:endnote w:type="continuationSeparator" w:id="0">
    <w:p w:rsidR="00000000" w:rsidRDefault="0040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A4832" w:rsidRDefault="0040279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A4832" w:rsidRDefault="0040279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1219196</wp:posOffset>
          </wp:positionH>
          <wp:positionV relativeFrom="paragraph">
            <wp:posOffset>97155</wp:posOffset>
          </wp:positionV>
          <wp:extent cx="3411854" cy="298451"/>
          <wp:effectExtent l="0" t="0" r="0" b="6349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411854" cy="298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2A4832" w:rsidRDefault="00402794">
                      <w:pPr>
                        <w:pStyle w:val="Rodap"/>
                        <w:jc w:val="center"/>
                      </w:pPr>
                      <w:r>
                        <w:rPr>
                          <w:rStyle w:val="Nmerodepgina"/>
                          <w:rFonts w:ascii="Arial" w:hAnsi="Arial"/>
                          <w:b/>
                          <w:color w:val="296D7A"/>
                          <w:sz w:val="18"/>
                          <w:szCs w:val="18"/>
                        </w:rPr>
                        <w:t>Deliberação nº 065/2018 – CED-CAU/BR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02794">
      <w:r>
        <w:rPr>
          <w:color w:val="000000"/>
        </w:rPr>
        <w:separator/>
      </w:r>
    </w:p>
  </w:footnote>
  <w:footnote w:type="continuationSeparator" w:id="0">
    <w:p w:rsidR="00000000" w:rsidRDefault="0040279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A4832" w:rsidRDefault="0040279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8203EE7"/>
    <w:multiLevelType w:val="multilevel"/>
    <w:tmpl w:val="C156AFD0"/>
    <w:lvl w:ilvl="0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0295"/>
    <w:rsid w:val="00300295"/>
    <w:rsid w:val="004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B76A3E7-D3AA-4F39-AF8F-F77C119A180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2018-11-30T13:18:00Z</cp:lastPrinted>
  <dcterms:created xsi:type="dcterms:W3CDTF">2019-05-30T18:31:00Z</dcterms:created>
  <dcterms:modified xsi:type="dcterms:W3CDTF">2019-05-30T18:31:00Z</dcterms:modified>
</cp:coreProperties>
</file>