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313C2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3C24" w:rsidRDefault="00065B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3C24" w:rsidRDefault="00065B1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313C2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3C24" w:rsidRDefault="00065B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3C24" w:rsidRDefault="00065B1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 e CED-CAU/UF</w:t>
            </w:r>
          </w:p>
        </w:tc>
      </w:tr>
      <w:tr w:rsidR="00313C2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3C24" w:rsidRDefault="00065B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3C24" w:rsidRDefault="00065B18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Solicitação de envio de ofício-circular aos CAU/UF para inserção de todos os processos ético-disciplinares no módulo ético.</w:t>
            </w:r>
          </w:p>
        </w:tc>
      </w:tr>
    </w:tbl>
    <w:p w:rsidR="00313C24" w:rsidRDefault="00065B1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064/2018 – CED-CAU/BR</w:t>
      </w:r>
    </w:p>
    <w:p w:rsidR="00313C24" w:rsidRDefault="00313C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3C24" w:rsidRDefault="00065B1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nos dias 29 e 30 de novembro de 2018, no uso das competências que lhe conferem os 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Regimento Interno do CAU/BR, após análise do assunto em epígrafe, e</w:t>
      </w:r>
    </w:p>
    <w:p w:rsidR="00313C24" w:rsidRDefault="00313C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3C24" w:rsidRDefault="0006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atual referência de dados dos processos ético-disciplinares no CAU é o Módulo Ético do SICCAU, em que é possível registrar os processos éticos a partir do acatamento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até sua finalização, permitindo pesquisar processos, fazer a inclusão, alteração e visualização de processos instaurados, registrar as informações referentes às sanções e recursos por denunciado, emitir boletos de multa e vinculá-los ao proces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so, anotar as sanções aplicadas nos assentamentos do profissional e informar a execução das sanções;</w:t>
      </w:r>
    </w:p>
    <w:p w:rsidR="00313C24" w:rsidRDefault="00313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3C24" w:rsidRDefault="0006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funcionalidades disponibilizadas no Módulo Ético podem impactar no registro do arquiteto e urbanista e na emissão da declaração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negativa de maneira automatizada pelo SICCAU Profissional, sendo, portanto, fundamental o zelo na utilização e atualização de cada um dos dados ali cadastrados;</w:t>
      </w:r>
    </w:p>
    <w:p w:rsidR="00313C24" w:rsidRDefault="00313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3C24" w:rsidRDefault="0006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esses dados são importante instrumento de atuação pelas Comissões de Ética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Disciplina estaduais e do Brasil, por possibilitar a identificação das maiores incidências de faltas éticas pelos profissionais e respectivas sanções aplicadas, possibilitando atuação mais estratégica pelo Conselho;</w:t>
      </w:r>
    </w:p>
    <w:p w:rsidR="00313C24" w:rsidRDefault="00313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3C24" w:rsidRDefault="0006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167/2018, a qual “Dispõe sobre alterações do registro de profissionais nos Conselhos de Arquitetura e Urbanismo dos Estados e do Distrito Federal (CAU/UF), e dá outras providências”, prevê, em seu art. 4º, II, que “não constar em processo fiscalizatório e/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ou ético-disciplinar em tramitação nos CAU/UF ou no CAU/BR” é condição obrigatória para deferimento da interrupção do registro do arquiteto e urbanista e, para isso, a consulta de processos éticos é feita pelas informações disponibilizadas no Módulo Ético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SICCAU; e</w:t>
      </w:r>
    </w:p>
    <w:p w:rsidR="00313C24" w:rsidRDefault="00313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3C24" w:rsidRDefault="0006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está em vigor a Resolução CAU/BR nº 112, de 15 de dezembro de 2015, que dispõe sobre “a obrigatoriedade de uso do módulo ético-disciplinar no SICCAU Corporativo pelos Conselhos de Arquitetura e Urbanismo dos Estados e do Dist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rito Federal (CAU/UF), para registro de processos ético-disciplinares e anotação de sanções correlatas nos assentamentos profissionais, e dá outras providências”, resolução esta que revoga a Res. CAU/BR nº 66, que previa a obrigatoriedade de envio sistemát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ico de relatórios contendo informações sobre o trâmite das denúncias e de processos relacionados a faltas ético-disciplinares.</w:t>
      </w:r>
    </w:p>
    <w:p w:rsidR="00313C24" w:rsidRDefault="00313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3C24" w:rsidRDefault="00065B1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13C24" w:rsidRDefault="00313C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3C24" w:rsidRDefault="00065B1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Solicitar à Presidência do CAU/BR envio de ofício-circular aos CAU/UF solicitando a inclusão dos processos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ético-disciplinares finalizados e em andamento em cada estado no Módulo Ético do SICCAU, conforme minuta anexa a esta deliberação.</w:t>
      </w:r>
    </w:p>
    <w:p w:rsidR="00313C24" w:rsidRDefault="00065B1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313C24" w:rsidRDefault="00313C24">
      <w:pPr>
        <w:jc w:val="both"/>
      </w:pPr>
    </w:p>
    <w:p w:rsidR="00313C24" w:rsidRDefault="00313C24">
      <w:pPr>
        <w:jc w:val="both"/>
        <w:rPr>
          <w:color w:val="FF0000"/>
        </w:rPr>
      </w:pPr>
    </w:p>
    <w:p w:rsidR="00313C24" w:rsidRDefault="00065B1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28 de novembro de 2018.</w:t>
      </w:r>
    </w:p>
    <w:p w:rsidR="00313C24" w:rsidRDefault="00313C2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3C24" w:rsidRDefault="00065B1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lastRenderedPageBreak/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</w:t>
      </w:r>
    </w:p>
    <w:p w:rsidR="00313C24" w:rsidRDefault="00065B18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13C24" w:rsidRDefault="00065B18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13C24" w:rsidRDefault="00065B18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13C24" w:rsidRDefault="00065B18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ab/>
        <w:t xml:space="preserve">                </w:t>
      </w:r>
    </w:p>
    <w:p w:rsidR="00313C24" w:rsidRDefault="00065B18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13C24" w:rsidRDefault="00065B1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____________________________________</w:t>
      </w:r>
    </w:p>
    <w:p w:rsidR="00313C24" w:rsidRDefault="00065B18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13C24" w:rsidRDefault="00065B1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313C24" w:rsidRDefault="00065B18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13C24" w:rsidRDefault="00313C24">
      <w:pPr>
        <w:autoSpaceDE w:val="0"/>
      </w:pPr>
    </w:p>
    <w:p w:rsidR="00313C24" w:rsidRDefault="00313C24">
      <w:pPr>
        <w:autoSpaceDE w:val="0"/>
      </w:pPr>
    </w:p>
    <w:p w:rsidR="00313C24" w:rsidRDefault="00313C24">
      <w:pPr>
        <w:autoSpaceDE w:val="0"/>
      </w:pPr>
    </w:p>
    <w:p w:rsidR="00313C24" w:rsidRDefault="00313C24">
      <w:pPr>
        <w:autoSpaceDE w:val="0"/>
      </w:pPr>
    </w:p>
    <w:p w:rsidR="00313C24" w:rsidRDefault="00313C24">
      <w:pPr>
        <w:autoSpaceDE w:val="0"/>
      </w:pPr>
    </w:p>
    <w:p w:rsidR="00313C24" w:rsidRDefault="00313C24">
      <w:pPr>
        <w:autoSpaceDE w:val="0"/>
      </w:pPr>
    </w:p>
    <w:p w:rsidR="00313C24" w:rsidRDefault="00313C24">
      <w:pPr>
        <w:pageBreakBefore/>
        <w:suppressAutoHyphens w:val="0"/>
      </w:pPr>
    </w:p>
    <w:p w:rsidR="00313C24" w:rsidRDefault="00065B18">
      <w:pPr>
        <w:spacing w:before="6pt" w:after="18pt" w:line="13.80pt" w:lineRule="auto"/>
      </w:pPr>
      <w:r>
        <w:rPr>
          <w:rFonts w:ascii="Arial" w:hAnsi="Arial" w:cs="Arial"/>
          <w:sz w:val="22"/>
          <w:szCs w:val="22"/>
        </w:rPr>
        <w:t xml:space="preserve">Ofício-Circular CAU/BR n° </w:t>
      </w:r>
      <w:r>
        <w:rPr>
          <w:rFonts w:ascii="Arial" w:hAnsi="Arial" w:cs="Arial"/>
          <w:sz w:val="22"/>
          <w:szCs w:val="22"/>
          <w:shd w:val="clear" w:color="auto" w:fill="FFFF00"/>
        </w:rPr>
        <w:t>xx</w:t>
      </w:r>
      <w:r>
        <w:rPr>
          <w:rFonts w:ascii="Arial" w:hAnsi="Arial" w:cs="Arial"/>
          <w:sz w:val="22"/>
          <w:szCs w:val="22"/>
        </w:rPr>
        <w:t>/2018-PR</w:t>
      </w:r>
    </w:p>
    <w:p w:rsidR="00313C24" w:rsidRDefault="00065B18">
      <w:pPr>
        <w:spacing w:before="6pt" w:after="18pt" w:line="13.80pt" w:lineRule="auto"/>
        <w:ind w:start="144pt" w:firstLine="36pt"/>
        <w:jc w:val="end"/>
      </w:pPr>
      <w:r>
        <w:rPr>
          <w:rFonts w:ascii="Arial" w:eastAsia="MS Mincho" w:hAnsi="Arial" w:cs="Arial"/>
          <w:sz w:val="22"/>
          <w:szCs w:val="22"/>
        </w:rPr>
        <w:t xml:space="preserve">Brasília, </w:t>
      </w:r>
      <w:r>
        <w:rPr>
          <w:rFonts w:ascii="Arial" w:eastAsia="MS Mincho" w:hAnsi="Arial" w:cs="Arial"/>
          <w:sz w:val="22"/>
          <w:szCs w:val="22"/>
          <w:shd w:val="clear" w:color="auto" w:fill="FFFF00"/>
        </w:rPr>
        <w:t>[dia]</w:t>
      </w:r>
      <w:r>
        <w:rPr>
          <w:rFonts w:ascii="Arial" w:eastAsia="MS Mincho" w:hAnsi="Arial" w:cs="Arial"/>
          <w:sz w:val="22"/>
          <w:szCs w:val="22"/>
        </w:rPr>
        <w:t xml:space="preserve"> de </w:t>
      </w:r>
      <w:r>
        <w:rPr>
          <w:rFonts w:ascii="Arial" w:eastAsia="MS Mincho" w:hAnsi="Arial" w:cs="Arial"/>
          <w:sz w:val="22"/>
          <w:szCs w:val="22"/>
          <w:shd w:val="clear" w:color="auto" w:fill="FFFF00"/>
        </w:rPr>
        <w:t>[mês]</w:t>
      </w:r>
      <w:r>
        <w:rPr>
          <w:rFonts w:ascii="Arial" w:eastAsia="MS Mincho" w:hAnsi="Arial" w:cs="Arial"/>
          <w:sz w:val="22"/>
          <w:szCs w:val="22"/>
        </w:rPr>
        <w:t xml:space="preserve"> de 2018.</w:t>
      </w:r>
    </w:p>
    <w:p w:rsidR="00313C24" w:rsidRDefault="00065B18">
      <w:pPr>
        <w:spacing w:line="13.80pt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Aos</w:t>
      </w:r>
    </w:p>
    <w:p w:rsidR="00313C24" w:rsidRDefault="00065B18">
      <w:pPr>
        <w:spacing w:line="13.80pt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Senhores e </w:t>
      </w:r>
      <w:r>
        <w:rPr>
          <w:rFonts w:ascii="Arial" w:eastAsia="MS Mincho" w:hAnsi="Arial" w:cs="Arial"/>
          <w:sz w:val="22"/>
          <w:szCs w:val="22"/>
        </w:rPr>
        <w:t>Senhoras Presidentes dos CAU/UF</w:t>
      </w:r>
    </w:p>
    <w:p w:rsidR="00313C24" w:rsidRDefault="00313C24">
      <w:pPr>
        <w:spacing w:line="13.80pt" w:lineRule="auto"/>
        <w:rPr>
          <w:rFonts w:ascii="Arial" w:eastAsia="MS Mincho" w:hAnsi="Arial" w:cs="Arial"/>
          <w:sz w:val="22"/>
          <w:szCs w:val="22"/>
        </w:rPr>
      </w:pPr>
    </w:p>
    <w:p w:rsidR="00313C24" w:rsidRDefault="00065B18">
      <w:pPr>
        <w:spacing w:line="13.80pt" w:lineRule="auto"/>
        <w:jc w:val="both"/>
      </w:pPr>
      <w:r>
        <w:rPr>
          <w:rFonts w:ascii="Arial" w:eastAsia="MS Mincho" w:hAnsi="Arial" w:cs="Arial"/>
          <w:sz w:val="22"/>
          <w:szCs w:val="22"/>
        </w:rPr>
        <w:t xml:space="preserve">Assunto: </w:t>
      </w:r>
      <w:r>
        <w:rPr>
          <w:rFonts w:ascii="Arial" w:eastAsia="MS Mincho" w:hAnsi="Arial" w:cs="Arial"/>
          <w:b/>
          <w:sz w:val="22"/>
          <w:szCs w:val="22"/>
        </w:rPr>
        <w:t>Módulo Ético no SICCAU.</w:t>
      </w:r>
    </w:p>
    <w:p w:rsidR="00313C24" w:rsidRDefault="00065B18">
      <w:pPr>
        <w:spacing w:line="13.80pt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Senhores e Senhoras Presidentes,</w:t>
      </w:r>
    </w:p>
    <w:p w:rsidR="00313C24" w:rsidRDefault="00313C24">
      <w:pPr>
        <w:spacing w:line="13.80pt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13C24" w:rsidRDefault="00065B18">
      <w:pPr>
        <w:tabs>
          <w:tab w:val="start" w:pos="14.20pt"/>
        </w:tabs>
        <w:spacing w:after="6pt" w:line="13.80pt" w:lineRule="auto"/>
        <w:ind w:firstLine="42.55p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Em atendimento à solicitação da Comissão de Ética e Disciplina do Conselho de Arquitetura e Urbanismo do Brasil, formalizada por meio da Deliberação nº </w:t>
      </w:r>
      <w:r>
        <w:rPr>
          <w:rFonts w:ascii="Arial" w:eastAsia="MS Mincho" w:hAnsi="Arial" w:cs="Arial"/>
          <w:sz w:val="22"/>
          <w:szCs w:val="22"/>
        </w:rPr>
        <w:t>064/2018-CED-CAU/BR, e considerando a Resolução CAU/BR nº 112, de 15 de dezembro de 2015, que dispõe sobre “a obrigatoriedade de uso do módulo ético-disciplinar no SICCAU Corporativo pelos Conselhos de Arquitetura e Urbanismo dos Estados e do Distrito Fede</w:t>
      </w:r>
      <w:r>
        <w:rPr>
          <w:rFonts w:ascii="Arial" w:eastAsia="MS Mincho" w:hAnsi="Arial" w:cs="Arial"/>
          <w:sz w:val="22"/>
          <w:szCs w:val="22"/>
        </w:rPr>
        <w:t>ral (CAU/UF), para registro de processos ético-disciplinares e anotação de sanções correlatas nos assentamentos profissionais, e dá outras providências”, encaminhamos o presente ofício para solicitar que todos os CAU/UF, por meio das Comissões de Ética e D</w:t>
      </w:r>
      <w:r>
        <w:rPr>
          <w:rFonts w:ascii="Arial" w:eastAsia="MS Mincho" w:hAnsi="Arial" w:cs="Arial"/>
          <w:sz w:val="22"/>
          <w:szCs w:val="22"/>
        </w:rPr>
        <w:t>isciplina estaduais, mantenham atualizadas todas as informações dos processos éticos do respectivo CAU/UF, a partir do acatamento da denúncia e instauração do respectivo processo.</w:t>
      </w:r>
    </w:p>
    <w:p w:rsidR="00313C24" w:rsidRDefault="00065B18">
      <w:pPr>
        <w:tabs>
          <w:tab w:val="start" w:pos="14.20pt"/>
        </w:tabs>
        <w:spacing w:after="6pt" w:line="13.80pt" w:lineRule="auto"/>
        <w:ind w:firstLine="42.55p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O registro das informações atualizadas dos processos ético-disciplinares em </w:t>
      </w:r>
      <w:r>
        <w:rPr>
          <w:rFonts w:ascii="Arial" w:eastAsia="MS Mincho" w:hAnsi="Arial" w:cs="Arial"/>
          <w:sz w:val="22"/>
          <w:szCs w:val="22"/>
        </w:rPr>
        <w:t>andamento e finalizados no Módulo Ético é essencial para que seja garantida a emissão correta das declarações negativas de antecedentes ético-disciplinares pelos arquitetos e urbanistas, por meio do SICCAU Profissional, já que a referência utilizada para a</w:t>
      </w:r>
      <w:r>
        <w:rPr>
          <w:rFonts w:ascii="Arial" w:eastAsia="MS Mincho" w:hAnsi="Arial" w:cs="Arial"/>
          <w:sz w:val="22"/>
          <w:szCs w:val="22"/>
        </w:rPr>
        <w:t xml:space="preserve"> emissão ou não do documento é o Módulo Ético. Dessa forma, o sistema deve ser alimentado com todas as informações solicitadas e seu cadastro deve ser mantido sempre atualizado por todos os CAU/UF e pelo CAU/BR, nas informações que competir a cada Conselho</w:t>
      </w:r>
      <w:r>
        <w:rPr>
          <w:rFonts w:ascii="Arial" w:eastAsia="MS Mincho" w:hAnsi="Arial" w:cs="Arial"/>
          <w:sz w:val="22"/>
          <w:szCs w:val="22"/>
        </w:rPr>
        <w:t>.</w:t>
      </w:r>
    </w:p>
    <w:p w:rsidR="00313C24" w:rsidRDefault="00065B18">
      <w:pPr>
        <w:tabs>
          <w:tab w:val="start" w:pos="14.20pt"/>
        </w:tabs>
        <w:spacing w:after="6pt" w:line="13.80pt" w:lineRule="auto"/>
        <w:ind w:firstLine="42.55p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Além disso, o Módulo Ético do SICCAU é referência para deferimento ou não da interrupção de registro pelo CAU/UF, pois é instrumento de verificação se o arquiteto e urbanista consta em processo ético-disciplinar nos CAU/UF ou no CAU/BR, em cumprimento ao</w:t>
      </w:r>
      <w:r>
        <w:rPr>
          <w:rFonts w:ascii="Arial" w:eastAsia="MS Mincho" w:hAnsi="Arial" w:cs="Arial"/>
          <w:sz w:val="22"/>
          <w:szCs w:val="22"/>
        </w:rPr>
        <w:t xml:space="preserve"> art. 4º, II, da Resolução CAU/BR nº 167/2018, bem como é importante instrumento de atuação pelas Comissões de Ética e Disciplina estaduais e do Brasil, por possibilitar a identificação das maiores incidências de faltas éticas pelos profissionais e respect</w:t>
      </w:r>
      <w:r>
        <w:rPr>
          <w:rFonts w:ascii="Arial" w:eastAsia="MS Mincho" w:hAnsi="Arial" w:cs="Arial"/>
          <w:sz w:val="22"/>
          <w:szCs w:val="22"/>
        </w:rPr>
        <w:t>ivas sanções aplicadas, possibilitando atuação mais estratégica pelo Conselho.</w:t>
      </w:r>
    </w:p>
    <w:p w:rsidR="00313C24" w:rsidRDefault="00065B18">
      <w:pPr>
        <w:tabs>
          <w:tab w:val="start" w:pos="14.20pt"/>
        </w:tabs>
        <w:spacing w:after="6pt" w:line="13.80pt" w:lineRule="auto"/>
        <w:ind w:firstLine="42.55p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Por todo o exposto, reforçamos a todos os Conselhos de Arquitetura e Urbanismo estaduais que incluam todas as informações dos processos ético-disciplinares da respectiva unidade</w:t>
      </w:r>
      <w:r>
        <w:rPr>
          <w:rFonts w:ascii="Arial" w:eastAsia="MS Mincho" w:hAnsi="Arial" w:cs="Arial"/>
          <w:sz w:val="22"/>
          <w:szCs w:val="22"/>
        </w:rPr>
        <w:t xml:space="preserve"> federativa no Módulo Ético do SICCAU, a partir do acatamento da denúncia (início do processo), mantendo-as atualizadas no sistema.</w:t>
      </w:r>
    </w:p>
    <w:p w:rsidR="00313C24" w:rsidRDefault="00065B18">
      <w:pPr>
        <w:tabs>
          <w:tab w:val="start" w:pos="14.20pt"/>
        </w:tabs>
        <w:spacing w:after="6pt" w:line="13.80pt" w:lineRule="auto"/>
        <w:ind w:firstLine="42.55pt"/>
        <w:jc w:val="both"/>
      </w:pPr>
      <w:r>
        <w:rPr>
          <w:rFonts w:ascii="Arial" w:eastAsia="MS Mincho" w:hAnsi="Arial" w:cs="Arial"/>
          <w:sz w:val="22"/>
          <w:szCs w:val="22"/>
        </w:rPr>
        <w:t>Quaisquer dúvidas quanto ao procedimento de inclusão e atualização de informações solicitamos que seja encaminhado e-mail pa</w:t>
      </w:r>
      <w:r>
        <w:rPr>
          <w:rFonts w:ascii="Arial" w:eastAsia="MS Mincho" w:hAnsi="Arial" w:cs="Arial"/>
          <w:sz w:val="22"/>
          <w:szCs w:val="22"/>
        </w:rPr>
        <w:t xml:space="preserve">ra </w:t>
      </w:r>
      <w:hyperlink r:id="rId6" w:history="1">
        <w:r>
          <w:rPr>
            <w:rStyle w:val="Hyperlink"/>
            <w:rFonts w:ascii="Arial" w:eastAsia="MS Mincho" w:hAnsi="Arial" w:cs="Arial"/>
            <w:sz w:val="22"/>
            <w:szCs w:val="22"/>
          </w:rPr>
          <w:t>ced@caubr.gov.br</w:t>
        </w:r>
      </w:hyperlink>
      <w:r>
        <w:rPr>
          <w:rFonts w:ascii="Arial" w:eastAsia="MS Mincho" w:hAnsi="Arial" w:cs="Arial"/>
          <w:sz w:val="22"/>
          <w:szCs w:val="22"/>
        </w:rPr>
        <w:t>.</w:t>
      </w:r>
    </w:p>
    <w:p w:rsidR="00313C24" w:rsidRDefault="00065B18">
      <w:pPr>
        <w:tabs>
          <w:tab w:val="start" w:pos="14.20pt"/>
        </w:tabs>
        <w:spacing w:after="6pt" w:line="13.80pt" w:lineRule="auto"/>
        <w:ind w:firstLine="42.55pt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Sendo o que se apresenta na oportunidade, recebam nossas cordiais saudações.</w:t>
      </w:r>
    </w:p>
    <w:p w:rsidR="00313C24" w:rsidRDefault="00313C24">
      <w:pPr>
        <w:spacing w:before="6pt" w:line="13.80pt" w:lineRule="auto"/>
        <w:jc w:val="center"/>
        <w:rPr>
          <w:rFonts w:ascii="Arial" w:hAnsi="Arial" w:cs="Arial"/>
          <w:sz w:val="22"/>
          <w:szCs w:val="22"/>
        </w:rPr>
      </w:pPr>
    </w:p>
    <w:p w:rsidR="00313C24" w:rsidRDefault="00065B18">
      <w:pPr>
        <w:spacing w:before="6pt" w:line="13.80pt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313C24" w:rsidRDefault="00313C24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313C24" w:rsidRDefault="00313C24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313C24" w:rsidRDefault="00065B18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Luciano Guimarães</w:t>
      </w:r>
    </w:p>
    <w:p w:rsidR="00313C24" w:rsidRDefault="00065B18">
      <w:pPr>
        <w:spacing w:line="13.80pt" w:lineRule="auto"/>
        <w:jc w:val="center"/>
      </w:pPr>
      <w:r>
        <w:rPr>
          <w:rFonts w:ascii="Arial" w:hAnsi="Arial" w:cs="Arial"/>
          <w:sz w:val="22"/>
          <w:szCs w:val="22"/>
        </w:rPr>
        <w:t>Presidente do CAU/BR</w:t>
      </w:r>
    </w:p>
    <w:p w:rsidR="00313C24" w:rsidRDefault="00313C24">
      <w:pPr>
        <w:suppressAutoHyphens w:val="0"/>
      </w:pPr>
    </w:p>
    <w:p w:rsidR="00313C24" w:rsidRDefault="00313C24">
      <w:pPr>
        <w:suppressAutoHyphens w:val="0"/>
      </w:pPr>
    </w:p>
    <w:p w:rsidR="00313C24" w:rsidRDefault="00313C24">
      <w:pPr>
        <w:suppressAutoHyphens w:val="0"/>
      </w:pPr>
    </w:p>
    <w:p w:rsidR="00313C24" w:rsidRDefault="00313C24">
      <w:pPr>
        <w:suppressAutoHyphens w:val="0"/>
      </w:pPr>
    </w:p>
    <w:sectPr w:rsidR="00313C24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65B18" w:rsidRDefault="00065B18">
      <w:r>
        <w:separator/>
      </w:r>
    </w:p>
  </w:endnote>
  <w:endnote w:type="continuationSeparator" w:id="0">
    <w:p w:rsidR="00065B18" w:rsidRDefault="000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54F0" w:rsidRDefault="00065B18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064/2018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254F0" w:rsidRDefault="00065B1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519F1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65B18" w:rsidRDefault="00065B18">
      <w:r>
        <w:rPr>
          <w:color w:val="000000"/>
        </w:rPr>
        <w:separator/>
      </w:r>
    </w:p>
  </w:footnote>
  <w:footnote w:type="continuationSeparator" w:id="0">
    <w:p w:rsidR="00065B18" w:rsidRDefault="00065B1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254F0" w:rsidRDefault="00065B1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3C24"/>
    <w:rsid w:val="00065B18"/>
    <w:rsid w:val="00313C24"/>
    <w:rsid w:val="00B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CD53F0-0FF8-47D8-8590-6E3C467F31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ed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064/2018 – CED-CAU/BR</vt:lpstr>
    </vt:vector>
  </TitlesOfParts>
  <Company>Hewlett-Packard Company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064/2018 – CED-CAU/BR</dc:title>
  <dc:creator>comunica</dc:creator>
  <cp:lastModifiedBy>Viviane Nota Machado</cp:lastModifiedBy>
  <cp:revision>2</cp:revision>
  <cp:lastPrinted>2018-11-09T16:25:00Z</cp:lastPrinted>
  <dcterms:created xsi:type="dcterms:W3CDTF">2019-05-30T18:31:00Z</dcterms:created>
  <dcterms:modified xsi:type="dcterms:W3CDTF">2019-05-30T18:31:00Z</dcterms:modified>
</cp:coreProperties>
</file>