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460.15pt" w:type="dxa"/>
        <w:jc w:val="center"/>
        <w:tblLayout w:type="fixed"/>
        <w:tblCellMar>
          <w:start w:w="0.50pt" w:type="dxa"/>
          <w:end w:w="0.50pt" w:type="dxa"/>
        </w:tblCellMar>
        <w:tblLook w:firstRow="1" w:lastRow="0" w:firstColumn="1" w:lastColumn="0" w:noHBand="0" w:noVBand="1"/>
      </w:tblPr>
      <w:tblGrid>
        <w:gridCol w:w="1974"/>
        <w:gridCol w:w="7229"/>
      </w:tblGrid>
      <w:tr w:rsidR="003065F2">
        <w:tblPrEx>
          <w:tblCellMar>
            <w:top w:w="0pt" w:type="dxa"/>
            <w:bottom w:w="0pt" w:type="dxa"/>
          </w:tblCellMar>
        </w:tblPrEx>
        <w:trPr>
          <w:cantSplit/>
          <w:trHeight w:val="283"/>
          <w:jc w:val="center"/>
        </w:trPr>
        <w:tc>
          <w:tcPr>
            <w:tcW w:w="98.70pt" w:type="dxa"/>
            <w:tcBorders>
              <w:top w:val="single" w:sz="4" w:space="0" w:color="7F7F7F"/>
              <w:bottom w:val="single" w:sz="4" w:space="0" w:color="7F7F7F"/>
              <w:end w:val="single" w:sz="4" w:space="0" w:color="7F7F7F"/>
            </w:tcBorders>
            <w:shd w:val="clear" w:color="auto" w:fill="F2F2F2"/>
            <w:tcMar>
              <w:top w:w="0pt" w:type="dxa"/>
              <w:start w:w="5.65pt" w:type="dxa"/>
              <w:bottom w:w="0pt" w:type="dxa"/>
              <w:end w:w="5.65pt" w:type="dxa"/>
            </w:tcMar>
            <w:vAlign w:val="center"/>
          </w:tcPr>
          <w:p w:rsidR="003065F2" w:rsidRDefault="005B3248">
            <w:pPr>
              <w:rPr>
                <w:rFonts w:ascii="Times New Roman" w:hAnsi="Times New Roman"/>
                <w:sz w:val="22"/>
                <w:szCs w:val="22"/>
                <w:lang w:eastAsia="pt-BR"/>
              </w:rPr>
            </w:pPr>
            <w:r>
              <w:rPr>
                <w:rFonts w:ascii="Times New Roman" w:hAnsi="Times New Roman"/>
                <w:sz w:val="22"/>
                <w:szCs w:val="22"/>
                <w:lang w:eastAsia="pt-BR"/>
              </w:rPr>
              <w:t>PROCESSO</w:t>
            </w:r>
          </w:p>
        </w:tc>
        <w:tc>
          <w:tcPr>
            <w:tcW w:w="361.45pt" w:type="dxa"/>
            <w:tcBorders>
              <w:top w:val="single" w:sz="4" w:space="0" w:color="7F7F7F"/>
              <w:start w:val="single" w:sz="4" w:space="0" w:color="7F7F7F"/>
              <w:bottom w:val="single" w:sz="4" w:space="0" w:color="7F7F7F"/>
            </w:tcBorders>
            <w:shd w:val="clear" w:color="auto" w:fill="auto"/>
            <w:tcMar>
              <w:top w:w="0pt" w:type="dxa"/>
              <w:start w:w="5.65pt" w:type="dxa"/>
              <w:bottom w:w="0pt" w:type="dxa"/>
              <w:end w:w="5.65pt" w:type="dxa"/>
            </w:tcMar>
            <w:vAlign w:val="center"/>
          </w:tcPr>
          <w:p w:rsidR="003065F2" w:rsidRDefault="005B3248">
            <w:pPr>
              <w:widowControl w:val="0"/>
              <w:rPr>
                <w:rFonts w:ascii="Times New Roman" w:hAnsi="Times New Roman"/>
                <w:bCs/>
                <w:sz w:val="22"/>
                <w:szCs w:val="22"/>
                <w:lang w:eastAsia="pt-BR"/>
              </w:rPr>
            </w:pPr>
            <w:r>
              <w:rPr>
                <w:rFonts w:ascii="Times New Roman" w:hAnsi="Times New Roman"/>
                <w:bCs/>
                <w:sz w:val="22"/>
                <w:szCs w:val="22"/>
                <w:lang w:eastAsia="pt-BR"/>
              </w:rPr>
              <w:t>-</w:t>
            </w:r>
          </w:p>
        </w:tc>
      </w:tr>
      <w:tr w:rsidR="003065F2">
        <w:tblPrEx>
          <w:tblCellMar>
            <w:top w:w="0pt" w:type="dxa"/>
            <w:bottom w:w="0pt" w:type="dxa"/>
          </w:tblCellMar>
        </w:tblPrEx>
        <w:trPr>
          <w:cantSplit/>
          <w:trHeight w:val="283"/>
          <w:jc w:val="center"/>
        </w:trPr>
        <w:tc>
          <w:tcPr>
            <w:tcW w:w="98.70pt" w:type="dxa"/>
            <w:tcBorders>
              <w:top w:val="single" w:sz="4" w:space="0" w:color="7F7F7F"/>
              <w:bottom w:val="single" w:sz="4" w:space="0" w:color="7F7F7F"/>
              <w:end w:val="single" w:sz="4" w:space="0" w:color="7F7F7F"/>
            </w:tcBorders>
            <w:shd w:val="clear" w:color="auto" w:fill="F2F2F2"/>
            <w:tcMar>
              <w:top w:w="0pt" w:type="dxa"/>
              <w:start w:w="5.65pt" w:type="dxa"/>
              <w:bottom w:w="0pt" w:type="dxa"/>
              <w:end w:w="5.65pt" w:type="dxa"/>
            </w:tcMar>
            <w:vAlign w:val="center"/>
          </w:tcPr>
          <w:p w:rsidR="003065F2" w:rsidRDefault="005B3248">
            <w:pPr>
              <w:rPr>
                <w:rFonts w:ascii="Times New Roman" w:hAnsi="Times New Roman"/>
                <w:sz w:val="22"/>
                <w:szCs w:val="22"/>
                <w:lang w:eastAsia="pt-BR"/>
              </w:rPr>
            </w:pPr>
            <w:r>
              <w:rPr>
                <w:rFonts w:ascii="Times New Roman" w:hAnsi="Times New Roman"/>
                <w:sz w:val="22"/>
                <w:szCs w:val="22"/>
                <w:lang w:eastAsia="pt-BR"/>
              </w:rPr>
              <w:t>INTERESSADO</w:t>
            </w:r>
          </w:p>
        </w:tc>
        <w:tc>
          <w:tcPr>
            <w:tcW w:w="361.45pt" w:type="dxa"/>
            <w:tcBorders>
              <w:top w:val="single" w:sz="4" w:space="0" w:color="7F7F7F"/>
              <w:start w:val="single" w:sz="4" w:space="0" w:color="7F7F7F"/>
              <w:bottom w:val="single" w:sz="4" w:space="0" w:color="7F7F7F"/>
            </w:tcBorders>
            <w:shd w:val="clear" w:color="auto" w:fill="auto"/>
            <w:tcMar>
              <w:top w:w="0pt" w:type="dxa"/>
              <w:start w:w="5.65pt" w:type="dxa"/>
              <w:bottom w:w="0pt" w:type="dxa"/>
              <w:end w:w="5.65pt" w:type="dxa"/>
            </w:tcMar>
            <w:vAlign w:val="center"/>
          </w:tcPr>
          <w:p w:rsidR="003065F2" w:rsidRDefault="005B3248">
            <w:pPr>
              <w:widowControl w:val="0"/>
            </w:pPr>
            <w:r>
              <w:rPr>
                <w:rFonts w:ascii="Times New Roman" w:eastAsia="Times New Roman" w:hAnsi="Times New Roman"/>
                <w:bCs/>
                <w:sz w:val="22"/>
                <w:szCs w:val="22"/>
                <w:lang w:eastAsia="pt-BR"/>
              </w:rPr>
              <w:t>CAU/BR</w:t>
            </w:r>
          </w:p>
        </w:tc>
      </w:tr>
      <w:tr w:rsidR="003065F2">
        <w:tblPrEx>
          <w:tblCellMar>
            <w:top w:w="0pt" w:type="dxa"/>
            <w:bottom w:w="0pt" w:type="dxa"/>
          </w:tblCellMar>
        </w:tblPrEx>
        <w:trPr>
          <w:cantSplit/>
          <w:trHeight w:val="283"/>
          <w:jc w:val="center"/>
        </w:trPr>
        <w:tc>
          <w:tcPr>
            <w:tcW w:w="98.70pt" w:type="dxa"/>
            <w:tcBorders>
              <w:top w:val="single" w:sz="4" w:space="0" w:color="7F7F7F"/>
              <w:bottom w:val="single" w:sz="4" w:space="0" w:color="7F7F7F"/>
              <w:end w:val="single" w:sz="4" w:space="0" w:color="7F7F7F"/>
            </w:tcBorders>
            <w:shd w:val="clear" w:color="auto" w:fill="F2F2F2"/>
            <w:tcMar>
              <w:top w:w="0pt" w:type="dxa"/>
              <w:start w:w="5.65pt" w:type="dxa"/>
              <w:bottom w:w="0pt" w:type="dxa"/>
              <w:end w:w="5.65pt" w:type="dxa"/>
            </w:tcMar>
            <w:vAlign w:val="center"/>
          </w:tcPr>
          <w:p w:rsidR="003065F2" w:rsidRDefault="005B3248">
            <w:pPr>
              <w:rPr>
                <w:rFonts w:ascii="Times New Roman" w:hAnsi="Times New Roman"/>
                <w:sz w:val="22"/>
                <w:szCs w:val="22"/>
                <w:lang w:eastAsia="pt-BR"/>
              </w:rPr>
            </w:pPr>
            <w:r>
              <w:rPr>
                <w:rFonts w:ascii="Times New Roman" w:hAnsi="Times New Roman"/>
                <w:sz w:val="22"/>
                <w:szCs w:val="22"/>
                <w:lang w:eastAsia="pt-BR"/>
              </w:rPr>
              <w:t>ASSUNTO</w:t>
            </w:r>
          </w:p>
        </w:tc>
        <w:tc>
          <w:tcPr>
            <w:tcW w:w="361.45pt" w:type="dxa"/>
            <w:tcBorders>
              <w:top w:val="single" w:sz="4" w:space="0" w:color="7F7F7F"/>
              <w:start w:val="single" w:sz="4" w:space="0" w:color="7F7F7F"/>
              <w:bottom w:val="single" w:sz="4" w:space="0" w:color="7F7F7F"/>
            </w:tcBorders>
            <w:shd w:val="clear" w:color="auto" w:fill="auto"/>
            <w:tcMar>
              <w:top w:w="0pt" w:type="dxa"/>
              <w:start w:w="5.65pt" w:type="dxa"/>
              <w:bottom w:w="0pt" w:type="dxa"/>
              <w:end w:w="5.65pt" w:type="dxa"/>
            </w:tcMar>
            <w:vAlign w:val="center"/>
          </w:tcPr>
          <w:p w:rsidR="003065F2" w:rsidRDefault="005B3248">
            <w:pPr>
              <w:widowControl w:val="0"/>
              <w:jc w:val="both"/>
            </w:pPr>
            <w:r>
              <w:rPr>
                <w:rFonts w:ascii="Times New Roman" w:eastAsia="Times New Roman" w:hAnsi="Times New Roman"/>
                <w:sz w:val="22"/>
                <w:szCs w:val="22"/>
                <w:lang w:eastAsia="pt-BR"/>
              </w:rPr>
              <w:t>Resposta ao Memorando nº 004/2018-CPFI-CAU/BR</w:t>
            </w:r>
          </w:p>
        </w:tc>
      </w:tr>
    </w:tbl>
    <w:p w:rsidR="003065F2" w:rsidRDefault="005B3248">
      <w:pPr>
        <w:pBdr>
          <w:top w:val="single" w:sz="8" w:space="1" w:color="7F7F7F"/>
          <w:bottom w:val="single" w:sz="8" w:space="1" w:color="7F7F7F"/>
        </w:pBdr>
        <w:shd w:val="clear" w:color="auto" w:fill="F2F2F2"/>
        <w:jc w:val="center"/>
        <w:rPr>
          <w:rFonts w:ascii="Times New Roman" w:hAnsi="Times New Roman"/>
          <w:b/>
          <w:smallCaps/>
          <w:sz w:val="22"/>
          <w:szCs w:val="22"/>
          <w:lang w:eastAsia="pt-BR"/>
        </w:rPr>
      </w:pPr>
      <w:r>
        <w:rPr>
          <w:rFonts w:ascii="Times New Roman" w:hAnsi="Times New Roman"/>
          <w:b/>
          <w:smallCaps/>
          <w:sz w:val="22"/>
          <w:szCs w:val="22"/>
          <w:lang w:eastAsia="pt-BR"/>
        </w:rPr>
        <w:t>DELIBERAÇÃO Nº 062/2018 – CED-CAU/BR</w:t>
      </w:r>
    </w:p>
    <w:p w:rsidR="003065F2" w:rsidRDefault="003065F2">
      <w:pPr>
        <w:jc w:val="both"/>
        <w:rPr>
          <w:rFonts w:ascii="Times New Roman" w:hAnsi="Times New Roman"/>
          <w:sz w:val="22"/>
          <w:szCs w:val="22"/>
          <w:lang w:eastAsia="pt-BR"/>
        </w:rPr>
      </w:pPr>
    </w:p>
    <w:p w:rsidR="003065F2" w:rsidRDefault="005B3248">
      <w:pPr>
        <w:jc w:val="both"/>
      </w:pPr>
      <w:r>
        <w:rPr>
          <w:rFonts w:ascii="Times New Roman" w:hAnsi="Times New Roman"/>
          <w:sz w:val="22"/>
          <w:szCs w:val="22"/>
          <w:lang w:eastAsia="pt-BR"/>
        </w:rPr>
        <w:t xml:space="preserve">A COMISSÃO DE ÉTICA E DISCIPLINA – </w:t>
      </w:r>
      <w:r>
        <w:rPr>
          <w:rFonts w:ascii="Times New Roman" w:hAnsi="Times New Roman"/>
          <w:smallCaps/>
          <w:sz w:val="22"/>
          <w:szCs w:val="22"/>
          <w:lang w:eastAsia="pt-BR"/>
        </w:rPr>
        <w:t>CED</w:t>
      </w:r>
      <w:r>
        <w:rPr>
          <w:rFonts w:ascii="Times New Roman" w:hAnsi="Times New Roman"/>
          <w:b/>
          <w:smallCaps/>
          <w:sz w:val="22"/>
          <w:szCs w:val="22"/>
          <w:lang w:eastAsia="pt-BR"/>
        </w:rPr>
        <w:t>-</w:t>
      </w:r>
      <w:r>
        <w:rPr>
          <w:rFonts w:ascii="Times New Roman" w:hAnsi="Times New Roman"/>
          <w:smallCaps/>
          <w:sz w:val="22"/>
          <w:szCs w:val="22"/>
          <w:lang w:eastAsia="pt-BR"/>
        </w:rPr>
        <w:t>CAU/BR</w:t>
      </w:r>
      <w:r>
        <w:rPr>
          <w:rFonts w:ascii="Times New Roman" w:hAnsi="Times New Roman"/>
          <w:sz w:val="22"/>
          <w:szCs w:val="22"/>
          <w:lang w:eastAsia="pt-BR"/>
        </w:rPr>
        <w:t xml:space="preserve">, reunida </w:t>
      </w:r>
      <w:r>
        <w:rPr>
          <w:rFonts w:ascii="Times New Roman" w:hAnsi="Times New Roman"/>
          <w:sz w:val="22"/>
          <w:szCs w:val="22"/>
          <w:lang w:eastAsia="pt-BR"/>
        </w:rPr>
        <w:t xml:space="preserve">ordinariamente em Brasília/DF, na sede do CAU/BR, nos dias </w:t>
      </w:r>
      <w:r>
        <w:rPr>
          <w:rFonts w:ascii="Times New Roman" w:eastAsia="Times New Roman" w:hAnsi="Times New Roman"/>
          <w:spacing w:val="4"/>
          <w:sz w:val="22"/>
          <w:szCs w:val="22"/>
        </w:rPr>
        <w:t>29 e 30 de novembro</w:t>
      </w:r>
      <w:r>
        <w:rPr>
          <w:rFonts w:ascii="Times New Roman" w:hAnsi="Times New Roman"/>
          <w:sz w:val="22"/>
          <w:szCs w:val="22"/>
          <w:lang w:eastAsia="pt-BR"/>
        </w:rPr>
        <w:t xml:space="preserve"> de 2018, no uso das competências que lhe conferem os </w:t>
      </w:r>
      <w:r>
        <w:rPr>
          <w:rFonts w:ascii="Times New Roman" w:eastAsia="Times New Roman" w:hAnsi="Times New Roman"/>
          <w:sz w:val="22"/>
          <w:szCs w:val="22"/>
          <w:lang w:eastAsia="pt-BR"/>
        </w:rPr>
        <w:t>incisos de I a VII do art. 100</w:t>
      </w:r>
      <w:r>
        <w:rPr>
          <w:rFonts w:ascii="Times New Roman" w:hAnsi="Times New Roman"/>
          <w:sz w:val="22"/>
          <w:szCs w:val="22"/>
          <w:lang w:eastAsia="pt-BR"/>
        </w:rPr>
        <w:t xml:space="preserve"> do Regimento Interno do CAU/BR, após análise do assunto em epígrafe, e</w:t>
      </w:r>
    </w:p>
    <w:p w:rsidR="003065F2" w:rsidRDefault="003065F2">
      <w:pPr>
        <w:jc w:val="both"/>
        <w:rPr>
          <w:rFonts w:ascii="Times New Roman" w:hAnsi="Times New Roman"/>
          <w:sz w:val="22"/>
          <w:szCs w:val="22"/>
          <w:lang w:eastAsia="pt-BR"/>
        </w:rPr>
      </w:pPr>
    </w:p>
    <w:p w:rsidR="003065F2" w:rsidRDefault="005B3248">
      <w:pPr>
        <w:spacing w:after="6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Considerando a </w:t>
      </w:r>
      <w:r>
        <w:rPr>
          <w:rFonts w:ascii="Times New Roman" w:eastAsia="Times New Roman" w:hAnsi="Times New Roman"/>
          <w:sz w:val="22"/>
          <w:szCs w:val="22"/>
          <w:lang w:eastAsia="pt-BR"/>
        </w:rPr>
        <w:t xml:space="preserve">Deliberação Plenária DPOBR nº 0080-05-2018 que “Aprova as Diretrizes para Elaboração do Plano de Ação e Orçamento do CAU – exercício de 2019”; </w:t>
      </w:r>
    </w:p>
    <w:p w:rsidR="003065F2" w:rsidRDefault="005B3248">
      <w:pPr>
        <w:spacing w:after="6pt"/>
        <w:jc w:val="both"/>
      </w:pPr>
      <w:r>
        <w:rPr>
          <w:rFonts w:ascii="Times New Roman" w:eastAsia="Times New Roman" w:hAnsi="Times New Roman"/>
          <w:sz w:val="22"/>
          <w:szCs w:val="22"/>
          <w:lang w:eastAsia="pt-BR"/>
        </w:rPr>
        <w:t>Considerando as diretrizes recebidas da Assessoria de Planejamento do CAU/BR e pela Comissão de Planejamento e F</w:t>
      </w:r>
      <w:r>
        <w:rPr>
          <w:rFonts w:ascii="Times New Roman" w:eastAsia="Times New Roman" w:hAnsi="Times New Roman"/>
          <w:sz w:val="22"/>
          <w:szCs w:val="22"/>
          <w:lang w:eastAsia="pt-BR"/>
        </w:rPr>
        <w:t xml:space="preserve">inanças do </w:t>
      </w:r>
      <w:r>
        <w:rPr>
          <w:rFonts w:ascii="Times New Roman" w:hAnsi="Times New Roman"/>
          <w:smallCaps/>
          <w:sz w:val="22"/>
          <w:szCs w:val="22"/>
          <w:lang w:eastAsia="pt-BR"/>
        </w:rPr>
        <w:t>CAU/BR</w:t>
      </w:r>
      <w:r>
        <w:rPr>
          <w:rFonts w:ascii="Times New Roman" w:eastAsia="Times New Roman" w:hAnsi="Times New Roman"/>
          <w:sz w:val="22"/>
          <w:szCs w:val="22"/>
          <w:lang w:eastAsia="pt-BR"/>
        </w:rPr>
        <w:t>;</w:t>
      </w:r>
    </w:p>
    <w:p w:rsidR="003065F2" w:rsidRDefault="005B3248">
      <w:pPr>
        <w:spacing w:after="6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a Deliberação nº 048/2018-CED-CAU/BR, a qual aprovou as atividades e os projetos que irão compor o Plano de Ação da CED-CAU/BR para o ano de 2019 e a Deliberação nº 053/2018-CED-CAU/BR, em que aprovou a proposta de programaç</w:t>
      </w:r>
      <w:r>
        <w:rPr>
          <w:rFonts w:ascii="Times New Roman" w:eastAsia="Times New Roman" w:hAnsi="Times New Roman"/>
          <w:sz w:val="22"/>
          <w:szCs w:val="22"/>
          <w:lang w:eastAsia="pt-BR"/>
        </w:rPr>
        <w:t>ão orçamentária da CED-CAU/BR para o Plano de Ação 2019;</w:t>
      </w:r>
    </w:p>
    <w:p w:rsidR="003065F2" w:rsidRDefault="005B3248">
      <w:pPr>
        <w:spacing w:after="6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os projetos aprovados no Plano de Ação da CED-CAU/BR de 2019 prevê a realização de cinco Seminários Regionais da Comissão de Ética e Disciplina do CAU/BR e um Seminário Nacional, amb</w:t>
      </w:r>
      <w:r>
        <w:rPr>
          <w:rFonts w:ascii="Times New Roman" w:eastAsia="Times New Roman" w:hAnsi="Times New Roman"/>
          <w:sz w:val="22"/>
          <w:szCs w:val="22"/>
          <w:lang w:eastAsia="pt-BR"/>
        </w:rPr>
        <w:t>os de dois dias; bem como a realização de dois Treinamentos técnicos, com duração de dois dias cada, sendo que todos esses eventos mostram-se essenciais ao contínuo aperfeiçoamento das ações da Comissão de Ética e Disciplina do CAU/BR, por proporcionar o d</w:t>
      </w:r>
      <w:r>
        <w:rPr>
          <w:rFonts w:ascii="Times New Roman" w:eastAsia="Times New Roman" w:hAnsi="Times New Roman"/>
          <w:sz w:val="22"/>
          <w:szCs w:val="22"/>
          <w:lang w:eastAsia="pt-BR"/>
        </w:rPr>
        <w:t>ebate dos diversos pontos que abrangem as competências da Comissão de Ética e Disciplina do CAU/BR e dos CAU/UF;</w:t>
      </w:r>
    </w:p>
    <w:p w:rsidR="003065F2" w:rsidRDefault="005B3248">
      <w:pPr>
        <w:spacing w:after="6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os eventos propostos no plano de ação visam ao cumprimento das competências da Comissão de Ética e Disciplina do CAU/BR, em es</w:t>
      </w:r>
      <w:r>
        <w:rPr>
          <w:rFonts w:ascii="Times New Roman" w:eastAsia="Times New Roman" w:hAnsi="Times New Roman"/>
          <w:sz w:val="22"/>
          <w:szCs w:val="22"/>
          <w:lang w:eastAsia="pt-BR"/>
        </w:rPr>
        <w:t>pecial o inciso II do art. 103 da Resolução CAU/BR nº 139/2017, que dispõe que cabe à CED-CAU/BR a “uniformização de ações no âmbito das comissões que tratam de ética e disciplina”;</w:t>
      </w:r>
    </w:p>
    <w:p w:rsidR="003065F2" w:rsidRDefault="005B3248">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o Memorando nº 004/2018-CPFI-CAU/BR, de 09 de novembro de 201</w:t>
      </w:r>
      <w:r>
        <w:rPr>
          <w:rFonts w:ascii="Times New Roman" w:eastAsia="Times New Roman" w:hAnsi="Times New Roman"/>
          <w:sz w:val="22"/>
          <w:szCs w:val="22"/>
          <w:lang w:eastAsia="pt-BR"/>
        </w:rPr>
        <w:t>8, em que solicitou a revisão dos Planos de Ação das Comissões a fim de adequar os orçamentos de acordo com as diretrizes aprovadas em plenário e, havendo disponibilidade orçamentária em 2019, os planos de ação poderiam ser revistos de acordo com as necess</w:t>
      </w:r>
      <w:r>
        <w:rPr>
          <w:rFonts w:ascii="Times New Roman" w:eastAsia="Times New Roman" w:hAnsi="Times New Roman"/>
          <w:sz w:val="22"/>
          <w:szCs w:val="22"/>
          <w:lang w:eastAsia="pt-BR"/>
        </w:rPr>
        <w:t>idades de cada Comissão; e</w:t>
      </w:r>
    </w:p>
    <w:p w:rsidR="003065F2" w:rsidRDefault="003065F2">
      <w:pPr>
        <w:jc w:val="both"/>
        <w:rPr>
          <w:rFonts w:ascii="Times New Roman" w:eastAsia="Times New Roman" w:hAnsi="Times New Roman"/>
          <w:sz w:val="22"/>
          <w:szCs w:val="22"/>
          <w:lang w:eastAsia="pt-BR"/>
        </w:rPr>
      </w:pPr>
    </w:p>
    <w:p w:rsidR="003065F2" w:rsidRDefault="005B3248">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a Deliberação nº 23-CD-CAU/BR, em que aprovou a atualização dos planos de ação das comissões e demais setores do CAU/BR, seguindo as diretrizes da assessoria de planejamento e da CPFI.</w:t>
      </w:r>
    </w:p>
    <w:p w:rsidR="003065F2" w:rsidRDefault="003065F2">
      <w:pPr>
        <w:jc w:val="both"/>
        <w:rPr>
          <w:rFonts w:ascii="Times New Roman" w:eastAsia="Times New Roman" w:hAnsi="Times New Roman"/>
          <w:sz w:val="22"/>
          <w:szCs w:val="22"/>
          <w:lang w:eastAsia="pt-BR"/>
        </w:rPr>
      </w:pPr>
    </w:p>
    <w:p w:rsidR="003065F2" w:rsidRDefault="005B3248">
      <w:pPr>
        <w:jc w:val="both"/>
        <w:rPr>
          <w:rFonts w:ascii="Times New Roman" w:hAnsi="Times New Roman"/>
          <w:b/>
          <w:sz w:val="22"/>
          <w:szCs w:val="22"/>
          <w:lang w:eastAsia="pt-BR"/>
        </w:rPr>
      </w:pPr>
      <w:r>
        <w:rPr>
          <w:rFonts w:ascii="Times New Roman" w:hAnsi="Times New Roman"/>
          <w:b/>
          <w:sz w:val="22"/>
          <w:szCs w:val="22"/>
          <w:lang w:eastAsia="pt-BR"/>
        </w:rPr>
        <w:t>DELIBERA:</w:t>
      </w:r>
    </w:p>
    <w:p w:rsidR="003065F2" w:rsidRDefault="003065F2">
      <w:pPr>
        <w:jc w:val="both"/>
        <w:rPr>
          <w:rFonts w:ascii="Times New Roman" w:hAnsi="Times New Roman"/>
          <w:sz w:val="22"/>
          <w:szCs w:val="22"/>
          <w:lang w:eastAsia="pt-BR"/>
        </w:rPr>
      </w:pPr>
    </w:p>
    <w:p w:rsidR="003065F2" w:rsidRDefault="005B3248">
      <w:pPr>
        <w:numPr>
          <w:ilvl w:val="0"/>
          <w:numId w:val="1"/>
        </w:numPr>
        <w:spacing w:after="6pt"/>
        <w:ind w:start="14.20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Por retificar o pl</w:t>
      </w:r>
      <w:r>
        <w:rPr>
          <w:rFonts w:ascii="Times New Roman" w:eastAsia="Times New Roman" w:hAnsi="Times New Roman"/>
          <w:sz w:val="22"/>
          <w:szCs w:val="22"/>
          <w:lang w:eastAsia="pt-BR"/>
        </w:rPr>
        <w:t>ano de ação aprovado pela Deliberação nº 053/2018-CED-CAU/BR, conforme anexo a esta deliberação.</w:t>
      </w:r>
    </w:p>
    <w:p w:rsidR="003065F2" w:rsidRDefault="005B3248">
      <w:pPr>
        <w:numPr>
          <w:ilvl w:val="0"/>
          <w:numId w:val="1"/>
        </w:numPr>
        <w:spacing w:after="6pt"/>
        <w:ind w:start="14.20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Por solicitar o envio da presente deliberação e do arquivo do Plano de Ação da CED-CAU/BR para 2019 à Presidência, para conhecimento e envio à Assessoria de Pl</w:t>
      </w:r>
      <w:r>
        <w:rPr>
          <w:rFonts w:ascii="Times New Roman" w:eastAsia="Times New Roman" w:hAnsi="Times New Roman"/>
          <w:sz w:val="22"/>
          <w:szCs w:val="22"/>
          <w:lang w:eastAsia="pt-BR"/>
        </w:rPr>
        <w:t>anejamento do CAU/BR.</w:t>
      </w:r>
    </w:p>
    <w:p w:rsidR="003065F2" w:rsidRDefault="003065F2">
      <w:pPr>
        <w:jc w:val="center"/>
        <w:rPr>
          <w:rFonts w:ascii="Times New Roman" w:hAnsi="Times New Roman"/>
          <w:sz w:val="22"/>
          <w:szCs w:val="22"/>
          <w:lang w:eastAsia="pt-BR"/>
        </w:rPr>
      </w:pPr>
    </w:p>
    <w:p w:rsidR="003065F2" w:rsidRDefault="005B3248">
      <w:pPr>
        <w:jc w:val="center"/>
      </w:pPr>
      <w:r>
        <w:rPr>
          <w:rFonts w:ascii="Times New Roman" w:hAnsi="Times New Roman"/>
          <w:sz w:val="22"/>
          <w:szCs w:val="22"/>
          <w:lang w:eastAsia="pt-BR"/>
        </w:rPr>
        <w:t xml:space="preserve">Brasília-DF, </w:t>
      </w:r>
      <w:r>
        <w:rPr>
          <w:rFonts w:ascii="Times New Roman" w:eastAsia="Times New Roman" w:hAnsi="Times New Roman"/>
          <w:spacing w:val="4"/>
          <w:sz w:val="22"/>
          <w:szCs w:val="22"/>
        </w:rPr>
        <w:t xml:space="preserve">29 de novembro </w:t>
      </w:r>
      <w:r>
        <w:rPr>
          <w:rFonts w:ascii="Times New Roman" w:hAnsi="Times New Roman"/>
          <w:sz w:val="22"/>
          <w:szCs w:val="22"/>
          <w:lang w:eastAsia="pt-BR"/>
        </w:rPr>
        <w:t>de 2018.</w:t>
      </w:r>
    </w:p>
    <w:p w:rsidR="003065F2" w:rsidRDefault="003065F2">
      <w:pPr>
        <w:jc w:val="both"/>
        <w:rPr>
          <w:rFonts w:ascii="Times New Roman" w:hAnsi="Times New Roman"/>
          <w:sz w:val="22"/>
          <w:szCs w:val="22"/>
          <w:lang w:eastAsia="pt-BR"/>
        </w:rPr>
      </w:pPr>
    </w:p>
    <w:p w:rsidR="003065F2" w:rsidRDefault="005B3248">
      <w:pPr>
        <w:autoSpaceDE w:val="0"/>
        <w:jc w:val="both"/>
      </w:pPr>
      <w:r>
        <w:rPr>
          <w:rFonts w:ascii="Times New Roman" w:hAnsi="Times New Roman"/>
          <w:b/>
          <w:sz w:val="23"/>
          <w:szCs w:val="23"/>
        </w:rPr>
        <w:t>GUIVALDO D´ALEXANDRIA BAPTISTA</w:t>
      </w:r>
      <w:r>
        <w:rPr>
          <w:rFonts w:ascii="Times New Roman" w:eastAsia="Calibri" w:hAnsi="Times New Roman"/>
          <w:b/>
          <w:sz w:val="22"/>
          <w:szCs w:val="22"/>
          <w:lang w:eastAsia="pt-BR"/>
        </w:rPr>
        <w:tab/>
        <w:t>____________________________________</w:t>
      </w:r>
    </w:p>
    <w:p w:rsidR="003065F2" w:rsidRDefault="005B3248">
      <w:pPr>
        <w:tabs>
          <w:tab w:val="start" w:pos="232.55pt"/>
        </w:tabs>
        <w:autoSpaceDE w:val="0"/>
        <w:spacing w:after="4pt"/>
        <w:jc w:val="both"/>
      </w:pPr>
      <w:r>
        <w:rPr>
          <w:rFonts w:ascii="Times New Roman" w:eastAsia="Calibri" w:hAnsi="Times New Roman"/>
          <w:sz w:val="22"/>
          <w:szCs w:val="22"/>
          <w:lang w:eastAsia="pt-BR"/>
        </w:rPr>
        <w:t>Coordenador</w:t>
      </w:r>
      <w:r>
        <w:rPr>
          <w:rFonts w:ascii="Times New Roman" w:eastAsia="Times New Roman" w:hAnsi="Times New Roman"/>
          <w:caps/>
          <w:spacing w:val="4"/>
          <w:sz w:val="22"/>
          <w:szCs w:val="22"/>
          <w:lang w:eastAsia="pt-BR"/>
        </w:rPr>
        <w:tab/>
      </w:r>
    </w:p>
    <w:p w:rsidR="003065F2" w:rsidRDefault="005B3248">
      <w:pPr>
        <w:autoSpaceDE w:val="0"/>
        <w:jc w:val="both"/>
      </w:pPr>
      <w:r>
        <w:rPr>
          <w:rFonts w:ascii="Times New Roman" w:hAnsi="Times New Roman"/>
          <w:b/>
          <w:sz w:val="23"/>
          <w:szCs w:val="23"/>
        </w:rPr>
        <w:t>NIKSON DIAS DE OLIVEIRA</w:t>
      </w:r>
      <w:r>
        <w:rPr>
          <w:rFonts w:ascii="Times New Roman" w:eastAsia="Calibri" w:hAnsi="Times New Roman"/>
          <w:b/>
          <w:sz w:val="22"/>
          <w:szCs w:val="22"/>
          <w:lang w:eastAsia="pt-BR"/>
        </w:rPr>
        <w:tab/>
      </w:r>
      <w:r>
        <w:rPr>
          <w:rFonts w:ascii="Times New Roman" w:eastAsia="Calibri" w:hAnsi="Times New Roman"/>
          <w:b/>
          <w:sz w:val="22"/>
          <w:szCs w:val="22"/>
          <w:lang w:eastAsia="pt-BR"/>
        </w:rPr>
        <w:tab/>
      </w:r>
      <w:r>
        <w:rPr>
          <w:rFonts w:ascii="Times New Roman" w:eastAsia="Calibri" w:hAnsi="Times New Roman"/>
          <w:b/>
          <w:sz w:val="22"/>
          <w:szCs w:val="22"/>
          <w:lang w:eastAsia="pt-BR"/>
        </w:rPr>
        <w:tab/>
        <w:t>____________________________________</w:t>
      </w:r>
    </w:p>
    <w:p w:rsidR="003065F2" w:rsidRDefault="005B3248">
      <w:pPr>
        <w:tabs>
          <w:tab w:val="start" w:pos="232.55pt"/>
        </w:tabs>
        <w:autoSpaceDE w:val="0"/>
        <w:spacing w:after="4pt"/>
        <w:jc w:val="both"/>
      </w:pPr>
      <w:r>
        <w:rPr>
          <w:rFonts w:ascii="Times New Roman" w:eastAsia="Times New Roman" w:hAnsi="Times New Roman"/>
          <w:sz w:val="22"/>
          <w:szCs w:val="22"/>
          <w:lang w:eastAsia="pt-BR"/>
        </w:rPr>
        <w:t>Coordenador Adjunto</w:t>
      </w:r>
      <w:r>
        <w:rPr>
          <w:rFonts w:ascii="Times New Roman" w:eastAsia="Calibri" w:hAnsi="Times New Roman"/>
          <w:spacing w:val="-6"/>
          <w:sz w:val="22"/>
          <w:szCs w:val="22"/>
          <w:lang w:eastAsia="pt-BR"/>
        </w:rPr>
        <w:tab/>
      </w:r>
    </w:p>
    <w:p w:rsidR="003065F2" w:rsidRDefault="005B3248">
      <w:pPr>
        <w:tabs>
          <w:tab w:val="center" w:pos="241pt"/>
          <w:tab w:val="end" w:pos="425.20pt"/>
        </w:tabs>
        <w:jc w:val="both"/>
      </w:pPr>
      <w:r>
        <w:rPr>
          <w:rFonts w:ascii="Times New Roman" w:hAnsi="Times New Roman"/>
          <w:b/>
          <w:sz w:val="23"/>
          <w:szCs w:val="23"/>
        </w:rPr>
        <w:lastRenderedPageBreak/>
        <w:t>JOSÉ GERARDO DA FONSECA SOARES</w:t>
      </w:r>
      <w:r>
        <w:rPr>
          <w:rFonts w:ascii="Times New Roman" w:hAnsi="Times New Roman"/>
          <w:b/>
          <w:sz w:val="23"/>
          <w:szCs w:val="23"/>
        </w:rPr>
        <w:t xml:space="preserve">       </w:t>
      </w:r>
      <w:r>
        <w:rPr>
          <w:rFonts w:ascii="Times New Roman" w:eastAsia="Calibri" w:hAnsi="Times New Roman"/>
          <w:b/>
          <w:sz w:val="22"/>
          <w:szCs w:val="22"/>
          <w:lang w:eastAsia="pt-BR"/>
        </w:rPr>
        <w:tab/>
      </w:r>
      <w:r>
        <w:rPr>
          <w:rFonts w:ascii="Times New Roman" w:eastAsia="Calibri" w:hAnsi="Times New Roman"/>
          <w:b/>
          <w:sz w:val="22"/>
          <w:szCs w:val="22"/>
          <w:lang w:eastAsia="pt-BR"/>
        </w:rPr>
        <w:tab/>
        <w:t xml:space="preserve">    ____________________________________</w:t>
      </w:r>
      <w:r>
        <w:rPr>
          <w:rFonts w:ascii="Times New Roman" w:hAnsi="Times New Roman"/>
          <w:b/>
          <w:sz w:val="23"/>
          <w:szCs w:val="23"/>
        </w:rPr>
        <w:t xml:space="preserve">                </w:t>
      </w:r>
    </w:p>
    <w:p w:rsidR="003065F2" w:rsidRDefault="005B3248">
      <w:pPr>
        <w:widowControl w:val="0"/>
        <w:spacing w:after="4pt"/>
        <w:jc w:val="both"/>
        <w:rPr>
          <w:rFonts w:ascii="Times New Roman" w:eastAsia="Calibri" w:hAnsi="Times New Roman"/>
          <w:sz w:val="22"/>
          <w:szCs w:val="22"/>
          <w:lang w:eastAsia="pt-BR"/>
        </w:rPr>
      </w:pPr>
      <w:r>
        <w:rPr>
          <w:rFonts w:ascii="Times New Roman" w:eastAsia="Calibri" w:hAnsi="Times New Roman"/>
          <w:sz w:val="22"/>
          <w:szCs w:val="22"/>
          <w:lang w:eastAsia="pt-BR"/>
        </w:rPr>
        <w:t>Membro</w:t>
      </w:r>
    </w:p>
    <w:p w:rsidR="003065F2" w:rsidRDefault="005B3248">
      <w:pPr>
        <w:tabs>
          <w:tab w:val="center" w:pos="212.60pt"/>
          <w:tab w:val="end" w:pos="425.20pt"/>
        </w:tabs>
        <w:jc w:val="both"/>
        <w:rPr>
          <w:rFonts w:ascii="Times New Roman" w:hAnsi="Times New Roman"/>
          <w:b/>
          <w:sz w:val="22"/>
          <w:szCs w:val="22"/>
        </w:rPr>
      </w:pPr>
      <w:r>
        <w:rPr>
          <w:rFonts w:ascii="Times New Roman" w:hAnsi="Times New Roman"/>
          <w:b/>
          <w:sz w:val="22"/>
          <w:szCs w:val="22"/>
        </w:rPr>
        <w:t>MATOZALÉM SOUSA SANTANA</w:t>
      </w:r>
      <w:r>
        <w:rPr>
          <w:rFonts w:ascii="Times New Roman" w:hAnsi="Times New Roman"/>
          <w:b/>
          <w:sz w:val="22"/>
          <w:szCs w:val="22"/>
        </w:rPr>
        <w:tab/>
        <w:t xml:space="preserve">                               ____________________________________</w:t>
      </w:r>
    </w:p>
    <w:p w:rsidR="003065F2" w:rsidRDefault="005B3248">
      <w:pPr>
        <w:tabs>
          <w:tab w:val="start" w:pos="232.55pt"/>
        </w:tabs>
        <w:spacing w:after="4pt"/>
        <w:jc w:val="both"/>
      </w:pPr>
      <w:r>
        <w:rPr>
          <w:rFonts w:ascii="Times New Roman" w:eastAsia="Times New Roman" w:hAnsi="Times New Roman"/>
          <w:sz w:val="22"/>
          <w:szCs w:val="22"/>
          <w:lang w:eastAsia="pt-BR"/>
        </w:rPr>
        <w:t>Membro</w:t>
      </w:r>
      <w:r>
        <w:rPr>
          <w:rFonts w:ascii="Times New Roman" w:eastAsia="Calibri" w:hAnsi="Times New Roman"/>
          <w:spacing w:val="-6"/>
          <w:sz w:val="22"/>
          <w:szCs w:val="22"/>
          <w:lang w:eastAsia="pt-BR"/>
        </w:rPr>
        <w:tab/>
      </w:r>
    </w:p>
    <w:p w:rsidR="003065F2" w:rsidRDefault="005B3248">
      <w:pPr>
        <w:tabs>
          <w:tab w:val="center" w:pos="212.60pt"/>
          <w:tab w:val="end" w:pos="425.20pt"/>
        </w:tabs>
        <w:jc w:val="both"/>
        <w:rPr>
          <w:rFonts w:ascii="Times New Roman" w:hAnsi="Times New Roman"/>
          <w:b/>
          <w:sz w:val="22"/>
          <w:szCs w:val="22"/>
        </w:rPr>
      </w:pPr>
      <w:r>
        <w:rPr>
          <w:rFonts w:ascii="Times New Roman" w:hAnsi="Times New Roman"/>
          <w:b/>
          <w:sz w:val="22"/>
          <w:szCs w:val="22"/>
        </w:rPr>
        <w:t>ROBERTO SALOMÃO DO AMARAL E MELO         ___________________________________</w:t>
      </w:r>
    </w:p>
    <w:p w:rsidR="003065F2" w:rsidRDefault="005B3248">
      <w:pPr>
        <w:spacing w:after="4pt"/>
        <w:jc w:val="both"/>
      </w:pPr>
      <w:r>
        <w:rPr>
          <w:rFonts w:ascii="Times New Roman" w:eastAsia="Calibri" w:hAnsi="Times New Roman"/>
          <w:sz w:val="22"/>
          <w:szCs w:val="22"/>
          <w:lang w:eastAsia="pt-BR"/>
        </w:rPr>
        <w:t>Membro</w:t>
      </w:r>
    </w:p>
    <w:p w:rsidR="003065F2" w:rsidRDefault="003065F2">
      <w:pPr>
        <w:autoSpaceDE w:val="0"/>
      </w:pPr>
    </w:p>
    <w:p w:rsidR="003065F2" w:rsidRDefault="005B3248">
      <w:pPr>
        <w:pageBreakBefore/>
        <w:jc w:val="center"/>
      </w:pPr>
      <w:r>
        <w:rPr>
          <w:b/>
        </w:rPr>
        <w:lastRenderedPageBreak/>
        <w:t>ANEXO</w:t>
      </w:r>
    </w:p>
    <w:p w:rsidR="003065F2" w:rsidRDefault="003065F2">
      <w:pPr>
        <w:ind w:start="-35.45pt"/>
        <w:jc w:val="both"/>
      </w:pPr>
    </w:p>
    <w:p w:rsidR="003065F2" w:rsidRDefault="005B3248">
      <w:pPr>
        <w:ind w:start="-63.80pt"/>
        <w:jc w:val="both"/>
      </w:pPr>
      <w:r>
        <w:rPr>
          <w:noProof/>
          <w:lang w:eastAsia="pt-BR"/>
        </w:rPr>
        <w:drawing>
          <wp:inline distT="0" distB="0" distL="0" distR="0">
            <wp:extent cx="7172325" cy="5181603"/>
            <wp:effectExtent l="0" t="0" r="9525" b="0"/>
            <wp:docPr id="5" name="Imagem 1"/>
            <wp:cNvGraphicFramePr/>
            <a:graphic xmlns:a="http://purl.oclc.org/ooxml/drawingml/main">
              <a:graphicData uri="http://purl.oclc.org/ooxml/drawingml/picture">
                <pic:pic xmlns:pic="http://purl.oclc.org/ooxml/drawingml/picture">
                  <pic:nvPicPr>
                    <pic:cNvPr id="0" name=""/>
                    <pic:cNvPicPr/>
                  </pic:nvPicPr>
                  <pic:blipFill>
                    <a:blip r:embed="rId7"/>
                    <a:srcRect/>
                    <a:stretch>
                      <a:fillRect/>
                    </a:stretch>
                  </pic:blipFill>
                  <pic:spPr>
                    <a:xfrm>
                      <a:off x="0" y="0"/>
                      <a:ext cx="7172325" cy="5181603"/>
                    </a:xfrm>
                    <a:prstGeom prst="rect">
                      <a:avLst/>
                    </a:prstGeom>
                    <a:noFill/>
                    <a:ln>
                      <a:noFill/>
                      <a:prstDash/>
                    </a:ln>
                  </pic:spPr>
                </pic:pic>
              </a:graphicData>
            </a:graphic>
          </wp:inline>
        </w:drawing>
      </w:r>
    </w:p>
    <w:p w:rsidR="003065F2" w:rsidRDefault="003065F2">
      <w:pPr>
        <w:ind w:start="-35.45pt"/>
        <w:jc w:val="both"/>
      </w:pPr>
    </w:p>
    <w:p w:rsidR="003065F2" w:rsidRDefault="003065F2">
      <w:pPr>
        <w:jc w:val="both"/>
      </w:pPr>
    </w:p>
    <w:p w:rsidR="003065F2" w:rsidRDefault="003065F2">
      <w:pPr>
        <w:jc w:val="both"/>
      </w:pPr>
    </w:p>
    <w:p w:rsidR="003065F2" w:rsidRDefault="003065F2">
      <w:pPr>
        <w:jc w:val="both"/>
      </w:pPr>
    </w:p>
    <w:p w:rsidR="003065F2" w:rsidRDefault="003065F2">
      <w:pPr>
        <w:jc w:val="both"/>
      </w:pPr>
    </w:p>
    <w:p w:rsidR="003065F2" w:rsidRDefault="003065F2">
      <w:pPr>
        <w:jc w:val="both"/>
      </w:pPr>
    </w:p>
    <w:p w:rsidR="003065F2" w:rsidRDefault="003065F2">
      <w:pPr>
        <w:jc w:val="both"/>
      </w:pPr>
    </w:p>
    <w:p w:rsidR="003065F2" w:rsidRDefault="003065F2">
      <w:pPr>
        <w:jc w:val="both"/>
      </w:pPr>
    </w:p>
    <w:p w:rsidR="003065F2" w:rsidRDefault="003065F2"/>
    <w:p w:rsidR="003065F2" w:rsidRDefault="003065F2"/>
    <w:p w:rsidR="003065F2" w:rsidRDefault="003065F2"/>
    <w:sectPr w:rsidR="003065F2">
      <w:headerReference w:type="default" r:id="rId8"/>
      <w:footerReference w:type="default" r:id="rId9"/>
      <w:pgSz w:w="595pt" w:h="842pt"/>
      <w:pgMar w:top="90.80pt" w:right="56.40pt" w:bottom="77.95pt" w:left="78pt" w:header="66.35pt" w:footer="29.20pt" w:gutter="0pt"/>
      <w:cols w:space="36pt"/>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000000" w:rsidRDefault="005B3248">
      <w:r>
        <w:separator/>
      </w:r>
    </w:p>
  </w:endnote>
  <w:endnote w:type="continuationSeparator" w:id="0">
    <w:p w:rsidR="00000000" w:rsidRDefault="005B324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AFF" w:usb1="C0007841" w:usb2="00000009" w:usb3="00000000" w:csb0="000001FF" w:csb1="00000000"/>
  </w:font>
  <w:font w:name="Cambria">
    <w:panose1 w:val="02040503050406030204"/>
    <w:charset w:characterSet="iso-8859-1"/>
    <w:family w:val="roman"/>
    <w:pitch w:val="variable"/>
    <w:sig w:usb0="E00002FF" w:usb1="400004FF" w:usb2="00000000" w:usb3="00000000" w:csb0="0000019F" w:csb1="00000000"/>
  </w:font>
  <w:font w:name="Times">
    <w:panose1 w:val="02020603050405020304"/>
    <w:charset w:characterSet="iso-8859-1"/>
    <w:family w:val="roman"/>
    <w:pitch w:val="variable"/>
  </w:font>
  <w:font w:name="Calibri">
    <w:panose1 w:val="020F0502020204030204"/>
    <w:charset w:characterSet="iso-8859-1"/>
    <w:family w:val="swiss"/>
    <w:pitch w:val="variable"/>
    <w:sig w:usb0="E00002FF" w:usb1="4000ACFF" w:usb2="00000001" w:usb3="00000000" w:csb0="0000019F" w:csb1="00000000"/>
  </w:font>
  <w:font w:name="Segoe UI">
    <w:panose1 w:val="020B0502040204020203"/>
    <w:charset w:characterSet="iso-8859-1"/>
    <w:family w:val="swiss"/>
    <w:pitch w:val="variable"/>
    <w:sig w:usb0="E10022FF" w:usb1="C000E47F" w:usb2="00000029" w:usb3="00000000" w:csb0="000001DF"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20F35" w:rsidRDefault="005B3248">
    <w:pPr>
      <w:pStyle w:val="Rodap"/>
      <w:ind w:end="18pt"/>
    </w:pPr>
    <w:r>
      <w:rPr>
        <w:noProof/>
        <w:lang w:eastAsia="pt-BR"/>
      </w:rPr>
      <w:drawing>
        <wp:anchor distT="0" distB="0" distL="114300" distR="114300" simplePos="0" relativeHeight="251662336" behindDoc="0" locked="0" layoutInCell="1" allowOverlap="1">
          <wp:simplePos x="0" y="0"/>
          <wp:positionH relativeFrom="page">
            <wp:posOffset>6553779</wp:posOffset>
          </wp:positionH>
          <wp:positionV relativeFrom="paragraph">
            <wp:posOffset>-196778</wp:posOffset>
          </wp:positionV>
          <wp:extent cx="676838" cy="229788"/>
          <wp:effectExtent l="0" t="0" r="0" b="0"/>
          <wp:wrapSquare wrapText="bothSides"/>
          <wp:docPr id="2" name="Caixa de texto 2"/>
          <wp:cNvGraphicFramePr/>
          <a:graphic xmlns:a="http://purl.oclc.org/ooxml/drawingml/main">
            <a:graphicData uri="http://schemas.microsoft.com/office/word/2010/wordprocessingShape">
              <wp:wsp>
                <wp:cNvSpPr txBox="1"/>
                <wp:spPr>
                  <a:xfrm>
                    <a:off x="0" y="0"/>
                    <a:ext cx="676838" cy="229788"/>
                  </a:xfrm>
                  <a:prstGeom prst="rect">
                    <a:avLst/>
                  </a:prstGeom>
                  <a:ln>
                    <a:noFill/>
                    <a:prstDash/>
                  </a:ln>
                </wp:spPr>
                <wp:txbx>
                  <wne:txbxContent>
                    <w:p w:rsidR="00F20F35" w:rsidRDefault="005B3248">
                      <w:pPr>
                        <w:pStyle w:val="Rodap"/>
                        <w:jc w:val="end"/>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Pr>
                          <w:rStyle w:val="Nmerodepgina"/>
                          <w:rFonts w:ascii="Arial" w:hAnsi="Arial"/>
                          <w:noProof/>
                          <w:color w:val="296D7A"/>
                          <w:sz w:val="18"/>
                        </w:rPr>
                        <w:t>2</w:t>
                      </w:r>
                      <w:r>
                        <w:rPr>
                          <w:rStyle w:val="Nmerodepgina"/>
                          <w:rFonts w:ascii="Arial" w:hAnsi="Arial"/>
                          <w:color w:val="296D7A"/>
                          <w:sz w:val="18"/>
                        </w:rPr>
                        <w:fldChar w:fldCharType="end"/>
                      </w:r>
                    </w:p>
                  </wne:txbxContent>
                </wp:txbx>
                <wp:bodyPr lIns="0" tIns="0" rIns="0" bIns="0"/>
              </wp:wsp>
            </a:graphicData>
          </a:graphic>
        </wp:anchor>
      </w:drawing>
    </w:r>
    <w:r>
      <w:rPr>
        <w:noProof/>
        <w:lang w:eastAsia="pt-BR"/>
      </w:rPr>
      <w:drawing>
        <wp:anchor distT="0" distB="0" distL="114300" distR="114300" simplePos="0" relativeHeight="251663360" behindDoc="0" locked="0" layoutInCell="1" allowOverlap="1">
          <wp:simplePos x="0" y="0"/>
          <wp:positionH relativeFrom="column">
            <wp:posOffset>1219196</wp:posOffset>
          </wp:positionH>
          <wp:positionV relativeFrom="paragraph">
            <wp:posOffset>97155</wp:posOffset>
          </wp:positionV>
          <wp:extent cx="3411854" cy="298451"/>
          <wp:effectExtent l="0" t="0" r="0" b="6349"/>
          <wp:wrapNone/>
          <wp:docPr id="3" name="Caixa de Texto 2"/>
          <wp:cNvGraphicFramePr/>
          <a:graphic xmlns:a="http://purl.oclc.org/ooxml/drawingml/main">
            <a:graphicData uri="http://schemas.microsoft.com/office/word/2010/wordprocessingShape">
              <wp:wsp>
                <wp:cNvSpPr txBox="1"/>
                <wp:spPr>
                  <a:xfrm>
                    <a:off x="0" y="0"/>
                    <a:ext cx="3411854" cy="298451"/>
                  </a:xfrm>
                  <a:prstGeom prst="rect">
                    <a:avLst/>
                  </a:prstGeom>
                  <a:noFill/>
                  <a:ln>
                    <a:noFill/>
                    <a:prstDash/>
                  </a:ln>
                </wp:spPr>
                <wp:txbx>
                  <wne:txbxContent>
                    <w:p w:rsidR="00F20F35" w:rsidRDefault="005B3248">
                      <w:pPr>
                        <w:pStyle w:val="Rodap"/>
                        <w:jc w:val="center"/>
                      </w:pPr>
                      <w:r>
                        <w:rPr>
                          <w:rStyle w:val="Nmerodepgina"/>
                          <w:rFonts w:ascii="Arial" w:hAnsi="Arial"/>
                          <w:b/>
                          <w:color w:val="296D7A"/>
                          <w:sz w:val="18"/>
                          <w:szCs w:val="18"/>
                        </w:rPr>
                        <w:t>Deliberação nº 062/2018 – CED-CAU/BR</w:t>
                      </w:r>
                    </w:p>
                  </wne:txbxContent>
                </wp:txbx>
                <wp:bodyPr vert="horz" wrap="square" lIns="91440" tIns="45720" rIns="91440" bIns="45720" anchor="t" anchorCtr="0" compatLnSpc="0">
                  <a:noAutofit/>
                </wp:bodyPr>
              </wp:wsp>
            </a:graphicData>
          </a:graphic>
        </wp:anchor>
      </w:drawing>
    </w:r>
    <w:r>
      <w:rPr>
        <w:noProof/>
        <w:lang w:eastAsia="pt-BR"/>
      </w:rPr>
      <w:drawing>
        <wp:anchor distT="0" distB="0" distL="114300" distR="114300" simplePos="0" relativeHeight="251661312" behindDoc="1" locked="0" layoutInCell="1" allowOverlap="1">
          <wp:simplePos x="0" y="0"/>
          <wp:positionH relativeFrom="column">
            <wp:posOffset>-1010283</wp:posOffset>
          </wp:positionH>
          <wp:positionV relativeFrom="paragraph">
            <wp:posOffset>-517522</wp:posOffset>
          </wp:positionV>
          <wp:extent cx="7578720" cy="1078233"/>
          <wp:effectExtent l="0" t="0" r="3180" b="7617"/>
          <wp:wrapNone/>
          <wp:docPr id="4" name="Imagem 46" descr="CAU-BR-timbrado2015--rodape"/>
          <wp:cNvGraphicFramePr/>
          <a:graphic xmlns:a="http://purl.oclc.org/ooxml/drawingml/main">
            <a:graphicData uri="http://purl.oclc.org/ooxml/drawingml/picture">
              <pic:pic xmlns:pic="http://purl.oclc.org/ooxml/drawingml/picture">
                <pic:nvPicPr>
                  <pic:cNvPr id="0" name=""/>
                  <pic:cNvPicPr/>
                </pic:nvPicPr>
                <pic:blipFill>
                  <a:blip r:embed="rId1"/>
                  <a:srcRect/>
                  <a:stretch>
                    <a:fillRect/>
                  </a:stretch>
                </pic:blipFill>
                <pic:spPr>
                  <a:xfrm>
                    <a:off x="0" y="0"/>
                    <a:ext cx="7578720" cy="1078233"/>
                  </a:xfrm>
                  <a:prstGeom prst="rect">
                    <a:avLst/>
                  </a:prstGeom>
                  <a:noFill/>
                  <a:ln>
                    <a:noFill/>
                    <a:prstDash/>
                  </a:ln>
                </pic:spPr>
              </pic:pic>
            </a:graphicData>
          </a:graphic>
        </wp:anchor>
      </w:drawing>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000000" w:rsidRDefault="005B3248">
      <w:r>
        <w:rPr>
          <w:color w:val="000000"/>
        </w:rPr>
        <w:separator/>
      </w:r>
    </w:p>
  </w:footnote>
  <w:footnote w:type="continuationSeparator" w:id="0">
    <w:p w:rsidR="00000000" w:rsidRDefault="005B3248">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20F35" w:rsidRDefault="005B3248">
    <w:pPr>
      <w:pStyle w:val="Cabealho"/>
      <w:tabs>
        <w:tab w:val="clear" w:pos="216pt"/>
        <w:tab w:val="start" w:pos="144pt"/>
        <w:tab w:val="start" w:pos="306pt"/>
      </w:tabs>
      <w:ind w:start="29.35pt"/>
    </w:pPr>
    <w:r>
      <w:rPr>
        <w:rFonts w:ascii="Arial" w:hAnsi="Arial"/>
        <w:noProof/>
        <w:color w:val="296D7A"/>
        <w:sz w:val="22"/>
        <w:lang w:eastAsia="pt-BR"/>
      </w:rPr>
      <w:drawing>
        <wp:anchor distT="0" distB="0" distL="114300" distR="114300" simplePos="0" relativeHeight="251659264" behindDoc="1" locked="0" layoutInCell="1" allowOverlap="1">
          <wp:simplePos x="0" y="0"/>
          <wp:positionH relativeFrom="column">
            <wp:posOffset>-985522</wp:posOffset>
          </wp:positionH>
          <wp:positionV relativeFrom="paragraph">
            <wp:posOffset>-849633</wp:posOffset>
          </wp:positionV>
          <wp:extent cx="7539356" cy="1075050"/>
          <wp:effectExtent l="0" t="0" r="4444" b="0"/>
          <wp:wrapNone/>
          <wp:docPr id="1" name="Imagem 47" descr="CAU-BR-timbrado2015-edit-19"/>
          <wp:cNvGraphicFramePr/>
          <a:graphic xmlns:a="http://purl.oclc.org/ooxml/drawingml/main">
            <a:graphicData uri="http://purl.oclc.org/ooxml/drawingml/picture">
              <pic:pic xmlns:pic="http://purl.oclc.org/ooxml/drawingml/picture">
                <pic:nvPicPr>
                  <pic:cNvPr id="0" name=""/>
                  <pic:cNvPicPr/>
                </pic:nvPicPr>
                <pic:blipFill>
                  <a:blip r:embed="rId1"/>
                  <a:srcRect/>
                  <a:stretch>
                    <a:fillRect/>
                  </a:stretch>
                </pic:blipFill>
                <pic:spPr>
                  <a:xfrm>
                    <a:off x="0" y="0"/>
                    <a:ext cx="7539356" cy="1075050"/>
                  </a:xfrm>
                  <a:prstGeom prst="rect">
                    <a:avLst/>
                  </a:prstGeom>
                  <a:noFill/>
                  <a:ln>
                    <a:noFill/>
                    <a:prstDash/>
                  </a:ln>
                </pic:spPr>
              </pic:pic>
            </a:graphicData>
          </a:graphic>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71161AAA"/>
    <w:multiLevelType w:val="multilevel"/>
    <w:tmpl w:val="62524D08"/>
    <w:lvl w:ilvl="0">
      <w:start w:val="1"/>
      <w:numFmt w:val="decimal"/>
      <w:lvlText w:val="%1-"/>
      <w:lvlJc w:val="start"/>
      <w:pPr>
        <w:ind w:start="36pt" w:hanging="18pt"/>
      </w:pPr>
      <w:rPr>
        <w:rFonts w:ascii="Times New Roman" w:eastAsia="Times New Roman" w:hAnsi="Times New Roman" w:cs="Times New Roman"/>
      </w:r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attachedTemplate r:id="rId1"/>
  <w:defaultTabStop w:val="36pt"/>
  <w:autoHyphenation/>
  <w:hyphenationZone w:val="21.25pt"/>
  <w:characterSpacingControl w:val="doNotCompress"/>
  <w:footnotePr>
    <w:footnote w:id="-1"/>
    <w:footnote w:id="0"/>
  </w:footnotePr>
  <w:endnotePr>
    <w:endnote w:id="-1"/>
    <w:endnote w:id="0"/>
  </w:endnotePr>
  <w:compat>
    <w:compatSetting w:name="compatibilityMode" w:uri="http://schemas.microsoft.com/office/word" w:val="15"/>
  </w:compat>
  <w:rsids>
    <w:rsidRoot w:val="003065F2"/>
    <w:rsid w:val="003065F2"/>
    <w:rsid w:val="005B32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docId w15:val="{5E15BEE1-0BEF-49E3-A597-B244E26F1A0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styleId="Cabealho">
    <w:name w:val="header"/>
    <w:basedOn w:val="Normal"/>
    <w:pPr>
      <w:tabs>
        <w:tab w:val="center" w:pos="216pt"/>
        <w:tab w:val="end" w:pos="432pt"/>
      </w:tabs>
    </w:pPr>
  </w:style>
  <w:style w:type="character" w:customStyle="1" w:styleId="CabealhoChar">
    <w:name w:val="Cabeçalho Char"/>
    <w:basedOn w:val="Fontepargpadro"/>
  </w:style>
  <w:style w:type="paragraph" w:styleId="Rodap">
    <w:name w:val="footer"/>
    <w:basedOn w:val="Normal"/>
    <w:pPr>
      <w:tabs>
        <w:tab w:val="center" w:pos="216pt"/>
        <w:tab w:val="end" w:pos="432pt"/>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Default">
    <w:name w:val="Default"/>
    <w:pPr>
      <w:suppressAutoHyphens/>
      <w:autoSpaceDE w:val="0"/>
    </w:pPr>
    <w:rPr>
      <w:rFonts w:ascii="Calibri" w:hAnsi="Calibri" w:cs="Calibri"/>
      <w:color w:val="000000"/>
      <w:sz w:val="24"/>
      <w:szCs w:val="24"/>
    </w:rPr>
  </w:style>
  <w:style w:type="paragraph" w:styleId="PargrafodaLista">
    <w:name w:val="List Paragraph"/>
    <w:basedOn w:val="Normal"/>
    <w:pPr>
      <w:ind w:start="35.40pt"/>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rPr>
      <w:rFonts w:ascii="Segoe UI" w:hAnsi="Segoe UI" w:cs="Segoe UI"/>
      <w:sz w:val="18"/>
      <w:szCs w:val="18"/>
      <w:lang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ettings" Target="settings.xml"/><Relationship Id="rId7" Type="http://purl.oclc.org/ooxml/officeDocument/relationships/image" Target="media/image1.emf"/><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theme" Target="theme/theme1.xml"/><Relationship Id="rId5" Type="http://purl.oclc.org/ooxml/officeDocument/relationships/footnotes" Target="footnotes.xml"/><Relationship Id="rId10" Type="http://purl.oclc.org/ooxml/officeDocument/relationships/fontTable" Target="fontTable.xml"/><Relationship Id="rId4" Type="http://purl.oclc.org/ooxml/officeDocument/relationships/webSettings" Target="web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image" Target="media/image3.jpeg"/></Relationships>
</file>

<file path=word/_rels/header1.xml.rels><?xml version="1.0" encoding="UTF-8" standalone="yes"?>
<Relationships xmlns="http://schemas.openxmlformats.org/package/2006/relationships"><Relationship Id="rId1" Type="http://purl.oclc.org/ooxml/officeDocument/relationships/image" Target="media/image2.jpeg"/></Relationships>
</file>

<file path=word/_rels/settings.xml.rels><?xml version="1.0" encoding="UTF-8" standalone="yes"?>
<Relationships xmlns="http://schemas.openxmlformats.org/package/2006/relationships"><Relationship Id="rId1" Type="http://purl.oclc.org/ooxml/officeDocument/relationships/attachedTemplate" Target="Normal" TargetMode="External"/></Relationships>
</file>

<file path=word/theme/theme1.xml><?xml version="1.0" encoding="utf-8"?>
<a:theme xmlns:a="http://purl.oclc.org/ooxml/drawingml/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0</TotalTime>
  <Pages>3</Pages>
  <Words>510</Words>
  <Characters>2758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lastModifiedBy>Viviane Nota Machado</cp:lastModifiedBy>
  <cp:revision>2</cp:revision>
  <cp:lastPrinted>2018-10-05T11:12:00Z</cp:lastPrinted>
  <dcterms:created xsi:type="dcterms:W3CDTF">2019-05-30T18:30:00Z</dcterms:created>
  <dcterms:modified xsi:type="dcterms:W3CDTF">2019-05-30T18:30:00Z</dcterms:modified>
</cp:coreProperties>
</file>