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7117B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117BF" w:rsidRDefault="00111C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117BF" w:rsidRDefault="00111CF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7117B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117BF" w:rsidRDefault="00111C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117BF" w:rsidRDefault="00111CF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7117B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117BF" w:rsidRDefault="00111C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117BF" w:rsidRDefault="00111CF9">
            <w:pPr>
              <w:widowControl w:val="0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RECOMENDAÇÃO DE APRESENTAÇÃO DE RRT EM PROCESSOS ÉTICO-DISCIPLINARES</w:t>
            </w:r>
          </w:p>
        </w:tc>
      </w:tr>
    </w:tbl>
    <w:p w:rsidR="007117BF" w:rsidRDefault="00111CF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061/2018 – CED-CAU/BR</w:t>
      </w:r>
    </w:p>
    <w:p w:rsidR="007117BF" w:rsidRDefault="007117B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117BF" w:rsidRDefault="00111CF9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ÉTICA E DISCIPLINA</w:t>
      </w:r>
      <w:r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08 e 09 de novembro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 do Regimento Interno do CAU/BR, após análise do assunto em epígrafe, e</w:t>
      </w:r>
    </w:p>
    <w:p w:rsidR="007117BF" w:rsidRDefault="00111CF9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15 da Resolução CAU/BR nº 143/2017, que trata da competência do CAU/UF em instaurar, a instruir e o julgar processos ético-disciplinares;</w:t>
      </w:r>
    </w:p>
    <w:p w:rsidR="007117BF" w:rsidRDefault="00111CF9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art. 45 e 50 da Lei 12.378/2010, que tratam da obrigatoriedade de registro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responsabilidade técnica das atividades profissionais de arquiteto e urbanistas;</w:t>
      </w:r>
    </w:p>
    <w:p w:rsidR="007117BF" w:rsidRDefault="00111CF9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inciso V do art. 15 da Resolução CAU/BR nº 143/2017, que prevê como requisito da denúncia “a identificação dos Registros de Responsabilidade Técnica (RRT) relat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ivos às atividades desenvolvidas, se houver”.</w:t>
      </w:r>
    </w:p>
    <w:p w:rsidR="007117BF" w:rsidRDefault="00111CF9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reiterados processos ético-disciplinares que alcançam a instancia recursal no CAU/BR não constam de </w:t>
      </w:r>
      <w:r>
        <w:rPr>
          <w:rFonts w:ascii="Times New Roman" w:hAnsi="Times New Roman"/>
          <w:sz w:val="22"/>
          <w:szCs w:val="22"/>
          <w:lang w:eastAsia="pt-BR"/>
        </w:rPr>
        <w:t>Registro de Responsabilidade Técnica (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RRT) relativo à atividade profissional constante 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autos.</w:t>
      </w:r>
    </w:p>
    <w:p w:rsidR="007117BF" w:rsidRDefault="00111CF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117BF" w:rsidRDefault="007117B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117BF" w:rsidRDefault="00111CF9">
      <w:pPr>
        <w:numPr>
          <w:ilvl w:val="0"/>
          <w:numId w:val="2"/>
        </w:numPr>
        <w:spacing w:after="6pt"/>
        <w:ind w:start="17.85pt" w:hanging="17.85pt"/>
        <w:jc w:val="both"/>
        <w:textAlignment w:val="auto"/>
      </w:pPr>
      <w:r>
        <w:rPr>
          <w:rFonts w:ascii="Times New Roman" w:hAnsi="Times New Roman"/>
          <w:sz w:val="22"/>
          <w:szCs w:val="22"/>
          <w:lang w:eastAsia="pt-BR"/>
        </w:rPr>
        <w:t>Instruir as Comissões de Ética e Disciplina dos CAU/UF que na instrução de processos ético-disciplinares seja obrigatório apensar aos autos os Registros de Responsabilidade Técnica (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RRT)</w:t>
      </w:r>
      <w:r>
        <w:rPr>
          <w:rFonts w:ascii="Times New Roman" w:hAnsi="Times New Roman"/>
          <w:sz w:val="22"/>
          <w:szCs w:val="22"/>
          <w:lang w:eastAsia="pt-BR"/>
        </w:rPr>
        <w:t xml:space="preserve"> referente às atividades profissionais apuradas.</w:t>
      </w:r>
    </w:p>
    <w:p w:rsidR="007117BF" w:rsidRDefault="00111CF9">
      <w:pPr>
        <w:numPr>
          <w:ilvl w:val="0"/>
          <w:numId w:val="1"/>
        </w:numPr>
        <w:spacing w:after="6pt"/>
        <w:ind w:start="17.85pt" w:hanging="17.85pt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Env</w:t>
      </w:r>
      <w:r>
        <w:rPr>
          <w:rFonts w:ascii="Times New Roman" w:hAnsi="Times New Roman"/>
          <w:sz w:val="22"/>
          <w:szCs w:val="22"/>
          <w:lang w:eastAsia="pt-BR"/>
        </w:rPr>
        <w:t>iar a presente deliberação à Presidência do CAU/BR, para ciência e encaminhamento às comissões de ética e disciplina dos CAU/UF.</w:t>
      </w:r>
    </w:p>
    <w:p w:rsidR="007117BF" w:rsidRDefault="007117BF">
      <w:pPr>
        <w:pStyle w:val="PargrafodaLista"/>
        <w:rPr>
          <w:rFonts w:ascii="Times New Roman" w:eastAsia="Times New Roman" w:hAnsi="Times New Roman"/>
          <w:color w:val="FF0000"/>
          <w:sz w:val="22"/>
          <w:szCs w:val="22"/>
        </w:rPr>
      </w:pPr>
    </w:p>
    <w:p w:rsidR="007117BF" w:rsidRDefault="00111C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presentes.</w:t>
      </w:r>
    </w:p>
    <w:p w:rsidR="007117BF" w:rsidRDefault="007117B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117BF" w:rsidRDefault="00111CF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09 de novembro de 2018.</w:t>
      </w:r>
    </w:p>
    <w:p w:rsidR="007117BF" w:rsidRDefault="007117BF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117BF" w:rsidRDefault="00111CF9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</w:t>
      </w:r>
    </w:p>
    <w:p w:rsidR="007117BF" w:rsidRDefault="00111CF9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7117BF" w:rsidRDefault="00111CF9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7117BF" w:rsidRDefault="00111CF9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117BF" w:rsidRDefault="00111CF9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 xml:space="preserve">FABRÍCIO ESCÓRCIO BENEVIDES </w:t>
      </w:r>
      <w:r>
        <w:rPr>
          <w:rFonts w:ascii="Times New Roman" w:eastAsia="Calibri" w:hAnsi="Times New Roman"/>
          <w:b/>
          <w:lang w:eastAsia="pt-BR"/>
        </w:rPr>
        <w:tab/>
        <w:t xml:space="preserve">          </w:t>
      </w:r>
      <w:r>
        <w:rPr>
          <w:rFonts w:ascii="Times New Roman" w:eastAsia="Calibri" w:hAnsi="Times New Roman"/>
          <w:b/>
          <w:lang w:eastAsia="pt-BR"/>
        </w:rPr>
        <w:tab/>
        <w:t xml:space="preserve"> __________________________________</w:t>
      </w:r>
    </w:p>
    <w:p w:rsidR="007117BF" w:rsidRDefault="00111CF9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lang w:eastAsia="pt-BR"/>
        </w:rPr>
        <w:t>Membro</w:t>
      </w:r>
      <w:r>
        <w:rPr>
          <w:rFonts w:ascii="Times New Roman" w:eastAsia="Calibri" w:hAnsi="Times New Roman"/>
          <w:spacing w:val="-6"/>
          <w:lang w:eastAsia="pt-BR"/>
        </w:rPr>
        <w:tab/>
      </w:r>
    </w:p>
    <w:p w:rsidR="007117BF" w:rsidRDefault="00111CF9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      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117BF" w:rsidRDefault="00111CF9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7117BF" w:rsidRDefault="00111CF9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>ROBERTO SALOMÃO DO AMARAL E MELO</w:t>
      </w:r>
      <w:r>
        <w:rPr>
          <w:rFonts w:ascii="Times New Roman" w:hAnsi="Times New Roman"/>
          <w:b/>
          <w:sz w:val="23"/>
          <w:szCs w:val="23"/>
        </w:rPr>
        <w:tab/>
        <w:t xml:space="preserve">      </w:t>
      </w:r>
      <w:r>
        <w:rPr>
          <w:rFonts w:ascii="Times New Roman" w:hAnsi="Times New Roman"/>
          <w:b/>
          <w:sz w:val="22"/>
          <w:szCs w:val="22"/>
        </w:rPr>
        <w:t>____________________________________</w:t>
      </w:r>
    </w:p>
    <w:p w:rsidR="007117BF" w:rsidRDefault="00111CF9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7117BF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11CF9">
      <w:r>
        <w:separator/>
      </w:r>
    </w:p>
  </w:endnote>
  <w:endnote w:type="continuationSeparator" w:id="0">
    <w:p w:rsidR="00000000" w:rsidRDefault="0011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E6D4C" w:rsidRDefault="00111CF9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061/2018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9E6D4C" w:rsidRDefault="00111CF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11CF9">
      <w:r>
        <w:rPr>
          <w:color w:val="000000"/>
        </w:rPr>
        <w:separator/>
      </w:r>
    </w:p>
  </w:footnote>
  <w:footnote w:type="continuationSeparator" w:id="0">
    <w:p w:rsidR="00000000" w:rsidRDefault="00111CF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E6D4C" w:rsidRDefault="00111CF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03B597D"/>
    <w:multiLevelType w:val="multilevel"/>
    <w:tmpl w:val="B872951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117BF"/>
    <w:rsid w:val="00111CF9"/>
    <w:rsid w:val="0071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0B8B968-9EF3-4D0F-9F08-3C8C6FD0FFA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061/2018 – CED-CAU/BR</vt:lpstr>
    </vt:vector>
  </TitlesOfParts>
  <Company>Hewlett-Packard Company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061/2018 – CED-CAU/BR</dc:title>
  <dc:creator>comunica</dc:creator>
  <cp:lastModifiedBy>Viviane Nota Machado</cp:lastModifiedBy>
  <cp:revision>2</cp:revision>
  <cp:lastPrinted>2015-03-04T21:55:00Z</cp:lastPrinted>
  <dcterms:created xsi:type="dcterms:W3CDTF">2019-05-31T13:36:00Z</dcterms:created>
  <dcterms:modified xsi:type="dcterms:W3CDTF">2019-05-31T13:36:00Z</dcterms:modified>
</cp:coreProperties>
</file>