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B0F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B0F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CAU/SP</w:t>
            </w:r>
          </w:p>
        </w:tc>
      </w:tr>
      <w:tr w:rsidR="003B0F6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0F66" w:rsidRDefault="005920AE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Resposta ao Protocolo SICCAU nº 731980/2018, proveniente do CAU/SP.</w:t>
            </w:r>
          </w:p>
        </w:tc>
      </w:tr>
    </w:tbl>
    <w:p w:rsidR="003B0F66" w:rsidRDefault="005920A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055/2018 – CED-CAU/BR</w:t>
      </w:r>
    </w:p>
    <w:p w:rsidR="003B0F66" w:rsidRDefault="003B0F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66" w:rsidRDefault="005920A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B0F66" w:rsidRDefault="003B0F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66" w:rsidRDefault="005920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consulta da CED-CAU/SP à CED-CAU/BR, por meio do Ofício nº 178/2018 CAU/SP-PRES, no qual pede manifestação da CED-CAU/BR quanto a procedimentos de inadmissibilidade da denúncia e possibilidade de recurso ao Plenário do CAU/BR e contrarrazões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denunciado;</w:t>
      </w:r>
    </w:p>
    <w:p w:rsidR="003B0F66" w:rsidRDefault="003B0F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0F66" w:rsidRDefault="005920A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uniformização de procedimentos para a construção da base do sistema de processos eletrônicos a ser implantado por meio do sistema de processos eletrônicos a serem implantados nos CAU/UF;</w:t>
      </w:r>
    </w:p>
    <w:p w:rsidR="003B0F66" w:rsidRDefault="003B0F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0F66" w:rsidRDefault="005920A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B0F66" w:rsidRDefault="003B0F6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66" w:rsidRDefault="005920AE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responder ao CAU/SP, q</w:t>
      </w:r>
      <w:r>
        <w:rPr>
          <w:rFonts w:ascii="Times New Roman" w:hAnsi="Times New Roman"/>
          <w:sz w:val="22"/>
          <w:szCs w:val="22"/>
        </w:rPr>
        <w:t>uanto às recomendações contidas na Manifestação Jurídica nº 07/2018 CAU/SP-JUR, nos seguintes termos:</w:t>
      </w:r>
    </w:p>
    <w:p w:rsidR="003B0F66" w:rsidRDefault="005920AE">
      <w:pPr>
        <w:numPr>
          <w:ilvl w:val="0"/>
          <w:numId w:val="1"/>
        </w:numPr>
        <w:suppressAutoHyphens w:val="0"/>
        <w:spacing w:after="6pt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Manter o entendimento de concessão de prazo para recurso ao Plenário do CAU/BR da decisão </w:t>
      </w:r>
      <w:proofErr w:type="gramStart"/>
      <w:r>
        <w:rPr>
          <w:rFonts w:ascii="Times New Roman" w:hAnsi="Times New Roman"/>
          <w:sz w:val="22"/>
          <w:szCs w:val="22"/>
        </w:rPr>
        <w:t>de</w:t>
      </w:r>
      <w:proofErr w:type="gramEnd"/>
      <w:r>
        <w:rPr>
          <w:rFonts w:ascii="Times New Roman" w:hAnsi="Times New Roman"/>
          <w:sz w:val="22"/>
          <w:szCs w:val="22"/>
        </w:rPr>
        <w:t xml:space="preserve"> não acatamento da denúncia pelo Plenári</w:t>
      </w:r>
      <w:r>
        <w:rPr>
          <w:rFonts w:ascii="Times New Roman" w:hAnsi="Times New Roman"/>
          <w:sz w:val="22"/>
          <w:szCs w:val="22"/>
        </w:rPr>
        <w:t>o do CAU/SP;</w:t>
      </w:r>
    </w:p>
    <w:p w:rsidR="003B0F66" w:rsidRDefault="005920AE">
      <w:pPr>
        <w:numPr>
          <w:ilvl w:val="0"/>
          <w:numId w:val="1"/>
        </w:numPr>
        <w:suppressAutoHyphens w:val="0"/>
        <w:spacing w:after="6pt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Manter o entendimento da concessão de prazo para contrarrazões do denunciado, tanto do recurso interposto pelo denunciante ao Plenário do CAU/UF contra o não acatamento da denúncia pela CED/SP, quanto do recurso interposto pelo denunciante ao </w:t>
      </w:r>
      <w:r>
        <w:rPr>
          <w:rFonts w:ascii="Times New Roman" w:hAnsi="Times New Roman"/>
          <w:sz w:val="22"/>
          <w:szCs w:val="22"/>
        </w:rPr>
        <w:t xml:space="preserve">Plenário do CAU/BR contra o não acatamento da denúncia pelo Plenário do CAU/BR. </w:t>
      </w:r>
    </w:p>
    <w:p w:rsidR="003B0F66" w:rsidRDefault="005920AE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informar ao CAU/SP que ambas as questões serão consideradas na atual revisão da Resolução CAU/BR nº 143/2017;</w:t>
      </w:r>
    </w:p>
    <w:p w:rsidR="003B0F66" w:rsidRDefault="005920AE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– Por solicitar à Secretaria Geral da Mesa do CAU/BR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envio da presente deliberação à Presidência do CAU/BR, para conhecimento e posterior encaminhamento ao CAU/SP;</w:t>
      </w:r>
    </w:p>
    <w:p w:rsidR="003B0F66" w:rsidRDefault="005920AE">
      <w:pPr>
        <w:widowControl w:val="0"/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 – </w:t>
      </w:r>
      <w:r>
        <w:rPr>
          <w:rFonts w:ascii="Times New Roman" w:hAnsi="Times New Roman"/>
          <w:sz w:val="22"/>
          <w:szCs w:val="22"/>
        </w:rPr>
        <w:t>Por solicitar o envio da presente deliberação à RIA, para compartilhamento das informações presentes nesta deliberação e da Manifestação Jurí</w:t>
      </w:r>
      <w:r>
        <w:rPr>
          <w:rFonts w:ascii="Times New Roman" w:hAnsi="Times New Roman"/>
          <w:sz w:val="22"/>
          <w:szCs w:val="22"/>
        </w:rPr>
        <w:t>dica nº 07/2018 CAU/SP-JUR com os demais CAU/UF.</w:t>
      </w:r>
    </w:p>
    <w:p w:rsidR="003B0F66" w:rsidRDefault="005920A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3B0F66" w:rsidRDefault="003B0F66">
      <w:pPr>
        <w:jc w:val="both"/>
      </w:pPr>
    </w:p>
    <w:p w:rsidR="003B0F66" w:rsidRDefault="005920A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outubro de 2018.</w:t>
      </w:r>
    </w:p>
    <w:p w:rsidR="003B0F66" w:rsidRDefault="003B0F6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0F66" w:rsidRDefault="005920AE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0F66" w:rsidRDefault="005920AE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B0F66" w:rsidRDefault="005920AE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0F66" w:rsidRDefault="005920AE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B0F66" w:rsidRDefault="005920AE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GERARDO DA FONSECA SOARES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0F66" w:rsidRDefault="005920AE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B0F66" w:rsidRDefault="005920AE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3B0F66" w:rsidRDefault="005920AE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3B0F66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920AE">
      <w:r>
        <w:separator/>
      </w:r>
    </w:p>
  </w:endnote>
  <w:endnote w:type="continuationSeparator" w:id="0">
    <w:p w:rsidR="00000000" w:rsidRDefault="0059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2CC6" w:rsidRDefault="005920AE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055/2018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62CC6" w:rsidRDefault="005920A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920AE">
      <w:r>
        <w:rPr>
          <w:color w:val="000000"/>
        </w:rPr>
        <w:separator/>
      </w:r>
    </w:p>
  </w:footnote>
  <w:footnote w:type="continuationSeparator" w:id="0">
    <w:p w:rsidR="00000000" w:rsidRDefault="005920A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62CC6" w:rsidRDefault="005920A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C0C02DB"/>
    <w:multiLevelType w:val="multilevel"/>
    <w:tmpl w:val="78DE3E3C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0F66"/>
    <w:rsid w:val="003B0F66"/>
    <w:rsid w:val="005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CC934C-6780-4E3F-87AD-26BAEDC4E1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055/2018 – CED-CAU/BR</vt:lpstr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055/2018 – CED-CAU/BR</dc:title>
  <dc:creator>comunica</dc:creator>
  <cp:lastModifiedBy>Viviane Nota Machado</cp:lastModifiedBy>
  <cp:revision>2</cp:revision>
  <cp:lastPrinted>2015-03-04T21:55:00Z</cp:lastPrinted>
  <dcterms:created xsi:type="dcterms:W3CDTF">2019-05-31T13:42:00Z</dcterms:created>
  <dcterms:modified xsi:type="dcterms:W3CDTF">2019-05-31T13:42:00Z</dcterms:modified>
</cp:coreProperties>
</file>