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9F5D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F5D2D" w:rsidRDefault="007A79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F5D2D" w:rsidRDefault="007A79D2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362057/2016</w:t>
            </w:r>
          </w:p>
        </w:tc>
      </w:tr>
      <w:tr w:rsidR="009F5D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F5D2D" w:rsidRDefault="007A79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F5D2D" w:rsidRDefault="007A79D2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</w:t>
            </w:r>
          </w:p>
          <w:p w:rsidR="009F5D2D" w:rsidRDefault="007A79D2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DENUNCIADA: XXXXXXXXXXXX</w:t>
            </w:r>
          </w:p>
        </w:tc>
      </w:tr>
      <w:tr w:rsidR="009F5D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F5D2D" w:rsidRDefault="007A79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F5D2D" w:rsidRDefault="007A79D2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PROCESSO ÉTICO-DISCIPLINAR PARA JULGAMENTO EM GRAU DE RECURSO</w:t>
            </w:r>
          </w:p>
        </w:tc>
      </w:tr>
    </w:tbl>
    <w:p w:rsidR="009F5D2D" w:rsidRDefault="007A79D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054/2018 – CED-CAU/BR</w:t>
      </w:r>
    </w:p>
    <w:p w:rsidR="009F5D2D" w:rsidRDefault="009F5D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F5D2D" w:rsidRDefault="007A79D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04 e 05 de 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</w:t>
      </w:r>
      <w:r>
        <w:rPr>
          <w:rFonts w:ascii="Times New Roman" w:hAnsi="Times New Roman"/>
          <w:sz w:val="22"/>
          <w:szCs w:val="22"/>
          <w:lang w:eastAsia="pt-BR"/>
        </w:rPr>
        <w:t>o Regimento Interno do CAU/BR, após análise do assunto em epígrafe, e</w:t>
      </w:r>
    </w:p>
    <w:p w:rsidR="009F5D2D" w:rsidRDefault="009F5D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F5D2D" w:rsidRDefault="007A79D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hAnsi="Times New Roman"/>
          <w:sz w:val="22"/>
          <w:szCs w:val="22"/>
          <w:shd w:val="clear" w:color="auto" w:fill="FFFFFF"/>
        </w:rPr>
        <w:t>Matozalém Santana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9F5D2D" w:rsidRDefault="009F5D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F5D2D" w:rsidRDefault="007A79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Disciplina do CAU/BR, do Relatório e Voto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apresentado pelo conselheiro relator.</w:t>
      </w:r>
    </w:p>
    <w:p w:rsidR="009F5D2D" w:rsidRDefault="009F5D2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F5D2D" w:rsidRDefault="007A79D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F5D2D" w:rsidRDefault="009F5D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F5D2D" w:rsidRDefault="007A79D2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 o Relatório e Voto apresentado pelo conselheiro relator do processo ético-disciplinar;</w:t>
      </w:r>
    </w:p>
    <w:p w:rsidR="009F5D2D" w:rsidRDefault="007A79D2">
      <w:pPr>
        <w:spacing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Por recomendar ao Plenário do CAU/BR que aprove o Relatório e Voto, no qual </w:t>
      </w:r>
      <w:r>
        <w:rPr>
          <w:rFonts w:ascii="Times New Roman" w:hAnsi="Times New Roman"/>
          <w:sz w:val="22"/>
          <w:szCs w:val="22"/>
        </w:rPr>
        <w:t xml:space="preserve">vota por CONHECER DO </w:t>
      </w:r>
      <w:r>
        <w:rPr>
          <w:rFonts w:ascii="Times New Roman" w:hAnsi="Times New Roman"/>
          <w:sz w:val="22"/>
          <w:szCs w:val="22"/>
        </w:rPr>
        <w:t>RECURSO e, no mérito, por DAR-LHE PROVIMENTO para:</w:t>
      </w:r>
    </w:p>
    <w:p w:rsidR="009F5D2D" w:rsidRDefault="007A79D2">
      <w:pPr>
        <w:pStyle w:val="PargrafodaLista"/>
        <w:numPr>
          <w:ilvl w:val="0"/>
          <w:numId w:val="1"/>
        </w:numPr>
        <w:spacing w:after="6pt" w:line="14.40pt" w:lineRule="auto"/>
        <w:jc w:val="both"/>
      </w:pPr>
      <w:r>
        <w:rPr>
          <w:rFonts w:ascii="Times New Roman" w:hAnsi="Times New Roman"/>
          <w:sz w:val="22"/>
          <w:szCs w:val="22"/>
        </w:rPr>
        <w:t xml:space="preserve">Declarar a rejeição do relatório e voto aprovado pela CED/SC (fls.85 a 92) por meio da Deliberação Plenária CAU/SC nº 221, de 2 de fevereiro de 2018, </w:t>
      </w:r>
    </w:p>
    <w:p w:rsidR="009F5D2D" w:rsidRDefault="007A79D2">
      <w:pPr>
        <w:pStyle w:val="PargrafodaLista"/>
        <w:numPr>
          <w:ilvl w:val="0"/>
          <w:numId w:val="1"/>
        </w:numPr>
        <w:spacing w:after="6pt" w:line="14.40pt" w:lineRule="auto"/>
        <w:jc w:val="both"/>
      </w:pPr>
      <w:r>
        <w:rPr>
          <w:rFonts w:ascii="Times New Roman" w:hAnsi="Times New Roman"/>
          <w:sz w:val="22"/>
          <w:szCs w:val="22"/>
        </w:rPr>
        <w:t>Declarar nulos a ementa e o item 1 da Deliberação Plen</w:t>
      </w:r>
      <w:r>
        <w:rPr>
          <w:rFonts w:ascii="Times New Roman" w:hAnsi="Times New Roman"/>
          <w:sz w:val="22"/>
          <w:szCs w:val="22"/>
        </w:rPr>
        <w:t xml:space="preserve">ária CAU/SC nº 221, de 2018, que julgou antecipada e indevidamente o presente processo ético-disciplinar e  </w:t>
      </w:r>
    </w:p>
    <w:p w:rsidR="009F5D2D" w:rsidRDefault="007A79D2">
      <w:pPr>
        <w:pStyle w:val="PargrafodaLista"/>
        <w:numPr>
          <w:ilvl w:val="0"/>
          <w:numId w:val="1"/>
        </w:numPr>
        <w:spacing w:after="6pt" w:line="14.40pt" w:lineRule="auto"/>
        <w:jc w:val="both"/>
      </w:pPr>
      <w:r>
        <w:rPr>
          <w:rFonts w:ascii="Times New Roman" w:hAnsi="Times New Roman"/>
          <w:sz w:val="22"/>
          <w:szCs w:val="22"/>
        </w:rPr>
        <w:t>Determinar o retorno dos autos à instância de origem para que o presente processo ético-disciplinar seja julgado por meio da apreciação do novo rel</w:t>
      </w:r>
      <w:r>
        <w:rPr>
          <w:rFonts w:ascii="Times New Roman" w:hAnsi="Times New Roman"/>
          <w:sz w:val="22"/>
          <w:szCs w:val="22"/>
        </w:rPr>
        <w:t xml:space="preserve">atório e voto elaborado pelo conselheiro </w:t>
      </w:r>
      <w:r>
        <w:rPr>
          <w:rFonts w:ascii="Times New Roman" w:eastAsia="Times New Roman" w:hAnsi="Times New Roman"/>
          <w:sz w:val="22"/>
          <w:szCs w:val="22"/>
        </w:rPr>
        <w:t xml:space="preserve">relator </w:t>
      </w:r>
      <w:r>
        <w:rPr>
          <w:rFonts w:ascii="Times New Roman" w:hAnsi="Times New Roman"/>
          <w:sz w:val="22"/>
          <w:szCs w:val="22"/>
        </w:rPr>
        <w:t xml:space="preserve">RODRIGO ALTHOFF MEDEIROS </w:t>
      </w:r>
      <w:r>
        <w:rPr>
          <w:rFonts w:ascii="Times New Roman" w:eastAsia="Times New Roman" w:hAnsi="Times New Roman"/>
          <w:sz w:val="22"/>
          <w:szCs w:val="22"/>
        </w:rPr>
        <w:t>(fls. fls. 100 a 102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F5D2D" w:rsidRDefault="007A79D2">
      <w:pPr>
        <w:widowControl w:val="0"/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encaminhar o referido processo para ser apreciado e julgado pelo Plenário do Conselho de Arquitetura e Urbanismo do Brasil.</w:t>
      </w:r>
    </w:p>
    <w:p w:rsidR="009F5D2D" w:rsidRDefault="007A79D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</w:t>
      </w:r>
      <w:r>
        <w:rPr>
          <w:rFonts w:ascii="Times New Roman" w:hAnsi="Times New Roman"/>
          <w:sz w:val="22"/>
          <w:szCs w:val="22"/>
          <w:lang w:eastAsia="pt-BR"/>
        </w:rPr>
        <w:t>s presentes.</w:t>
      </w:r>
    </w:p>
    <w:p w:rsidR="009F5D2D" w:rsidRDefault="009F5D2D">
      <w:pPr>
        <w:jc w:val="both"/>
        <w:rPr>
          <w:color w:val="FF0000"/>
        </w:rPr>
      </w:pPr>
    </w:p>
    <w:p w:rsidR="009F5D2D" w:rsidRDefault="007A79D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04 de outubro de 2018.</w:t>
      </w:r>
    </w:p>
    <w:p w:rsidR="009F5D2D" w:rsidRDefault="009F5D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F5D2D" w:rsidRDefault="009F5D2D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F5D2D" w:rsidRDefault="007A79D2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F5D2D" w:rsidRDefault="007A79D2">
      <w:pPr>
        <w:tabs>
          <w:tab w:val="start" w:pos="232.55pt"/>
        </w:tabs>
        <w:autoSpaceDE w:val="0"/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9F5D2D" w:rsidRDefault="007A79D2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F5D2D" w:rsidRDefault="007A79D2">
      <w:pPr>
        <w:tabs>
          <w:tab w:val="start" w:pos="232.55pt"/>
        </w:tabs>
        <w:autoSpaceDE w:val="0"/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F5D2D" w:rsidRDefault="007A79D2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JOSÉ GERARDO DA FONSECA SOARES </w:t>
      </w:r>
      <w:r>
        <w:rPr>
          <w:rFonts w:ascii="Times New Roman" w:hAnsi="Times New Roman"/>
          <w:b/>
          <w:sz w:val="22"/>
          <w:szCs w:val="22"/>
        </w:rPr>
        <w:t xml:space="preserve">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F5D2D" w:rsidRDefault="007A79D2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9F5D2D" w:rsidRDefault="007A79D2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9F5D2D" w:rsidRDefault="007A79D2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9F5D2D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A79D2">
      <w:r>
        <w:separator/>
      </w:r>
    </w:p>
  </w:endnote>
  <w:endnote w:type="continuationSeparator" w:id="0">
    <w:p w:rsidR="00000000" w:rsidRDefault="007A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85ECA" w:rsidRDefault="007A79D2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054/2018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185ECA" w:rsidRDefault="007A79D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A79D2">
      <w:r>
        <w:rPr>
          <w:color w:val="000000"/>
        </w:rPr>
        <w:separator/>
      </w:r>
    </w:p>
  </w:footnote>
  <w:footnote w:type="continuationSeparator" w:id="0">
    <w:p w:rsidR="00000000" w:rsidRDefault="007A79D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85ECA" w:rsidRDefault="007A79D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2B97806"/>
    <w:multiLevelType w:val="multilevel"/>
    <w:tmpl w:val="9ACE5762"/>
    <w:lvl w:ilvl="0">
      <w:start w:val="1"/>
      <w:numFmt w:val="lowerLetter"/>
      <w:lvlText w:val="%1)"/>
      <w:lvlJc w:val="start"/>
      <w:pPr>
        <w:ind w:start="36pt" w:hanging="18pt"/>
      </w:pPr>
      <w:rPr>
        <w:rFonts w:eastAsia="Cambria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F5D2D"/>
    <w:rsid w:val="007A79D2"/>
    <w:rsid w:val="009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061A92D-8377-48AC-BE89-689ECD5A0DB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054/2018 – CED-CAU/BR</vt:lpstr>
    </vt:vector>
  </TitlesOfParts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054/2018 – CED-CAU/BR</dc:title>
  <dc:creator>comunica</dc:creator>
  <cp:lastModifiedBy>Viviane Nota Machado</cp:lastModifiedBy>
  <cp:revision>2</cp:revision>
  <cp:lastPrinted>2015-03-04T21:55:00Z</cp:lastPrinted>
  <dcterms:created xsi:type="dcterms:W3CDTF">2019-05-31T13:41:00Z</dcterms:created>
  <dcterms:modified xsi:type="dcterms:W3CDTF">2019-05-31T13:41:00Z</dcterms:modified>
</cp:coreProperties>
</file>