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6920F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20FB" w:rsidRDefault="00B20BE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20FB" w:rsidRDefault="00B20BE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6920F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20FB" w:rsidRDefault="00B20BE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20FB" w:rsidRDefault="00B20BE8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CAU/RN e CAU/BR</w:t>
            </w:r>
          </w:p>
        </w:tc>
      </w:tr>
      <w:tr w:rsidR="006920F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20FB" w:rsidRDefault="00B20BE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20FB" w:rsidRDefault="00B20BE8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Resposta ao Protocolo SICCAU nº 733811/2018, proveniente do CAU/RN.</w:t>
            </w:r>
          </w:p>
        </w:tc>
      </w:tr>
    </w:tbl>
    <w:p w:rsidR="006920FB" w:rsidRDefault="00B20BE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052/2018 – CED-CAU/BR</w:t>
      </w:r>
    </w:p>
    <w:p w:rsidR="006920FB" w:rsidRDefault="006920F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920FB" w:rsidRDefault="00B20BE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DISCIPLINA – CED-CAU/BR,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rPr>
          <w:rFonts w:ascii="Times New Roman" w:hAnsi="Times New Roman"/>
          <w:sz w:val="22"/>
          <w:szCs w:val="22"/>
        </w:rPr>
        <w:t>04 e 05 de 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2018, </w:t>
      </w:r>
      <w:r>
        <w:rPr>
          <w:rFonts w:ascii="Times New Roman" w:hAnsi="Times New Roman"/>
          <w:sz w:val="22"/>
          <w:szCs w:val="22"/>
          <w:lang w:eastAsia="pt-BR"/>
        </w:rPr>
        <w:t xml:space="preserve">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</w:t>
      </w:r>
      <w:r>
        <w:rPr>
          <w:rFonts w:ascii="Times New Roman" w:hAnsi="Times New Roman"/>
          <w:sz w:val="22"/>
          <w:szCs w:val="22"/>
          <w:lang w:eastAsia="pt-BR"/>
        </w:rPr>
        <w:t>ígrafe, e</w:t>
      </w:r>
    </w:p>
    <w:p w:rsidR="006920FB" w:rsidRDefault="006920F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920FB" w:rsidRDefault="00B20BE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consulta da CED-CAU/RN à CED-CAU/BR, por meio do Ofício nº 74/2018-PRES-CAU/RN, no qual pede levantamento do quantitativo de faltas ético-disciplinares julgadas por infração ao item 3.2.16 do Código de Ética e Disciplina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CAU/BR, com a finalidade de subsidiar análise de ações sobre reserva técnica no âmbito daquele Conselho;</w:t>
      </w:r>
    </w:p>
    <w:p w:rsidR="006920FB" w:rsidRDefault="006920F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920FB" w:rsidRDefault="00B20B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atualmente o Módulo Ético não permite a emissão de relatórios com filtros que permita o levantamento das informações de fatos motivad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ores dos processos éticos e que a ordem de serviço para a operacionalização da emissão de relatórios com filtro já foi pedida e atualmente encontra-se em andamento no CSC;</w:t>
      </w:r>
    </w:p>
    <w:p w:rsidR="006920FB" w:rsidRDefault="006920FB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6920FB" w:rsidRDefault="00B20B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atualmente a única forma de realizar esse levantamento se dá por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verificação integral dos dados inclusos pelos CAU/UF no Módulo Ético no SICCAU; e</w:t>
      </w:r>
    </w:p>
    <w:p w:rsidR="006920FB" w:rsidRDefault="006920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20FB" w:rsidRDefault="00B20B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atualmente o Centro de Serviços Compartilhados possui ordens de serviços em andamento, a pedido da CED-CAU/BR, para adequações no Módulo Ético do SICCAU, pa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ra atendimento às Resoluções CAU/BR nº 143/2017 e 153/2017;</w:t>
      </w:r>
    </w:p>
    <w:p w:rsidR="006920FB" w:rsidRDefault="006920F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920FB" w:rsidRDefault="00B20BE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6920FB" w:rsidRDefault="006920F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920FB" w:rsidRDefault="00B20BE8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Por solicitar ao Centro de Serviços Compartilhados o envio de planilha com a relação de processos ético-disciplinares e respectivas informações registradas no Módulo Ético, com a 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inalidade de respondermos o ofício encaminhado pelo CAU/RN;</w:t>
      </w:r>
    </w:p>
    <w:p w:rsidR="006920FB" w:rsidRDefault="00B20BE8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Solicitar ao CSC que nos informe o status atual de todas as Ordens de Serviço da Comissão de Ética e Disciplina do CAU/BR atualmente em andamento e possíveis prazos de entrega, tendo em vista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estas são essenciais para o andamento das atividades da CED-CAU/BR, em especial quanto às seguintes:</w:t>
      </w:r>
    </w:p>
    <w:p w:rsidR="006920FB" w:rsidRDefault="00B20BE8">
      <w:pPr>
        <w:pStyle w:val="PargrafodaLista"/>
        <w:widowControl w:val="0"/>
        <w:numPr>
          <w:ilvl w:val="0"/>
          <w:numId w:val="1"/>
        </w:num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Viabilização do parcelamento de multa no Módulo Ético (OS nº </w:t>
      </w:r>
      <w:r>
        <w:rPr>
          <w:rFonts w:ascii="Times New Roman" w:hAnsi="Times New Roman"/>
          <w:bCs/>
          <w:sz w:val="22"/>
          <w:szCs w:val="22"/>
          <w:lang w:eastAsia="pt-BR"/>
        </w:rPr>
        <w:t>1388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);</w:t>
      </w:r>
    </w:p>
    <w:p w:rsidR="006920FB" w:rsidRDefault="00B20BE8">
      <w:pPr>
        <w:pStyle w:val="PargrafodaLista"/>
        <w:widowControl w:val="0"/>
        <w:numPr>
          <w:ilvl w:val="0"/>
          <w:numId w:val="1"/>
        </w:num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Emissão de relatórios com filtros dos processos éticos cadastrados (OS nº </w:t>
      </w:r>
      <w:r>
        <w:rPr>
          <w:rFonts w:ascii="Times New Roman" w:hAnsi="Times New Roman"/>
          <w:bCs/>
          <w:sz w:val="22"/>
          <w:szCs w:val="22"/>
          <w:lang w:eastAsia="pt-BR"/>
        </w:rPr>
        <w:t>1582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);</w:t>
      </w:r>
    </w:p>
    <w:p w:rsidR="006920FB" w:rsidRDefault="00B20BE8">
      <w:pPr>
        <w:pStyle w:val="PargrafodaLista"/>
        <w:widowControl w:val="0"/>
        <w:numPr>
          <w:ilvl w:val="0"/>
          <w:numId w:val="1"/>
        </w:num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Ev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oluções gerais do Módulo Ético (OS nº </w:t>
      </w:r>
      <w:r>
        <w:rPr>
          <w:rFonts w:ascii="Times New Roman" w:hAnsi="Times New Roman"/>
          <w:bCs/>
          <w:sz w:val="22"/>
          <w:szCs w:val="22"/>
          <w:lang w:eastAsia="pt-BR"/>
        </w:rPr>
        <w:t>1590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), que tratam de: </w:t>
      </w:r>
    </w:p>
    <w:p w:rsidR="006920FB" w:rsidRDefault="00B20BE8">
      <w:pPr>
        <w:pStyle w:val="PargrafodaLista"/>
        <w:widowControl w:val="0"/>
        <w:numPr>
          <w:ilvl w:val="1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Emissão de ofícios declaratórios das sanções ético-disciplinares pelo SICCAU Profissional;</w:t>
      </w:r>
    </w:p>
    <w:p w:rsidR="006920FB" w:rsidRDefault="00B20BE8">
      <w:pPr>
        <w:pStyle w:val="PargrafodaLista"/>
        <w:widowControl w:val="0"/>
        <w:numPr>
          <w:ilvl w:val="1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Quanto à aplicação de multa, permitir a inclusão de números fracionários em atendimento ao art. 62, inci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so IV, Resolução CAU/BR nº 143, que dispõe que “o valor da multa ética poderá variar entre 1 e 10 anuidades”;</w:t>
      </w:r>
    </w:p>
    <w:p w:rsidR="006920FB" w:rsidRDefault="00B20BE8">
      <w:pPr>
        <w:pStyle w:val="PargrafodaLista"/>
        <w:widowControl w:val="0"/>
        <w:numPr>
          <w:ilvl w:val="1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Notificação ao profissional das ações realizadas pela Comissão de Ética, por meio de e-mails e avisos em seu SICCAU Profissional (por exemplo, abe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rtura de processo ético, registro de interrupção de recurso e outros) nos termos do Art. 99 da Res. 143;</w:t>
      </w:r>
    </w:p>
    <w:p w:rsidR="006920FB" w:rsidRDefault="00B20BE8">
      <w:pPr>
        <w:pStyle w:val="PargrafodaLista"/>
        <w:widowControl w:val="0"/>
        <w:numPr>
          <w:ilvl w:val="1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Criação do campo “Ciência do trânsito em julgado” (solicitado por meio do protocolo 640629/2018) que solicita o cumprimento da Deliberação da CED/BR 08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2/2017 e criar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regra para que a suspensão e o cancelamento dos registros dos profissionais sancionados iniciem-se a partir da ciência do trânsito em julgado pelo profissional;</w:t>
      </w:r>
    </w:p>
    <w:p w:rsidR="006920FB" w:rsidRDefault="00B20BE8">
      <w:pPr>
        <w:pStyle w:val="PargrafodaLista"/>
        <w:widowControl w:val="0"/>
        <w:numPr>
          <w:ilvl w:val="1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Verificação, no SICCAU Corporativo, do histórico de aplicações de sanções ético-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disciplinares para fins de constatação de reincidência.</w:t>
      </w:r>
    </w:p>
    <w:p w:rsidR="006920FB" w:rsidRDefault="00B20BE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6920FB" w:rsidRDefault="006920FB">
      <w:pPr>
        <w:jc w:val="both"/>
        <w:rPr>
          <w:color w:val="FF0000"/>
        </w:rPr>
      </w:pPr>
    </w:p>
    <w:p w:rsidR="006920FB" w:rsidRDefault="006920FB">
      <w:pPr>
        <w:jc w:val="both"/>
        <w:rPr>
          <w:color w:val="FF0000"/>
        </w:rPr>
      </w:pPr>
    </w:p>
    <w:p w:rsidR="006920FB" w:rsidRDefault="00B20BE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04 de outubro de 2018.</w:t>
      </w:r>
    </w:p>
    <w:p w:rsidR="006920FB" w:rsidRDefault="006920F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920FB" w:rsidRDefault="006920FB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920FB" w:rsidRDefault="00B20BE8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920FB" w:rsidRDefault="00B20BE8">
      <w:pPr>
        <w:tabs>
          <w:tab w:val="start" w:pos="232.55pt"/>
        </w:tabs>
        <w:autoSpaceDE w:val="0"/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6920FB" w:rsidRDefault="00B20BE8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920FB" w:rsidRDefault="00B20BE8">
      <w:pPr>
        <w:tabs>
          <w:tab w:val="start" w:pos="232.55pt"/>
        </w:tabs>
        <w:autoSpaceDE w:val="0"/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spacing w:val="-6"/>
          <w:lang w:eastAsia="pt-BR"/>
        </w:rPr>
        <w:tab/>
      </w:r>
    </w:p>
    <w:p w:rsidR="006920FB" w:rsidRDefault="00B20BE8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JOSÉ GERARDO DA FONSECA SOARES                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920FB" w:rsidRDefault="00B20BE8">
      <w:pPr>
        <w:widowControl w:val="0"/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6920FB" w:rsidRDefault="00B20BE8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6920FB" w:rsidRDefault="00B20BE8">
      <w:pPr>
        <w:tabs>
          <w:tab w:val="start" w:pos="232.55pt"/>
        </w:tabs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920FB" w:rsidRDefault="006920FB">
      <w:pPr>
        <w:autoSpaceDE w:val="0"/>
      </w:pPr>
    </w:p>
    <w:sectPr w:rsidR="006920FB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20BE8">
      <w:r>
        <w:separator/>
      </w:r>
    </w:p>
  </w:endnote>
  <w:endnote w:type="continuationSeparator" w:id="0">
    <w:p w:rsidR="00000000" w:rsidRDefault="00B2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F">
    <w:charset w:characterSet="iso-8859-1"/>
    <w:family w:val="auto"/>
    <w:pitch w:val="variable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96725" w:rsidRDefault="00B20BE8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052/2018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B96725" w:rsidRDefault="00B20BE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20BE8">
      <w:r>
        <w:rPr>
          <w:color w:val="000000"/>
        </w:rPr>
        <w:separator/>
      </w:r>
    </w:p>
  </w:footnote>
  <w:footnote w:type="continuationSeparator" w:id="0">
    <w:p w:rsidR="00000000" w:rsidRDefault="00B20BE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96725" w:rsidRDefault="00B20BE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75D94F5F"/>
    <w:multiLevelType w:val="multilevel"/>
    <w:tmpl w:val="727ECA2C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20FB"/>
    <w:rsid w:val="006920FB"/>
    <w:rsid w:val="00B2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D32950A-C84D-4EA5-8658-075D1887325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pPr>
      <w:suppressAutoHyphens w:val="0"/>
      <w:textAlignment w:val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customStyle="1" w:styleId="Standard">
    <w:name w:val="Standard"/>
    <w:pPr>
      <w:suppressAutoHyphens/>
      <w:spacing w:after="10pt" w:line="13.80pt" w:lineRule="auto"/>
    </w:pPr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584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052/2018 – CED-CAU/BR</vt:lpstr>
    </vt:vector>
  </TitlesOfParts>
  <Company>Hewlett-Packard Company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052/2018 – CED-CAU/BR</dc:title>
  <dc:creator>comunica</dc:creator>
  <cp:lastModifiedBy>Viviane Nota Machado</cp:lastModifiedBy>
  <cp:revision>2</cp:revision>
  <cp:lastPrinted>2015-03-04T21:55:00Z</cp:lastPrinted>
  <dcterms:created xsi:type="dcterms:W3CDTF">2019-05-31T13:41:00Z</dcterms:created>
  <dcterms:modified xsi:type="dcterms:W3CDTF">2019-05-31T13:41:00Z</dcterms:modified>
</cp:coreProperties>
</file>