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8B530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5303" w:rsidRDefault="0049780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5303" w:rsidRDefault="0049780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B530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5303" w:rsidRDefault="0049780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5303" w:rsidRDefault="0049780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8B530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5303" w:rsidRDefault="0049780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5303" w:rsidRDefault="0049780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contribuições aos CAU/UF para revisão da Resolução CAU/BR nº 143/2017</w:t>
            </w:r>
          </w:p>
        </w:tc>
      </w:tr>
    </w:tbl>
    <w:p w:rsidR="008B5303" w:rsidRDefault="0049780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033/2018 – CED-CAU/BR</w:t>
      </w:r>
    </w:p>
    <w:p w:rsidR="008B5303" w:rsidRDefault="008B5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B5303" w:rsidRDefault="0049780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 xml:space="preserve">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07 e 08 de junho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</w:t>
      </w:r>
      <w:r>
        <w:rPr>
          <w:rFonts w:ascii="Times New Roman" w:hAnsi="Times New Roman"/>
          <w:sz w:val="22"/>
          <w:szCs w:val="22"/>
          <w:lang w:eastAsia="pt-BR"/>
        </w:rPr>
        <w:t xml:space="preserve"> em epígrafe, e</w:t>
      </w:r>
    </w:p>
    <w:p w:rsidR="008B5303" w:rsidRDefault="008B5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B5303" w:rsidRDefault="0049780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compromisso da Comissão de Ética e Disciplina do CAU/BR no contínuo aperfeiçoamento dos normativos que tratam de ética e disciplina no âmbito profissional da Arquitetura e Urbanismo;</w:t>
      </w:r>
    </w:p>
    <w:p w:rsidR="008B5303" w:rsidRDefault="0049780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que, de acordo com a Resoluç</w:t>
      </w:r>
      <w:r>
        <w:rPr>
          <w:rFonts w:ascii="Times New Roman" w:hAnsi="Times New Roman"/>
          <w:sz w:val="22"/>
          <w:szCs w:val="22"/>
          <w:lang w:eastAsia="pt-BR"/>
        </w:rPr>
        <w:t>ão nº 139/2019, Regimento Interno do CAU/BR, compete à CED-CAU/BR propor, apreciar e deliberar sobre atos normativos de ética e disciplina, bem como sobre a</w:t>
      </w:r>
      <w:r>
        <w:rPr>
          <w:rFonts w:ascii="Times New Roman" w:hAnsi="Times New Roman"/>
          <w:i/>
          <w:sz w:val="22"/>
          <w:szCs w:val="22"/>
        </w:rPr>
        <w:t xml:space="preserve"> uniformização de ações voltadas à eficácia do funcionamento das comissões que tratam de ética e dis</w:t>
      </w:r>
      <w:r>
        <w:rPr>
          <w:rFonts w:ascii="Times New Roman" w:hAnsi="Times New Roman"/>
          <w:i/>
          <w:sz w:val="22"/>
          <w:szCs w:val="22"/>
        </w:rPr>
        <w:t>ciplina nos CAU/UF e no CAU/BR</w:t>
      </w:r>
      <w:r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  <w:lang w:eastAsia="pt-BR"/>
        </w:rPr>
        <w:t>; e</w:t>
      </w:r>
    </w:p>
    <w:p w:rsidR="008B5303" w:rsidRDefault="008B5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B5303" w:rsidRDefault="0049780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atualmente encontra-se em pauta na CED-CAU/BR discussão sobre a revisão para aperfeiçoamento da Resolução CAU/BR nº 143/2017, que “dispõe sobre as normas para condução do processo ético-disciplinar no </w:t>
      </w:r>
      <w:r>
        <w:rPr>
          <w:rFonts w:ascii="Times New Roman" w:hAnsi="Times New Roman"/>
          <w:sz w:val="22"/>
          <w:szCs w:val="22"/>
          <w:lang w:eastAsia="pt-BR"/>
        </w:rPr>
        <w:t xml:space="preserve">âmbito dos Conselhos de Arquitetura e Urbanismo dos Estados e do Distrito Federal (CAU/UF) e do Conselho de Arquitetura e Urbanismo do Brasil (CAU/BR), para aplicação e execução das sanções de mesma natureza, para o pedido de revisão e para a reabilitação </w:t>
      </w:r>
      <w:r>
        <w:rPr>
          <w:rFonts w:ascii="Times New Roman" w:hAnsi="Times New Roman"/>
          <w:sz w:val="22"/>
          <w:szCs w:val="22"/>
          <w:lang w:eastAsia="pt-BR"/>
        </w:rPr>
        <w:t>profissional, e dá outras providências”.</w:t>
      </w:r>
    </w:p>
    <w:p w:rsidR="008B5303" w:rsidRDefault="008B530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B5303" w:rsidRDefault="0049780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B5303" w:rsidRDefault="008B5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B5303" w:rsidRDefault="00497805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às Comissões de Ética e Disciplina estaduais (CED-CAU/UF) sugestões de pontos a serem revisados na Resolução CAU/BR nº 143/2017 e propostas de encaminhamento.</w:t>
      </w:r>
    </w:p>
    <w:p w:rsidR="008B5303" w:rsidRDefault="008B5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B5303" w:rsidRDefault="00497805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</w:t>
      </w:r>
      <w:r>
        <w:rPr>
          <w:rFonts w:ascii="Times New Roman" w:hAnsi="Times New Roman"/>
          <w:sz w:val="22"/>
          <w:szCs w:val="22"/>
          <w:lang w:eastAsia="pt-BR"/>
        </w:rPr>
        <w:t>sidência do CAU/BR, para conhecimento e envio de ofício-circular aos CAU/UF.</w:t>
      </w:r>
    </w:p>
    <w:p w:rsidR="008B5303" w:rsidRDefault="008B5303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8B5303" w:rsidRDefault="0049780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8B5303" w:rsidRDefault="008B5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B5303" w:rsidRDefault="0049780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08 de junho de 2018.</w:t>
      </w:r>
    </w:p>
    <w:p w:rsidR="008B5303" w:rsidRDefault="008B530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B5303" w:rsidRDefault="00497805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B5303" w:rsidRDefault="0049780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B5303" w:rsidRDefault="00497805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</w:t>
      </w:r>
      <w:r>
        <w:rPr>
          <w:rFonts w:ascii="Times New Roman" w:hAnsi="Times New Roman"/>
          <w:b/>
          <w:sz w:val="23"/>
          <w:szCs w:val="23"/>
        </w:rPr>
        <w:t>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B5303" w:rsidRDefault="00497805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B5303" w:rsidRDefault="00497805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8B5303" w:rsidRDefault="0049780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B5303" w:rsidRDefault="00497805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GERADO DA FONSECA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8B5303" w:rsidRDefault="00497805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B5303" w:rsidRDefault="00497805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</w:t>
      </w:r>
      <w:r>
        <w:rPr>
          <w:rFonts w:ascii="Times New Roman" w:hAnsi="Times New Roman"/>
          <w:b/>
          <w:sz w:val="23"/>
          <w:szCs w:val="23"/>
        </w:rPr>
        <w:t xml:space="preserve">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8B5303" w:rsidRDefault="0049780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B5303" w:rsidRDefault="00497805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ROBERTO SALOMÃO DO AMARAL E FILHO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____________________________________</w:t>
      </w:r>
    </w:p>
    <w:p w:rsidR="008B5303" w:rsidRDefault="00497805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8B5303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97805">
      <w:r>
        <w:separator/>
      </w:r>
    </w:p>
  </w:endnote>
  <w:endnote w:type="continuationSeparator" w:id="0">
    <w:p w:rsidR="00000000" w:rsidRDefault="0049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2623" w:rsidRDefault="00497805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033/2018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32623" w:rsidRDefault="0049780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97805">
      <w:r>
        <w:rPr>
          <w:color w:val="000000"/>
        </w:rPr>
        <w:separator/>
      </w:r>
    </w:p>
  </w:footnote>
  <w:footnote w:type="continuationSeparator" w:id="0">
    <w:p w:rsidR="00000000" w:rsidRDefault="0049780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2623" w:rsidRDefault="0049780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90D27D6"/>
    <w:multiLevelType w:val="multilevel"/>
    <w:tmpl w:val="D882722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5303"/>
    <w:rsid w:val="00497805"/>
    <w:rsid w:val="008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398290-6A2C-4938-99AC-15E916D6108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033/2018 – CED-CAU/BR</vt:lpstr>
    </vt:vector>
  </TitlesOfParts>
  <Company>Hewlett-Packard Company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033/2018 – CED-CAU/BR</dc:title>
  <dc:creator>comunica</dc:creator>
  <cp:lastModifiedBy>Pedro Martins Silva</cp:lastModifiedBy>
  <cp:revision>2</cp:revision>
  <cp:lastPrinted>2015-03-04T21:55:00Z</cp:lastPrinted>
  <dcterms:created xsi:type="dcterms:W3CDTF">2019-07-24T19:04:00Z</dcterms:created>
  <dcterms:modified xsi:type="dcterms:W3CDTF">2019-07-24T19:04:00Z</dcterms:modified>
</cp:coreProperties>
</file>