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A3435A" w:rsidP="00FF639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02/2014, Protocolo SICCAU nº 279171/2015</w:t>
            </w:r>
          </w:p>
        </w:tc>
      </w:tr>
      <w:tr w:rsidR="00D836A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836A9" w:rsidRDefault="00CB62B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4F3D55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A778B" w:rsidRPr="00180A47" w:rsidRDefault="00EA778B" w:rsidP="00EA778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DENUNCIANTE: </w:t>
            </w:r>
            <w:r w:rsidR="003A3B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</w:t>
            </w:r>
          </w:p>
          <w:p w:rsidR="004F3D55" w:rsidRDefault="00EA778B" w:rsidP="003A3B2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80A4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DENUNCIADO: </w:t>
            </w:r>
            <w:r w:rsidR="00A3435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Arq. e Urb. </w:t>
            </w:r>
            <w:r w:rsidR="003A3B2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XXXXXXXXXXXX</w:t>
            </w:r>
          </w:p>
        </w:tc>
      </w:tr>
      <w:tr w:rsidR="00B00AF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00AFB" w:rsidRDefault="00B00AFB" w:rsidP="00B00AF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00AFB" w:rsidRDefault="00B00AFB" w:rsidP="00B00AF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Apreciação de processo ético-disciplinar para julgamento em grau de recurso</w:t>
            </w:r>
          </w:p>
        </w:tc>
      </w:tr>
    </w:tbl>
    <w:p w:rsidR="00D836A9" w:rsidRDefault="001F60F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-810479519"/>
          <w:placeholder>
            <w:docPart w:val="030BDBDB8D964DD1AF38E9031172403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64C70" w:rsidRPr="007731E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0F7446" w:rsidRPr="007731E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</w:t>
          </w:r>
          <w:r w:rsidR="007731ED" w:rsidRPr="007731E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</w:t>
          </w:r>
          <w:r w:rsidR="009B61D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5</w:t>
          </w:r>
          <w:r w:rsidR="00264C70" w:rsidRPr="007731E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</w:t>
          </w:r>
          <w:r w:rsidR="00BB02BF" w:rsidRPr="007731E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9</w:t>
          </w:r>
          <w:r w:rsidR="00264C70" w:rsidRPr="007731E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CED-CAU/BR</w:t>
          </w:r>
        </w:sdtContent>
      </w:sdt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11A08" w:rsidRDefault="00811A08" w:rsidP="00811A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ÉTICA E DISCIPLINA – CED-CAU/BR, reunida ordinariamente em </w:t>
      </w:r>
      <w:r w:rsidR="003C6AA0"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6AA0">
        <w:rPr>
          <w:rFonts w:ascii="Times New Roman" w:hAnsi="Times New Roman"/>
          <w:sz w:val="22"/>
          <w:szCs w:val="22"/>
          <w:lang w:eastAsia="pt-BR"/>
        </w:rPr>
        <w:t>na sede do CAU/BR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1D00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BB02B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225A6">
        <w:rPr>
          <w:rFonts w:ascii="Times New Roman" w:hAnsi="Times New Roman"/>
          <w:sz w:val="22"/>
          <w:szCs w:val="22"/>
        </w:rPr>
        <w:t>09 e 10 de maio</w:t>
      </w:r>
      <w:r w:rsidR="00BB02BF">
        <w:rPr>
          <w:rFonts w:ascii="Times New Roman" w:hAnsi="Times New Roman"/>
          <w:sz w:val="22"/>
          <w:szCs w:val="22"/>
        </w:rPr>
        <w:t xml:space="preserve"> de 2019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044DD9">
        <w:rPr>
          <w:rFonts w:ascii="Times New Roman" w:hAnsi="Times New Roman"/>
          <w:sz w:val="22"/>
          <w:szCs w:val="22"/>
          <w:lang w:eastAsia="pt-BR"/>
        </w:rPr>
        <w:t>no uso das competências que lhe conferem 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inciso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de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 a VII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art. 100</w:t>
      </w:r>
      <w:r>
        <w:rPr>
          <w:rFonts w:ascii="Times New Roman" w:hAnsi="Times New Roman"/>
          <w:sz w:val="22"/>
          <w:szCs w:val="22"/>
          <w:lang w:eastAsia="pt-BR"/>
        </w:rPr>
        <w:t xml:space="preserve"> do Regimento Interno do CAU/BR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95163" w:rsidRPr="0049327B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apresentado pelo relator, conselheiro </w:t>
      </w:r>
      <w:r w:rsidR="00A3435A">
        <w:rPr>
          <w:rFonts w:ascii="Times New Roman" w:hAnsi="Times New Roman"/>
          <w:sz w:val="23"/>
          <w:szCs w:val="23"/>
        </w:rPr>
        <w:t>Carlos Fernando de Souza Leão Andrade</w:t>
      </w:r>
      <w:r w:rsidRPr="00D02A05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49327B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995163" w:rsidRDefault="00995163" w:rsidP="0099516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995163" w:rsidRDefault="00995163" w:rsidP="009951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84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apreciação,</w:t>
      </w:r>
      <w:r w:rsidRPr="00A35CBE">
        <w:rPr>
          <w:rFonts w:ascii="Times New Roman" w:eastAsia="Times New Roman" w:hAnsi="Times New Roman"/>
          <w:sz w:val="22"/>
          <w:szCs w:val="22"/>
          <w:lang w:eastAsia="pt-BR"/>
        </w:rPr>
        <w:t xml:space="preserve"> pela Comissão de Ética e Disciplina do CAU/BR, do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Relatório e Voto apresentado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31C54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relator.</w:t>
      </w:r>
    </w:p>
    <w:p w:rsidR="00D836A9" w:rsidRDefault="00D836A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836A9" w:rsidRDefault="00CB62B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836A9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05719" w:rsidRPr="001E5F23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5F23">
        <w:rPr>
          <w:rFonts w:ascii="Times New Roman" w:eastAsia="Times New Roman" w:hAnsi="Times New Roman"/>
          <w:sz w:val="22"/>
          <w:szCs w:val="22"/>
          <w:lang w:eastAsia="pt-BR"/>
        </w:rPr>
        <w:t>1 – Aprovar, por unanimidade, o Relatório e Voto apresentado pelo conselheiro relator do processo ético-disciplinar;</w:t>
      </w:r>
    </w:p>
    <w:p w:rsidR="00876EA9" w:rsidRPr="0030491F" w:rsidRDefault="00705719" w:rsidP="00876EA9">
      <w:pPr>
        <w:spacing w:after="6pt" w:line="14.40pt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 xml:space="preserve">2 – Recomendar ao Plenário do CAU/BR que vote nos termos do Relatório e Voto, o qual </w:t>
      </w:r>
      <w:r w:rsidR="001E5F23" w:rsidRPr="004D1369">
        <w:rPr>
          <w:rFonts w:ascii="Times New Roman" w:hAnsi="Times New Roman"/>
          <w:b/>
          <w:sz w:val="22"/>
          <w:szCs w:val="22"/>
        </w:rPr>
        <w:t>CONHECE DOS RECURSOS DO DENUNCIANTE</w:t>
      </w:r>
      <w:r w:rsidR="001E5F23" w:rsidRPr="004D1369">
        <w:rPr>
          <w:rFonts w:ascii="Times New Roman" w:hAnsi="Times New Roman"/>
          <w:sz w:val="22"/>
          <w:szCs w:val="22"/>
        </w:rPr>
        <w:t xml:space="preserve"> </w:t>
      </w:r>
      <w:r w:rsidR="001E5F23" w:rsidRPr="004D1369">
        <w:rPr>
          <w:rFonts w:ascii="Times New Roman" w:hAnsi="Times New Roman"/>
          <w:b/>
          <w:sz w:val="22"/>
          <w:szCs w:val="22"/>
        </w:rPr>
        <w:t>E DOS DENUNCIADOS</w:t>
      </w:r>
      <w:r w:rsidR="001E5F23" w:rsidRPr="004D1369">
        <w:rPr>
          <w:rFonts w:ascii="Times New Roman" w:hAnsi="Times New Roman"/>
          <w:sz w:val="22"/>
          <w:szCs w:val="22"/>
        </w:rPr>
        <w:t xml:space="preserve"> e, no mérito, </w:t>
      </w:r>
      <w:r w:rsidR="001E5F23" w:rsidRPr="004D1369">
        <w:rPr>
          <w:rFonts w:ascii="Times New Roman" w:hAnsi="Times New Roman"/>
          <w:b/>
          <w:sz w:val="22"/>
          <w:szCs w:val="22"/>
        </w:rPr>
        <w:t>NEGA PROVIMENTO</w:t>
      </w:r>
      <w:r w:rsidR="001E5F23" w:rsidRPr="004D1369">
        <w:rPr>
          <w:rFonts w:ascii="Times New Roman" w:hAnsi="Times New Roman"/>
          <w:sz w:val="22"/>
          <w:szCs w:val="22"/>
        </w:rPr>
        <w:t xml:space="preserve"> a ambos </w:t>
      </w:r>
      <w:r w:rsidR="001E5F23">
        <w:rPr>
          <w:rFonts w:ascii="Times New Roman" w:hAnsi="Times New Roman"/>
          <w:sz w:val="22"/>
          <w:szCs w:val="22"/>
        </w:rPr>
        <w:t>e mantém</w:t>
      </w:r>
      <w:r w:rsidR="001E5F23" w:rsidRPr="004D1369">
        <w:rPr>
          <w:rFonts w:ascii="Times New Roman" w:hAnsi="Times New Roman"/>
          <w:sz w:val="22"/>
          <w:szCs w:val="22"/>
        </w:rPr>
        <w:t xml:space="preserve"> o entendimento do Plenário do Conselho de Arquitetura e Urbanismo do Pará </w:t>
      </w:r>
      <w:r w:rsidR="001E5F23">
        <w:rPr>
          <w:rFonts w:ascii="Times New Roman" w:hAnsi="Times New Roman"/>
          <w:sz w:val="22"/>
          <w:szCs w:val="22"/>
        </w:rPr>
        <w:t>pela aplicação da</w:t>
      </w:r>
      <w:r w:rsidR="001E5F23" w:rsidRPr="004D1369">
        <w:rPr>
          <w:rFonts w:ascii="Times New Roman" w:hAnsi="Times New Roman"/>
          <w:sz w:val="22"/>
          <w:szCs w:val="22"/>
        </w:rPr>
        <w:t xml:space="preserve"> sanção de </w:t>
      </w:r>
      <w:r w:rsidR="00B6003B">
        <w:rPr>
          <w:rFonts w:ascii="Times New Roman" w:hAnsi="Times New Roman"/>
          <w:b/>
          <w:sz w:val="22"/>
          <w:szCs w:val="22"/>
        </w:rPr>
        <w:t>A</w:t>
      </w:r>
      <w:r w:rsidR="001E5F23" w:rsidRPr="00B6003B">
        <w:rPr>
          <w:rFonts w:ascii="Times New Roman" w:hAnsi="Times New Roman"/>
          <w:b/>
          <w:sz w:val="22"/>
          <w:szCs w:val="22"/>
        </w:rPr>
        <w:t xml:space="preserve">dvertência </w:t>
      </w:r>
      <w:r w:rsidR="00B6003B">
        <w:rPr>
          <w:rFonts w:ascii="Times New Roman" w:hAnsi="Times New Roman"/>
          <w:b/>
          <w:sz w:val="22"/>
          <w:szCs w:val="22"/>
        </w:rPr>
        <w:t>R</w:t>
      </w:r>
      <w:r w:rsidR="001E5F23" w:rsidRPr="00B6003B">
        <w:rPr>
          <w:rFonts w:ascii="Times New Roman" w:hAnsi="Times New Roman"/>
          <w:b/>
          <w:sz w:val="22"/>
          <w:szCs w:val="22"/>
        </w:rPr>
        <w:t>eservada</w:t>
      </w:r>
      <w:r w:rsidR="001E5F23" w:rsidRPr="004D1369">
        <w:rPr>
          <w:rFonts w:ascii="Times New Roman" w:hAnsi="Times New Roman"/>
          <w:sz w:val="22"/>
          <w:szCs w:val="22"/>
        </w:rPr>
        <w:t xml:space="preserve"> ao</w:t>
      </w:r>
      <w:r w:rsidR="001E5F23">
        <w:rPr>
          <w:rFonts w:ascii="Times New Roman" w:hAnsi="Times New Roman"/>
          <w:sz w:val="22"/>
          <w:szCs w:val="22"/>
        </w:rPr>
        <w:t>s</w:t>
      </w:r>
      <w:r w:rsidR="001E5F23" w:rsidRPr="004D1369">
        <w:rPr>
          <w:rFonts w:ascii="Times New Roman" w:hAnsi="Times New Roman"/>
          <w:sz w:val="22"/>
          <w:szCs w:val="22"/>
        </w:rPr>
        <w:t xml:space="preserve"> DENUNCIADO</w:t>
      </w:r>
      <w:r w:rsidR="001E5F23">
        <w:rPr>
          <w:rFonts w:ascii="Times New Roman" w:hAnsi="Times New Roman"/>
          <w:sz w:val="22"/>
          <w:szCs w:val="22"/>
        </w:rPr>
        <w:t>S</w:t>
      </w:r>
      <w:r w:rsidR="001E5F23" w:rsidRPr="004D1369">
        <w:rPr>
          <w:rFonts w:ascii="Times New Roman" w:hAnsi="Times New Roman"/>
          <w:sz w:val="22"/>
          <w:szCs w:val="22"/>
        </w:rPr>
        <w:t>.</w:t>
      </w:r>
    </w:p>
    <w:p w:rsidR="00705719" w:rsidRPr="0030491F" w:rsidRDefault="00705719" w:rsidP="00705719">
      <w:pPr>
        <w:widowControl w:val="0"/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0491F">
        <w:rPr>
          <w:rFonts w:ascii="Times New Roman" w:eastAsia="Times New Roman" w:hAnsi="Times New Roman"/>
          <w:sz w:val="22"/>
          <w:szCs w:val="22"/>
          <w:lang w:eastAsia="pt-BR"/>
        </w:rPr>
        <w:t>3 – Encaminhar o referido processo para ser apreciado e julgado pelo Plenário do Conselho de Arquitetura e Urbanismo do Brasil.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36BCD" w:rsidRPr="00400756" w:rsidRDefault="00736BCD" w:rsidP="00736BC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400756">
        <w:rPr>
          <w:rFonts w:ascii="Times New Roman" w:hAnsi="Times New Roman"/>
          <w:sz w:val="22"/>
          <w:szCs w:val="22"/>
          <w:lang w:eastAsia="pt-BR"/>
        </w:rPr>
        <w:t xml:space="preserve">Brasília-DF, </w:t>
      </w:r>
      <w:r w:rsidR="005225A6" w:rsidRPr="007731ED">
        <w:rPr>
          <w:rFonts w:ascii="Times New Roman" w:hAnsi="Times New Roman"/>
          <w:sz w:val="22"/>
          <w:szCs w:val="22"/>
          <w:lang w:eastAsia="pt-BR"/>
        </w:rPr>
        <w:t>10 de maio</w:t>
      </w:r>
      <w:r w:rsidRPr="007731ED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4766DD" w:rsidRPr="007731ED">
        <w:rPr>
          <w:rFonts w:ascii="Times New Roman" w:hAnsi="Times New Roman"/>
          <w:sz w:val="22"/>
          <w:szCs w:val="22"/>
          <w:lang w:eastAsia="pt-BR"/>
        </w:rPr>
        <w:t>9</w:t>
      </w:r>
      <w:r w:rsidRPr="00400756">
        <w:rPr>
          <w:rFonts w:ascii="Times New Roman" w:hAnsi="Times New Roman"/>
          <w:sz w:val="22"/>
          <w:szCs w:val="22"/>
          <w:lang w:eastAsia="pt-BR"/>
        </w:rPr>
        <w:t>.</w:t>
      </w:r>
    </w:p>
    <w:p w:rsidR="00D836A9" w:rsidRPr="00400756" w:rsidRDefault="00D836A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NIKSON DIAS DE OLIVEIRA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tabs>
          <w:tab w:val="start" w:pos="232.55pt"/>
        </w:tabs>
        <w:autoSpaceDE w:val="0"/>
        <w:adjustRightInd w:val="0"/>
        <w:spacing w:after="4pt"/>
        <w:jc w:val="both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MATOZALÉM SOUSA SANTANA</w:t>
      </w:r>
      <w:r w:rsidRPr="00E1006F"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____________________________________</w:t>
      </w:r>
    </w:p>
    <w:p w:rsidR="005225A6" w:rsidRPr="00E1006F" w:rsidRDefault="005225A6" w:rsidP="005225A6">
      <w:pPr>
        <w:tabs>
          <w:tab w:val="start" w:pos="232.55pt"/>
        </w:tabs>
        <w:spacing w:after="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1006F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 w:rsidRPr="00E1006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CARLOS FERNANDO S. L. ANDRADE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 w:rsidRPr="00E1006F">
        <w:rPr>
          <w:rFonts w:ascii="Times New Roman" w:hAnsi="Times New Roman"/>
          <w:b/>
          <w:sz w:val="22"/>
          <w:szCs w:val="22"/>
        </w:rPr>
        <w:t>DIEGO LINS NOVAES FERRAZ                                  ____________________________________</w:t>
      </w:r>
    </w:p>
    <w:p w:rsidR="005225A6" w:rsidRPr="00E1006F" w:rsidRDefault="005225A6" w:rsidP="005225A6">
      <w:pPr>
        <w:spacing w:after="4pt"/>
        <w:jc w:val="both"/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autoSpaceDE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E1006F">
        <w:rPr>
          <w:rFonts w:ascii="Times New Roman" w:hAnsi="Times New Roman"/>
          <w:b/>
          <w:snapToGrid w:val="0"/>
          <w:sz w:val="23"/>
          <w:szCs w:val="23"/>
        </w:rPr>
        <w:t>GUIVALDO D´ALEXANDRIA BAPTISTA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  <w:r w:rsidRPr="00E1006F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5225A6" w:rsidRPr="00E1006F" w:rsidRDefault="005225A6" w:rsidP="005225A6">
      <w:pPr>
        <w:tabs>
          <w:tab w:val="center" w:pos="212.60pt"/>
          <w:tab w:val="end" w:pos="425.20pt"/>
        </w:tabs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3"/>
          <w:szCs w:val="23"/>
        </w:rPr>
        <w:t xml:space="preserve">FABRÍCIO ESCÓRCIO BENEVIDES          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</w:t>
      </w:r>
      <w:r w:rsidRPr="00E1006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Pr="00E1006F"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5225A6" w:rsidRPr="00E1006F" w:rsidRDefault="005225A6" w:rsidP="005225A6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E1006F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5225A6" w:rsidRPr="00E1006F" w:rsidRDefault="005225A6" w:rsidP="005225A6">
      <w:pPr>
        <w:suppressAutoHyphens w:val="0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:rsidR="00736BCD" w:rsidRPr="00074182" w:rsidRDefault="00736BCD" w:rsidP="005225A6">
      <w:pPr>
        <w:autoSpaceDE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736BCD" w:rsidRPr="00074182">
      <w:headerReference w:type="default" r:id="rId7"/>
      <w:footerReference w:type="default" r:id="rId8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2130F" w:rsidRDefault="00D2130F">
      <w:r>
        <w:separator/>
      </w:r>
    </w:p>
  </w:endnote>
  <w:endnote w:type="continuationSeparator" w:id="0">
    <w:p w:rsidR="00D2130F" w:rsidRDefault="00D2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Pr="00264C70" w:rsidRDefault="001F60F0" w:rsidP="00264C70">
    <w:pPr>
      <w:pStyle w:val="Rodap"/>
      <w:ind w:end="18pt"/>
      <w:jc w:val="center"/>
      <w:rPr>
        <w:rStyle w:val="Nmerodepgina"/>
        <w:b/>
        <w:noProof/>
        <w:color w:val="296D7A"/>
        <w:sz w:val="18"/>
      </w:rPr>
    </w:pPr>
    <w:sdt>
      <w:sdtPr>
        <w:rPr>
          <w:rStyle w:val="Nmerodepgina"/>
          <w:rFonts w:ascii="Times New Roman" w:hAnsi="Times New Roman"/>
          <w:noProof/>
          <w:color w:val="296D7A"/>
          <w:sz w:val="20"/>
          <w:szCs w:val="20"/>
        </w:rPr>
        <w:alias w:val="Título"/>
        <w:tag w:val=""/>
        <w:id w:val="-1299905972"/>
        <w:placeholder>
          <w:docPart w:val="574ADDDEE0864140B79A69F2DB61C9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Nmerodepgina"/>
        </w:rPr>
      </w:sdtEndPr>
      <w:sdtContent>
        <w:r w:rsidR="009B61D7">
          <w:rPr>
            <w:rStyle w:val="Nmerodepgina"/>
            <w:rFonts w:ascii="Times New Roman" w:hAnsi="Times New Roman"/>
            <w:noProof/>
            <w:color w:val="296D7A"/>
            <w:sz w:val="20"/>
            <w:szCs w:val="20"/>
          </w:rPr>
          <w:t>DELIBERAÇÃO Nº 025/2019 – CED-CAU/BR</w:t>
        </w:r>
      </w:sdtContent>
    </w:sdt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 wp14:anchorId="76EEA499" wp14:editId="3C2D7173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D2130F" w:rsidRDefault="00D213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1F60F0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 w:rsidR="00D2130F" w:rsidRPr="00264C70"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4C69C6AB" wp14:editId="10F76D0F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2130F" w:rsidRDefault="00D2130F">
      <w:r>
        <w:rPr>
          <w:color w:val="000000"/>
        </w:rPr>
        <w:separator/>
      </w:r>
    </w:p>
  </w:footnote>
  <w:footnote w:type="continuationSeparator" w:id="0">
    <w:p w:rsidR="00D2130F" w:rsidRDefault="00D213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2130F" w:rsidRDefault="009201D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DF34947" wp14:editId="094EFEE4">
          <wp:simplePos x="0" y="0"/>
          <wp:positionH relativeFrom="column">
            <wp:posOffset>-971549</wp:posOffset>
          </wp:positionH>
          <wp:positionV relativeFrom="paragraph">
            <wp:posOffset>-671195</wp:posOffset>
          </wp:positionV>
          <wp:extent cx="7683500" cy="1080770"/>
          <wp:effectExtent l="0" t="0" r="0" b="5080"/>
          <wp:wrapNone/>
          <wp:docPr id="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5D640135"/>
    <w:multiLevelType w:val="multilevel"/>
    <w:tmpl w:val="07083BCE"/>
    <w:lvl w:ilvl="0">
      <w:start w:val="1"/>
      <w:numFmt w:val="decimal"/>
      <w:lvlText w:val="%1."/>
      <w:lvlJc w:val="start"/>
      <w:pPr>
        <w:ind w:start="-39.80pt" w:firstLine="54pt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"/>
      <w:lvlJc w:val="start"/>
      <w:pPr>
        <w:ind w:start="0pt" w:firstLine="0pt"/>
      </w:pPr>
      <w:rPr>
        <w:rFonts w:ascii="Arial" w:eastAsia="Arial" w:hAnsi="Arial" w:cs="Arial"/>
        <w:vertAlign w:val="baseline"/>
      </w:rPr>
    </w:lvl>
  </w:abstractNum>
  <w:abstractNum w:abstractNumId="2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A9"/>
    <w:rsid w:val="00093C99"/>
    <w:rsid w:val="000C0C90"/>
    <w:rsid w:val="000F51F8"/>
    <w:rsid w:val="000F7446"/>
    <w:rsid w:val="001C509C"/>
    <w:rsid w:val="001D009A"/>
    <w:rsid w:val="001D60BB"/>
    <w:rsid w:val="001E5F23"/>
    <w:rsid w:val="001E6AE2"/>
    <w:rsid w:val="001F60F0"/>
    <w:rsid w:val="00213BA4"/>
    <w:rsid w:val="00264C70"/>
    <w:rsid w:val="00280449"/>
    <w:rsid w:val="002E4F23"/>
    <w:rsid w:val="0030491F"/>
    <w:rsid w:val="00326D04"/>
    <w:rsid w:val="00391CE6"/>
    <w:rsid w:val="003A3B2E"/>
    <w:rsid w:val="003C6AA0"/>
    <w:rsid w:val="00400756"/>
    <w:rsid w:val="004145BE"/>
    <w:rsid w:val="00447079"/>
    <w:rsid w:val="00451A54"/>
    <w:rsid w:val="004766DD"/>
    <w:rsid w:val="004A222C"/>
    <w:rsid w:val="004E25C8"/>
    <w:rsid w:val="004E5459"/>
    <w:rsid w:val="004F3D55"/>
    <w:rsid w:val="005225A6"/>
    <w:rsid w:val="005E1C2D"/>
    <w:rsid w:val="005E50FD"/>
    <w:rsid w:val="006207AB"/>
    <w:rsid w:val="006270BF"/>
    <w:rsid w:val="006F57DC"/>
    <w:rsid w:val="00705719"/>
    <w:rsid w:val="00706484"/>
    <w:rsid w:val="00715FD0"/>
    <w:rsid w:val="0072715D"/>
    <w:rsid w:val="00731A83"/>
    <w:rsid w:val="00736BCD"/>
    <w:rsid w:val="007731ED"/>
    <w:rsid w:val="00775C40"/>
    <w:rsid w:val="007863A7"/>
    <w:rsid w:val="007F19B4"/>
    <w:rsid w:val="0080414D"/>
    <w:rsid w:val="00811A08"/>
    <w:rsid w:val="008656BC"/>
    <w:rsid w:val="00876EA9"/>
    <w:rsid w:val="009201DD"/>
    <w:rsid w:val="00995163"/>
    <w:rsid w:val="009B61D7"/>
    <w:rsid w:val="009C3421"/>
    <w:rsid w:val="00A24D32"/>
    <w:rsid w:val="00A3435A"/>
    <w:rsid w:val="00AE4450"/>
    <w:rsid w:val="00B00AFB"/>
    <w:rsid w:val="00B12005"/>
    <w:rsid w:val="00B555A9"/>
    <w:rsid w:val="00B6003B"/>
    <w:rsid w:val="00B7419D"/>
    <w:rsid w:val="00BB02BF"/>
    <w:rsid w:val="00BB6E32"/>
    <w:rsid w:val="00CB0C09"/>
    <w:rsid w:val="00CB62BC"/>
    <w:rsid w:val="00D02A05"/>
    <w:rsid w:val="00D2130F"/>
    <w:rsid w:val="00D836A9"/>
    <w:rsid w:val="00D924F3"/>
    <w:rsid w:val="00E21B60"/>
    <w:rsid w:val="00E86761"/>
    <w:rsid w:val="00EA5BAA"/>
    <w:rsid w:val="00EA778B"/>
    <w:rsid w:val="00EB7638"/>
    <w:rsid w:val="00EE3B4B"/>
    <w:rsid w:val="00F15500"/>
    <w:rsid w:val="00F36C46"/>
    <w:rsid w:val="00F662D6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A96A9DD-D0D8-4D45-AA9A-5E3DB37D06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uiPriority w:val="99"/>
    <w:semiHidden/>
    <w:rsid w:val="00264C7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C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4C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030BDBDB8D964DD1AF38E90311724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AA15BB-51CE-4237-8107-7146B4C15CCB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  <w:docPart>
      <w:docPartPr>
        <w:name w:val="574ADDDEE0864140B79A69F2DB61C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1109AE-A2A6-4DB1-B54A-90286D63A9DF}"/>
      </w:docPartPr>
      <w:docPartBody>
        <w:p w:rsidR="00720C3F" w:rsidRDefault="00634946">
          <w:r w:rsidRPr="008C0C46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46"/>
    <w:rsid w:val="00634946"/>
    <w:rsid w:val="00720C3F"/>
    <w:rsid w:val="009A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94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025/2019 – CED-CAU/BR</vt:lpstr>
    </vt:vector>
  </TitlesOfParts>
  <Company>Hewlett-Packard 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025/2019 – CED-CAU/BR</dc:title>
  <dc:creator>comunica</dc:creator>
  <cp:lastModifiedBy>Viviane Nota Machado</cp:lastModifiedBy>
  <cp:revision>2</cp:revision>
  <cp:lastPrinted>2018-10-05T19:35:00Z</cp:lastPrinted>
  <dcterms:created xsi:type="dcterms:W3CDTF">2019-05-17T13:44:00Z</dcterms:created>
  <dcterms:modified xsi:type="dcterms:W3CDTF">2019-05-17T13:44:00Z</dcterms:modified>
</cp:coreProperties>
</file>