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EA778B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511146/2017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778B" w:rsidRPr="00180A47" w:rsidRDefault="00EA778B" w:rsidP="00EA77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AD4AD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  <w:p w:rsidR="004F3D55" w:rsidRDefault="00EA778B" w:rsidP="00AD4AD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DENUNCIADO: </w:t>
            </w:r>
            <w:r w:rsidR="00AD4AD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4F3D5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D836A9" w:rsidRDefault="00C310A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2535F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2535F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2535F7" w:rsidRPr="002535F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21</w:t>
          </w:r>
          <w:r w:rsidR="00264C70" w:rsidRPr="002535F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2535F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2535F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50832">
        <w:rPr>
          <w:rFonts w:ascii="Times New Roman" w:hAnsi="Times New Roman"/>
          <w:sz w:val="22"/>
          <w:szCs w:val="22"/>
        </w:rPr>
        <w:t>09 e 10 de maio</w:t>
      </w:r>
      <w:r w:rsidR="00BB02BF">
        <w:rPr>
          <w:rFonts w:ascii="Times New Roman" w:hAnsi="Times New Roman"/>
          <w:sz w:val="22"/>
          <w:szCs w:val="22"/>
        </w:rPr>
        <w:t xml:space="preserve"> 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D924F3">
        <w:rPr>
          <w:rFonts w:ascii="Times New Roman" w:hAnsi="Times New Roman"/>
          <w:sz w:val="22"/>
          <w:szCs w:val="22"/>
        </w:rPr>
        <w:t>Diego Lins</w:t>
      </w:r>
      <w:r w:rsidR="00706484">
        <w:rPr>
          <w:rFonts w:ascii="Times New Roman" w:hAnsi="Times New Roman"/>
          <w:sz w:val="22"/>
          <w:szCs w:val="22"/>
        </w:rPr>
        <w:t xml:space="preserve"> Novaes Ferraz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2535F7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535F7"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unanimidade, o Relatório e Voto apresentado pelo conselheiro relator do processo ético-disciplinar;</w:t>
      </w:r>
    </w:p>
    <w:p w:rsidR="002535F7" w:rsidRPr="00023D8D" w:rsidRDefault="00705719" w:rsidP="002535F7">
      <w:pPr>
        <w:suppressAutoHyphens w:val="0"/>
        <w:spacing w:after="12pt" w:line="14.40pt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termos do Relatório e Voto, o qual </w:t>
      </w:r>
      <w:r w:rsidR="002535F7">
        <w:rPr>
          <w:rFonts w:ascii="Times New Roman" w:hAnsi="Times New Roman"/>
          <w:b/>
          <w:sz w:val="22"/>
          <w:szCs w:val="22"/>
        </w:rPr>
        <w:t xml:space="preserve">CONHECE </w:t>
      </w:r>
      <w:r w:rsidR="002535F7" w:rsidRPr="0026019C">
        <w:rPr>
          <w:rFonts w:ascii="Times New Roman" w:hAnsi="Times New Roman"/>
          <w:b/>
          <w:sz w:val="22"/>
          <w:szCs w:val="22"/>
        </w:rPr>
        <w:t>DO</w:t>
      </w:r>
      <w:r w:rsidR="002535F7" w:rsidRPr="0026019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2535F7" w:rsidRPr="0026019C">
        <w:rPr>
          <w:rFonts w:ascii="Times New Roman" w:hAnsi="Times New Roman"/>
          <w:b/>
          <w:sz w:val="22"/>
          <w:szCs w:val="22"/>
        </w:rPr>
        <w:t xml:space="preserve">RECURSO DO </w:t>
      </w:r>
      <w:r w:rsidR="002535F7" w:rsidRPr="00F40F24">
        <w:rPr>
          <w:rFonts w:ascii="Times New Roman" w:hAnsi="Times New Roman"/>
          <w:b/>
          <w:sz w:val="22"/>
          <w:szCs w:val="22"/>
        </w:rPr>
        <w:t>DENUNCIA</w:t>
      </w:r>
      <w:r w:rsidR="002535F7">
        <w:rPr>
          <w:rFonts w:ascii="Times New Roman" w:hAnsi="Times New Roman"/>
          <w:b/>
          <w:sz w:val="22"/>
          <w:szCs w:val="22"/>
        </w:rPr>
        <w:t>DO</w:t>
      </w:r>
      <w:r w:rsidR="002535F7">
        <w:rPr>
          <w:rFonts w:ascii="Times New Roman" w:hAnsi="Times New Roman"/>
          <w:b/>
          <w:color w:val="7F7F7F" w:themeColor="text1" w:themeTint="80"/>
          <w:sz w:val="22"/>
          <w:szCs w:val="22"/>
        </w:rPr>
        <w:t xml:space="preserve"> </w:t>
      </w:r>
      <w:r w:rsidR="002535F7" w:rsidRPr="00224F3E">
        <w:rPr>
          <w:rFonts w:ascii="Times New Roman" w:hAnsi="Times New Roman"/>
          <w:sz w:val="22"/>
          <w:szCs w:val="22"/>
        </w:rPr>
        <w:t xml:space="preserve">e, no </w:t>
      </w:r>
      <w:r w:rsidR="002535F7" w:rsidRPr="00ED6ADE">
        <w:rPr>
          <w:rFonts w:ascii="Times New Roman" w:hAnsi="Times New Roman"/>
          <w:sz w:val="22"/>
          <w:szCs w:val="22"/>
        </w:rPr>
        <w:t xml:space="preserve">mérito, </w:t>
      </w:r>
      <w:r w:rsidR="002535F7">
        <w:rPr>
          <w:rFonts w:ascii="Times New Roman" w:hAnsi="Times New Roman"/>
          <w:b/>
          <w:sz w:val="22"/>
          <w:szCs w:val="22"/>
        </w:rPr>
        <w:t>NEGA</w:t>
      </w:r>
      <w:r w:rsidR="002535F7" w:rsidRPr="00ED6ADE">
        <w:rPr>
          <w:rFonts w:ascii="Times New Roman" w:hAnsi="Times New Roman"/>
          <w:b/>
          <w:sz w:val="22"/>
          <w:szCs w:val="22"/>
        </w:rPr>
        <w:t xml:space="preserve">-LHE PROVIMENTO </w:t>
      </w:r>
      <w:r w:rsidR="002535F7">
        <w:rPr>
          <w:rFonts w:ascii="Times New Roman" w:eastAsia="Times New Roman" w:hAnsi="Times New Roman"/>
          <w:sz w:val="22"/>
          <w:szCs w:val="22"/>
        </w:rPr>
        <w:t>no sentido de</w:t>
      </w:r>
      <w:r w:rsidR="002535F7" w:rsidRPr="00ED6ADE">
        <w:rPr>
          <w:rFonts w:ascii="Times New Roman" w:eastAsia="Times New Roman" w:hAnsi="Times New Roman"/>
          <w:sz w:val="22"/>
          <w:szCs w:val="22"/>
        </w:rPr>
        <w:t xml:space="preserve"> </w:t>
      </w:r>
      <w:r w:rsidR="002535F7">
        <w:rPr>
          <w:rFonts w:ascii="Times New Roman" w:eastAsia="Times New Roman" w:hAnsi="Times New Roman"/>
          <w:sz w:val="22"/>
          <w:szCs w:val="22"/>
        </w:rPr>
        <w:t xml:space="preserve">acompanhar o entendimento do Plenário do Conselho de Arquitetura e Urbanismo de Sergipe e manter a </w:t>
      </w:r>
      <w:proofErr w:type="gramStart"/>
      <w:r w:rsidR="002535F7">
        <w:rPr>
          <w:rFonts w:ascii="Times New Roman" w:eastAsia="Times New Roman" w:hAnsi="Times New Roman"/>
          <w:sz w:val="22"/>
          <w:szCs w:val="22"/>
        </w:rPr>
        <w:t>sanção</w:t>
      </w:r>
      <w:proofErr w:type="gramEnd"/>
      <w:r w:rsidR="002535F7">
        <w:rPr>
          <w:rFonts w:ascii="Times New Roman" w:eastAsia="Times New Roman" w:hAnsi="Times New Roman"/>
          <w:sz w:val="22"/>
          <w:szCs w:val="22"/>
        </w:rPr>
        <w:t xml:space="preserve"> aplicada de advertência reservada por infração ao inciso X do art. 18 da Lei nº 12.378/2010</w:t>
      </w:r>
      <w:r w:rsidR="002535F7">
        <w:rPr>
          <w:rFonts w:ascii="Times New Roman" w:hAnsi="Times New Roman"/>
          <w:sz w:val="22"/>
          <w:szCs w:val="22"/>
        </w:rPr>
        <w:t xml:space="preserve"> e itens 3.2.11 e 3.2.12 do Código de Ética e Disciplina do CAU/BR.</w:t>
      </w:r>
    </w:p>
    <w:p w:rsidR="00705719" w:rsidRPr="0030491F" w:rsidRDefault="00705719" w:rsidP="002535F7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Pr="00400756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2535F7" w:rsidRPr="002535F7">
        <w:rPr>
          <w:rFonts w:ascii="Times New Roman" w:hAnsi="Times New Roman"/>
          <w:sz w:val="22"/>
          <w:szCs w:val="22"/>
          <w:lang w:eastAsia="pt-BR"/>
        </w:rPr>
        <w:t>09</w:t>
      </w:r>
      <w:r w:rsidR="00250832" w:rsidRPr="002535F7">
        <w:rPr>
          <w:rFonts w:ascii="Times New Roman" w:hAnsi="Times New Roman"/>
          <w:sz w:val="22"/>
          <w:szCs w:val="22"/>
          <w:lang w:eastAsia="pt-BR"/>
        </w:rPr>
        <w:t xml:space="preserve"> de maio</w:t>
      </w:r>
      <w:r w:rsidRPr="002535F7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4766DD" w:rsidRPr="002535F7">
        <w:rPr>
          <w:rFonts w:ascii="Times New Roman" w:hAnsi="Times New Roman"/>
          <w:sz w:val="22"/>
          <w:szCs w:val="22"/>
          <w:lang w:eastAsia="pt-BR"/>
        </w:rPr>
        <w:t>9</w:t>
      </w:r>
      <w:r w:rsidRPr="002535F7">
        <w:rPr>
          <w:rFonts w:ascii="Times New Roman" w:hAnsi="Times New Roman"/>
          <w:sz w:val="22"/>
          <w:szCs w:val="22"/>
          <w:lang w:eastAsia="pt-BR"/>
        </w:rPr>
        <w:t>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0832" w:rsidRPr="00E1006F" w:rsidRDefault="00250832" w:rsidP="00250832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50832" w:rsidRPr="00E1006F" w:rsidRDefault="00250832" w:rsidP="00250832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50832" w:rsidRPr="00E1006F" w:rsidRDefault="00250832" w:rsidP="00250832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250832" w:rsidRPr="00E1006F" w:rsidRDefault="00250832" w:rsidP="00250832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50832" w:rsidRPr="00E1006F" w:rsidRDefault="00250832" w:rsidP="00250832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250832" w:rsidRPr="00E1006F" w:rsidRDefault="00250832" w:rsidP="00250832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50832" w:rsidRPr="00E1006F" w:rsidRDefault="00250832" w:rsidP="00250832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250832" w:rsidRPr="00E1006F" w:rsidRDefault="00250832" w:rsidP="00250832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50832" w:rsidRPr="00E1006F" w:rsidRDefault="00250832" w:rsidP="00250832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50832" w:rsidRPr="00E1006F" w:rsidRDefault="00250832" w:rsidP="00250832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50832" w:rsidRPr="00E1006F" w:rsidRDefault="00250832" w:rsidP="00250832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FABRÍCIO ESCÓRCIO BENEVIDES          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250832" w:rsidRPr="00E1006F" w:rsidRDefault="00250832" w:rsidP="00250832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36BCD" w:rsidRPr="00074182" w:rsidRDefault="00736BCD" w:rsidP="00F36C46">
      <w:pPr>
        <w:autoSpaceDE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C310A5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2535F7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021/2019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C310A5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5C58C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DF34947" wp14:editId="094EFEE4">
          <wp:simplePos x="0" y="0"/>
          <wp:positionH relativeFrom="column">
            <wp:posOffset>-971549</wp:posOffset>
          </wp:positionH>
          <wp:positionV relativeFrom="paragraph">
            <wp:posOffset>-671195</wp:posOffset>
          </wp:positionV>
          <wp:extent cx="7683500" cy="1080770"/>
          <wp:effectExtent l="0" t="0" r="0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C0C90"/>
    <w:rsid w:val="000F51F8"/>
    <w:rsid w:val="000F7446"/>
    <w:rsid w:val="001C509C"/>
    <w:rsid w:val="001D009A"/>
    <w:rsid w:val="001D60BB"/>
    <w:rsid w:val="00213BA4"/>
    <w:rsid w:val="00250832"/>
    <w:rsid w:val="002535F7"/>
    <w:rsid w:val="00264C70"/>
    <w:rsid w:val="00280449"/>
    <w:rsid w:val="002E4F23"/>
    <w:rsid w:val="0030491F"/>
    <w:rsid w:val="00326D04"/>
    <w:rsid w:val="00391CE6"/>
    <w:rsid w:val="003C6AA0"/>
    <w:rsid w:val="00400756"/>
    <w:rsid w:val="004145BE"/>
    <w:rsid w:val="00447079"/>
    <w:rsid w:val="00451A54"/>
    <w:rsid w:val="004766DD"/>
    <w:rsid w:val="004A222C"/>
    <w:rsid w:val="004E25C8"/>
    <w:rsid w:val="004E5459"/>
    <w:rsid w:val="004F3D55"/>
    <w:rsid w:val="005C58C5"/>
    <w:rsid w:val="005E1C2D"/>
    <w:rsid w:val="005E50FD"/>
    <w:rsid w:val="006207AB"/>
    <w:rsid w:val="006270BF"/>
    <w:rsid w:val="006F57DC"/>
    <w:rsid w:val="00705719"/>
    <w:rsid w:val="00706484"/>
    <w:rsid w:val="00715FD0"/>
    <w:rsid w:val="0072715D"/>
    <w:rsid w:val="00731A83"/>
    <w:rsid w:val="00736BCD"/>
    <w:rsid w:val="00775C40"/>
    <w:rsid w:val="007863A7"/>
    <w:rsid w:val="007F19B4"/>
    <w:rsid w:val="0080414D"/>
    <w:rsid w:val="00811A08"/>
    <w:rsid w:val="008656BC"/>
    <w:rsid w:val="00876EA9"/>
    <w:rsid w:val="00995163"/>
    <w:rsid w:val="009C3421"/>
    <w:rsid w:val="00A24D32"/>
    <w:rsid w:val="00AD4AD9"/>
    <w:rsid w:val="00B12005"/>
    <w:rsid w:val="00B555A9"/>
    <w:rsid w:val="00B7419D"/>
    <w:rsid w:val="00BB02BF"/>
    <w:rsid w:val="00BB6E32"/>
    <w:rsid w:val="00C310A5"/>
    <w:rsid w:val="00CB0C09"/>
    <w:rsid w:val="00CB62BC"/>
    <w:rsid w:val="00D02A05"/>
    <w:rsid w:val="00D2130F"/>
    <w:rsid w:val="00D836A9"/>
    <w:rsid w:val="00D924F3"/>
    <w:rsid w:val="00E21B60"/>
    <w:rsid w:val="00E86761"/>
    <w:rsid w:val="00EA5BAA"/>
    <w:rsid w:val="00EA778B"/>
    <w:rsid w:val="00EB7638"/>
    <w:rsid w:val="00EE3B4B"/>
    <w:rsid w:val="00F15500"/>
    <w:rsid w:val="00F36C46"/>
    <w:rsid w:val="00F662D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021/2019 – CED-CAU/BR</vt:lpstr>
    </vt:vector>
  </TitlesOfParts>
  <Company>Hewlett-Packard Company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021/2019 – CED-CAU/BR</dc:title>
  <dc:creator>comunica</dc:creator>
  <cp:lastModifiedBy>Viviane Nota Machado</cp:lastModifiedBy>
  <cp:revision>2</cp:revision>
  <cp:lastPrinted>2018-10-05T19:35:00Z</cp:lastPrinted>
  <dcterms:created xsi:type="dcterms:W3CDTF">2019-05-17T13:41:00Z</dcterms:created>
  <dcterms:modified xsi:type="dcterms:W3CDTF">2019-05-17T13:41:00Z</dcterms:modified>
</cp:coreProperties>
</file>