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B7431B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CONTRATO DE PRESTAÇÃO DE SERVIÇOS CAU/BR N. 6/2019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B7431B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SECRETARIA GERAL DA MESA DO CAU/BR E CED-CAU/BR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B7431B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ANÁLISE PRELIMINAR DE PROCESSOS ÉTICO-DISCIPLINARES</w:t>
            </w:r>
          </w:p>
        </w:tc>
      </w:tr>
    </w:tbl>
    <w:p w:rsidR="002966EF" w:rsidRPr="00835274" w:rsidRDefault="00B156FB" w:rsidP="002966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D7F6A4667B54612B3C5F9FC4D229D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6EF" w:rsidRPr="002577A1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DELIBERAÇÃO N</w:t>
          </w:r>
          <w:r w:rsidR="00BD1403" w:rsidRPr="002577A1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.</w:t>
          </w:r>
          <w:r w:rsidR="002966EF" w:rsidRPr="002577A1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 </w:t>
          </w:r>
          <w:r w:rsidR="006D3EA0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016</w:t>
          </w:r>
          <w:r w:rsidR="002966EF" w:rsidRPr="002577A1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/20</w:t>
          </w:r>
          <w:r w:rsidR="005E01A0" w:rsidRPr="002577A1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20</w:t>
          </w:r>
          <w:r w:rsidR="002966EF" w:rsidRPr="002577A1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 – CE</w:t>
          </w:r>
          <w:r w:rsidR="00883A73" w:rsidRPr="002577A1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D</w:t>
          </w:r>
          <w:r w:rsidR="002966EF" w:rsidRPr="002577A1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-CAU/BR</w:t>
          </w:r>
        </w:sdtContent>
      </w:sdt>
    </w:p>
    <w:p w:rsidR="00883A73" w:rsidRPr="00883A73" w:rsidRDefault="00883A73" w:rsidP="00883A73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ÉTICA E DISCIPLINA – CED-CAU/BR, </w:t>
      </w:r>
      <w:r w:rsidR="008A341E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ordinariamente em Brasília - DF, na sede do CAU/BR, nos dias </w:t>
      </w:r>
      <w:r w:rsidR="00BC5436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="005E01A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A341E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BC5436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8A341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BC5436">
        <w:rPr>
          <w:rFonts w:ascii="Times New Roman" w:eastAsia="Times New Roman" w:hAnsi="Times New Roman"/>
          <w:sz w:val="22"/>
          <w:szCs w:val="22"/>
          <w:lang w:eastAsia="pt-BR"/>
        </w:rPr>
        <w:t>março</w:t>
      </w:r>
      <w:r w:rsidR="008A341E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5E01A0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8A341E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os </w:t>
      </w:r>
      <w:proofErr w:type="spellStart"/>
      <w:r w:rsidR="008A341E"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 w:rsidR="008A341E">
        <w:rPr>
          <w:rFonts w:ascii="Times New Roman" w:eastAsia="Times New Roman" w:hAnsi="Times New Roman"/>
          <w:sz w:val="22"/>
          <w:szCs w:val="22"/>
          <w:lang w:eastAsia="pt-BR"/>
        </w:rPr>
        <w:t>. 97 e 100 do Regimento Interno do CAU/BR, após análise do assunto em epígrafe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:rsidR="002966EF" w:rsidRDefault="00883A73" w:rsidP="00883A73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484F54">
        <w:rPr>
          <w:rFonts w:ascii="Times New Roman" w:eastAsia="Times New Roman" w:hAnsi="Times New Roman"/>
          <w:sz w:val="22"/>
          <w:szCs w:val="22"/>
          <w:lang w:eastAsia="pt-BR"/>
        </w:rPr>
        <w:t>a entrega dos serviços prestados em decorrência do Contrato de prestação de serviços CAU/BR n. 6/2019</w:t>
      </w:r>
      <w:r w:rsidR="002966EF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E274F5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2966EF" w:rsidRDefault="002966EF" w:rsidP="002D3E9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117BA6">
        <w:rPr>
          <w:rFonts w:ascii="Times New Roman" w:eastAsia="Times New Roman" w:hAnsi="Times New Roman"/>
          <w:sz w:val="22"/>
          <w:szCs w:val="22"/>
          <w:lang w:eastAsia="pt-BR"/>
        </w:rPr>
        <w:t xml:space="preserve">a distribuição de processos ético-disciplinares realizada na </w:t>
      </w:r>
      <w:r w:rsidR="008B147B" w:rsidRPr="00D96335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BC5436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117BA6" w:rsidRPr="00D96335">
        <w:rPr>
          <w:rFonts w:ascii="Times New Roman" w:eastAsia="Times New Roman" w:hAnsi="Times New Roman"/>
          <w:sz w:val="22"/>
          <w:szCs w:val="22"/>
          <w:lang w:eastAsia="pt-BR"/>
        </w:rPr>
        <w:t>ª</w:t>
      </w:r>
      <w:r w:rsidR="00117BA6" w:rsidRPr="00117BA6">
        <w:rPr>
          <w:rFonts w:ascii="Times New Roman" w:eastAsia="Times New Roman" w:hAnsi="Times New Roman"/>
          <w:sz w:val="22"/>
          <w:szCs w:val="22"/>
          <w:lang w:eastAsia="pt-BR"/>
        </w:rPr>
        <w:t xml:space="preserve"> reuni</w:t>
      </w:r>
      <w:r w:rsidR="008B147B">
        <w:rPr>
          <w:rFonts w:ascii="Times New Roman" w:eastAsia="Times New Roman" w:hAnsi="Times New Roman"/>
          <w:sz w:val="22"/>
          <w:szCs w:val="22"/>
          <w:lang w:eastAsia="pt-BR"/>
        </w:rPr>
        <w:t>ão</w:t>
      </w:r>
      <w:r w:rsidR="00117BA6" w:rsidRPr="00117BA6">
        <w:rPr>
          <w:rFonts w:ascii="Times New Roman" w:eastAsia="Times New Roman" w:hAnsi="Times New Roman"/>
          <w:sz w:val="22"/>
          <w:szCs w:val="22"/>
          <w:lang w:eastAsia="pt-BR"/>
        </w:rPr>
        <w:t xml:space="preserve"> ord</w:t>
      </w:r>
      <w:r w:rsidR="00117BA6">
        <w:rPr>
          <w:rFonts w:ascii="Times New Roman" w:eastAsia="Times New Roman" w:hAnsi="Times New Roman"/>
          <w:sz w:val="22"/>
          <w:szCs w:val="22"/>
          <w:lang w:eastAsia="pt-BR"/>
        </w:rPr>
        <w:t>i</w:t>
      </w:r>
      <w:r w:rsidR="00117BA6" w:rsidRPr="00117BA6">
        <w:rPr>
          <w:rFonts w:ascii="Times New Roman" w:eastAsia="Times New Roman" w:hAnsi="Times New Roman"/>
          <w:sz w:val="22"/>
          <w:szCs w:val="22"/>
          <w:lang w:eastAsia="pt-BR"/>
        </w:rPr>
        <w:t>nária</w:t>
      </w:r>
      <w:r w:rsidR="008B147B">
        <w:rPr>
          <w:rFonts w:ascii="Times New Roman" w:eastAsia="Times New Roman" w:hAnsi="Times New Roman"/>
          <w:sz w:val="22"/>
          <w:szCs w:val="22"/>
          <w:lang w:eastAsia="pt-BR"/>
        </w:rPr>
        <w:t xml:space="preserve"> da CED-CAU/BR</w:t>
      </w:r>
      <w:r w:rsidR="00117BA6">
        <w:rPr>
          <w:rFonts w:ascii="Times New Roman" w:eastAsia="Times New Roman" w:hAnsi="Times New Roman"/>
          <w:bCs/>
          <w:smallCaps/>
          <w:kern w:val="32"/>
          <w:sz w:val="22"/>
          <w:szCs w:val="22"/>
        </w:rPr>
        <w:t>.</w:t>
      </w:r>
    </w:p>
    <w:p w:rsidR="00804638" w:rsidRPr="00835274" w:rsidRDefault="00804638" w:rsidP="002D3E9C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9A53C6" w:rsidRPr="00CF5B76" w:rsidRDefault="00AA3763" w:rsidP="00AA3763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Atestar a regularidade dos serviços prestados por meio do </w:t>
      </w:r>
      <w:r w:rsidR="00484F54">
        <w:rPr>
          <w:rFonts w:ascii="Times New Roman" w:eastAsia="Times New Roman" w:hAnsi="Times New Roman"/>
          <w:sz w:val="22"/>
          <w:szCs w:val="22"/>
          <w:lang w:eastAsia="pt-BR"/>
        </w:rPr>
        <w:t xml:space="preserve">Contrato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prestação de serviços CAU/BR n. 6/2019, relativo aos processos </w:t>
      </w:r>
      <w:r w:rsidRPr="00E07537">
        <w:rPr>
          <w:rFonts w:ascii="Times New Roman" w:hAnsi="Times New Roman"/>
          <w:sz w:val="22"/>
          <w:szCs w:val="22"/>
        </w:rPr>
        <w:t xml:space="preserve">n. </w:t>
      </w:r>
      <w:r w:rsidR="006E52FC" w:rsidRPr="00E07537">
        <w:rPr>
          <w:rFonts w:ascii="Times New Roman" w:hAnsi="Times New Roman"/>
          <w:sz w:val="22"/>
          <w:szCs w:val="22"/>
        </w:rPr>
        <w:t>362057/2016 (CAU/SC)</w:t>
      </w:r>
      <w:r w:rsidR="00B664EC" w:rsidRPr="00E07537">
        <w:rPr>
          <w:rFonts w:ascii="Times New Roman" w:hAnsi="Times New Roman"/>
          <w:sz w:val="22"/>
          <w:szCs w:val="22"/>
        </w:rPr>
        <w:t xml:space="preserve">, </w:t>
      </w:r>
      <w:r w:rsidR="006E52FC" w:rsidRPr="00DC577F">
        <w:rPr>
          <w:rFonts w:ascii="Times New Roman" w:hAnsi="Times New Roman"/>
          <w:sz w:val="22"/>
          <w:szCs w:val="22"/>
        </w:rPr>
        <w:t xml:space="preserve">412459/2016 </w:t>
      </w:r>
      <w:r w:rsidR="006E52FC">
        <w:rPr>
          <w:rFonts w:ascii="Times New Roman" w:hAnsi="Times New Roman"/>
          <w:sz w:val="22"/>
          <w:szCs w:val="22"/>
        </w:rPr>
        <w:t>(</w:t>
      </w:r>
      <w:r w:rsidR="006E52FC" w:rsidRPr="00553BB7">
        <w:rPr>
          <w:rFonts w:ascii="Times New Roman" w:hAnsi="Times New Roman"/>
          <w:sz w:val="22"/>
          <w:szCs w:val="22"/>
        </w:rPr>
        <w:t>CAU/</w:t>
      </w:r>
      <w:r w:rsidR="006E52FC">
        <w:rPr>
          <w:rFonts w:ascii="Times New Roman" w:hAnsi="Times New Roman"/>
          <w:sz w:val="22"/>
          <w:szCs w:val="22"/>
        </w:rPr>
        <w:t xml:space="preserve">RS), </w:t>
      </w:r>
      <w:r w:rsidR="006E52FC" w:rsidRPr="00DC577F">
        <w:rPr>
          <w:rFonts w:ascii="Times New Roman" w:hAnsi="Times New Roman"/>
          <w:sz w:val="22"/>
          <w:szCs w:val="22"/>
        </w:rPr>
        <w:t xml:space="preserve">412822/2016 </w:t>
      </w:r>
      <w:r w:rsidR="006E52FC">
        <w:rPr>
          <w:rFonts w:ascii="Times New Roman" w:hAnsi="Times New Roman"/>
          <w:sz w:val="22"/>
          <w:szCs w:val="22"/>
        </w:rPr>
        <w:t>(</w:t>
      </w:r>
      <w:r w:rsidR="006E52FC" w:rsidRPr="00553BB7">
        <w:rPr>
          <w:rFonts w:ascii="Times New Roman" w:hAnsi="Times New Roman"/>
          <w:sz w:val="22"/>
          <w:szCs w:val="22"/>
        </w:rPr>
        <w:t>CAU/</w:t>
      </w:r>
      <w:r w:rsidR="006E52FC" w:rsidRPr="00DC577F">
        <w:rPr>
          <w:rFonts w:ascii="Times New Roman" w:hAnsi="Times New Roman"/>
          <w:sz w:val="22"/>
          <w:szCs w:val="22"/>
        </w:rPr>
        <w:t>RS</w:t>
      </w:r>
      <w:r w:rsidR="006E52FC">
        <w:rPr>
          <w:rFonts w:ascii="Times New Roman" w:hAnsi="Times New Roman"/>
          <w:sz w:val="22"/>
          <w:szCs w:val="22"/>
        </w:rPr>
        <w:t xml:space="preserve">), </w:t>
      </w:r>
      <w:r w:rsidR="006E52FC" w:rsidRPr="00DC577F">
        <w:rPr>
          <w:rFonts w:ascii="Times New Roman" w:hAnsi="Times New Roman"/>
          <w:sz w:val="22"/>
          <w:szCs w:val="22"/>
        </w:rPr>
        <w:t xml:space="preserve">366830/2016 </w:t>
      </w:r>
      <w:r w:rsidR="006E52FC">
        <w:rPr>
          <w:rFonts w:ascii="Times New Roman" w:hAnsi="Times New Roman"/>
          <w:sz w:val="22"/>
          <w:szCs w:val="22"/>
        </w:rPr>
        <w:t>(</w:t>
      </w:r>
      <w:r w:rsidR="006E52FC" w:rsidRPr="00553BB7">
        <w:rPr>
          <w:rFonts w:ascii="Times New Roman" w:hAnsi="Times New Roman"/>
          <w:sz w:val="22"/>
          <w:szCs w:val="22"/>
        </w:rPr>
        <w:t>CAU/</w:t>
      </w:r>
      <w:r w:rsidR="006E52FC" w:rsidRPr="00DC577F">
        <w:rPr>
          <w:rFonts w:ascii="Times New Roman" w:hAnsi="Times New Roman"/>
          <w:sz w:val="22"/>
          <w:szCs w:val="22"/>
        </w:rPr>
        <w:t>RJ</w:t>
      </w:r>
      <w:r w:rsidR="006E52FC">
        <w:rPr>
          <w:rFonts w:ascii="Times New Roman" w:hAnsi="Times New Roman"/>
          <w:sz w:val="22"/>
          <w:szCs w:val="22"/>
        </w:rPr>
        <w:t>),</w:t>
      </w:r>
      <w:r w:rsidR="006E52FC" w:rsidRPr="006E52FC">
        <w:rPr>
          <w:rFonts w:ascii="Times New Roman" w:hAnsi="Times New Roman"/>
          <w:sz w:val="22"/>
          <w:szCs w:val="22"/>
        </w:rPr>
        <w:t xml:space="preserve"> </w:t>
      </w:r>
      <w:r w:rsidR="006E52FC" w:rsidRPr="00DC577F">
        <w:rPr>
          <w:rFonts w:ascii="Times New Roman" w:hAnsi="Times New Roman"/>
          <w:sz w:val="22"/>
          <w:szCs w:val="22"/>
        </w:rPr>
        <w:t xml:space="preserve">302595/2015 </w:t>
      </w:r>
      <w:r w:rsidR="006E52FC">
        <w:rPr>
          <w:rFonts w:ascii="Times New Roman" w:hAnsi="Times New Roman"/>
          <w:sz w:val="22"/>
          <w:szCs w:val="22"/>
        </w:rPr>
        <w:t>(</w:t>
      </w:r>
      <w:r w:rsidR="006E52FC" w:rsidRPr="00553BB7">
        <w:rPr>
          <w:rFonts w:ascii="Times New Roman" w:hAnsi="Times New Roman"/>
          <w:sz w:val="22"/>
          <w:szCs w:val="22"/>
        </w:rPr>
        <w:t>CAU/</w:t>
      </w:r>
      <w:r w:rsidR="006E52FC" w:rsidRPr="00DC577F">
        <w:rPr>
          <w:rFonts w:ascii="Times New Roman" w:hAnsi="Times New Roman"/>
          <w:sz w:val="22"/>
          <w:szCs w:val="22"/>
        </w:rPr>
        <w:t>SP</w:t>
      </w:r>
      <w:r w:rsidR="006E52FC">
        <w:rPr>
          <w:rFonts w:ascii="Times New Roman" w:hAnsi="Times New Roman"/>
          <w:sz w:val="22"/>
          <w:szCs w:val="22"/>
        </w:rPr>
        <w:t xml:space="preserve">) e 278873/2015 </w:t>
      </w:r>
      <w:r w:rsidR="006E52FC" w:rsidRPr="00FD59A3">
        <w:rPr>
          <w:rFonts w:ascii="Times New Roman" w:hAnsi="Times New Roman"/>
          <w:sz w:val="22"/>
          <w:szCs w:val="22"/>
        </w:rPr>
        <w:t>(CAU/SP)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AA3763">
        <w:rPr>
          <w:rFonts w:ascii="Times New Roman" w:eastAsia="Times New Roman" w:hAnsi="Times New Roman"/>
          <w:sz w:val="22"/>
          <w:szCs w:val="22"/>
          <w:lang w:eastAsia="pt-BR"/>
        </w:rPr>
        <w:t>avalia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</w:t>
      </w:r>
      <w:r w:rsidR="000E12DC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="000E12DC" w:rsidRPr="00AA3763">
        <w:rPr>
          <w:rFonts w:ascii="Times New Roman" w:eastAsia="Times New Roman" w:hAnsi="Times New Roman"/>
          <w:sz w:val="22"/>
          <w:szCs w:val="22"/>
          <w:lang w:eastAsia="pt-BR"/>
        </w:rPr>
        <w:t>compat</w:t>
      </w:r>
      <w:r w:rsidR="000E12DC">
        <w:rPr>
          <w:rFonts w:ascii="Times New Roman" w:eastAsia="Times New Roman" w:hAnsi="Times New Roman"/>
          <w:sz w:val="22"/>
          <w:szCs w:val="22"/>
          <w:lang w:eastAsia="pt-BR"/>
        </w:rPr>
        <w:t xml:space="preserve">ibilidade quanto </w:t>
      </w:r>
      <w:r w:rsidRPr="00AA3763">
        <w:rPr>
          <w:rFonts w:ascii="Times New Roman" w:eastAsia="Times New Roman" w:hAnsi="Times New Roman"/>
          <w:sz w:val="22"/>
          <w:szCs w:val="22"/>
          <w:lang w:eastAsia="pt-BR"/>
        </w:rPr>
        <w:t>a quantidade, qualidade, tempo e modo da prestação dos serviços e atend</w:t>
      </w:r>
      <w:r w:rsidR="000E12DC">
        <w:rPr>
          <w:rFonts w:ascii="Times New Roman" w:eastAsia="Times New Roman" w:hAnsi="Times New Roman"/>
          <w:sz w:val="22"/>
          <w:szCs w:val="22"/>
          <w:lang w:eastAsia="pt-BR"/>
        </w:rPr>
        <w:t>imento às</w:t>
      </w:r>
      <w:r w:rsidRPr="00AA3763">
        <w:rPr>
          <w:rFonts w:ascii="Times New Roman" w:eastAsia="Times New Roman" w:hAnsi="Times New Roman"/>
          <w:sz w:val="22"/>
          <w:szCs w:val="22"/>
          <w:lang w:eastAsia="pt-BR"/>
        </w:rPr>
        <w:t xml:space="preserve"> demandas da</w:t>
      </w:r>
      <w:r w:rsidR="000E12DC">
        <w:rPr>
          <w:rFonts w:ascii="Times New Roman" w:eastAsia="Times New Roman" w:hAnsi="Times New Roman"/>
          <w:sz w:val="22"/>
          <w:szCs w:val="22"/>
          <w:lang w:eastAsia="pt-BR"/>
        </w:rPr>
        <w:t xml:space="preserve"> CED-CAU/BR</w:t>
      </w:r>
      <w:r w:rsidR="00EC548F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70181E">
        <w:rPr>
          <w:rFonts w:ascii="Times New Roman" w:eastAsia="Times New Roman" w:hAnsi="Times New Roman"/>
          <w:sz w:val="22"/>
          <w:szCs w:val="22"/>
          <w:lang w:eastAsia="pt-BR"/>
        </w:rPr>
        <w:t xml:space="preserve"> com d</w:t>
      </w:r>
      <w:r w:rsidR="00314ED7">
        <w:rPr>
          <w:rFonts w:ascii="Times New Roman" w:eastAsia="Times New Roman" w:hAnsi="Times New Roman"/>
          <w:sz w:val="22"/>
          <w:szCs w:val="22"/>
          <w:lang w:eastAsia="pt-BR"/>
        </w:rPr>
        <w:t>esempenho satisfatório.</w:t>
      </w:r>
    </w:p>
    <w:p w:rsidR="00EB3EBF" w:rsidRDefault="006425F6" w:rsidP="002D3E9C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84F54">
        <w:rPr>
          <w:rFonts w:ascii="Times New Roman" w:eastAsia="Times New Roman" w:hAnsi="Times New Roman"/>
          <w:sz w:val="22"/>
          <w:szCs w:val="22"/>
          <w:lang w:eastAsia="pt-BR"/>
        </w:rPr>
        <w:t xml:space="preserve">Enviar a presente deliberação à Secretaria Geral da Mesa </w:t>
      </w:r>
      <w:r w:rsidR="00EB3EBF" w:rsidRPr="00484F54">
        <w:rPr>
          <w:rFonts w:ascii="Times New Roman" w:eastAsia="Times New Roman" w:hAnsi="Times New Roman"/>
          <w:sz w:val="22"/>
          <w:szCs w:val="22"/>
          <w:lang w:eastAsia="pt-BR"/>
        </w:rPr>
        <w:t>do CAU/BR para ciência e providências</w:t>
      </w:r>
      <w:r w:rsidR="00EB3EB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83A73" w:rsidRPr="00E948F1" w:rsidRDefault="00804638" w:rsidP="00883A73">
      <w:pPr>
        <w:spacing w:after="12pt"/>
        <w:jc w:val="both"/>
        <w:rPr>
          <w:rFonts w:ascii="Times New Roman" w:hAnsi="Times New Roman"/>
          <w:sz w:val="22"/>
          <w:szCs w:val="22"/>
          <w:highlight w:val="yellow"/>
          <w:lang w:eastAsia="pt-BR"/>
        </w:rPr>
      </w:pP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</w:t>
      </w:r>
      <w:r w:rsidRPr="00EF3143">
        <w:rPr>
          <w:rFonts w:ascii="Times New Roman" w:eastAsia="Times New Roman" w:hAnsi="Times New Roman"/>
          <w:sz w:val="22"/>
          <w:szCs w:val="22"/>
          <w:lang w:eastAsia="pt-BR"/>
        </w:rPr>
        <w:t>por unanimidade</w:t>
      </w: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</w:t>
      </w:r>
      <w:r w:rsidR="00314ED7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80463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6E7E24">
        <w:rPr>
          <w:rFonts w:ascii="Times New Roman" w:eastAsia="Times New Roman" w:hAnsi="Times New Roman"/>
          <w:sz w:val="22"/>
          <w:szCs w:val="22"/>
          <w:lang w:eastAsia="pt-BR"/>
        </w:rPr>
        <w:t>6 de março de 2020</w:t>
      </w: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2CC8" w:rsidRDefault="00A72CC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496BE8" w:rsidRPr="00FE33A0" w:rsidRDefault="00496BE8" w:rsidP="00496BE8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0F463E">
        <w:rPr>
          <w:rFonts w:ascii="Times New Roman" w:hAnsi="Times New Roman"/>
          <w:b/>
          <w:snapToGrid w:val="0"/>
          <w:sz w:val="23"/>
          <w:szCs w:val="23"/>
        </w:rPr>
        <w:t>GUIVALDO D´ALEXANDRIA BAPTISTA</w:t>
      </w:r>
      <w:r>
        <w:rPr>
          <w:rFonts w:ascii="Times New Roman" w:hAnsi="Times New Roman"/>
          <w:b/>
          <w:snapToGrid w:val="0"/>
          <w:sz w:val="23"/>
          <w:szCs w:val="23"/>
        </w:rPr>
        <w:t xml:space="preserve">            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496BE8" w:rsidRPr="00FE33A0" w:rsidRDefault="00496BE8" w:rsidP="00496BE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 w:rsidRPr="00FE33A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496BE8" w:rsidRPr="00FE33A0" w:rsidRDefault="00496BE8" w:rsidP="00496BE8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0F463E"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496BE8" w:rsidRPr="00FE33A0" w:rsidRDefault="00496BE8" w:rsidP="00496BE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496BE8" w:rsidRPr="000B0AA7" w:rsidRDefault="00496BE8" w:rsidP="00496BE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0F463E">
        <w:rPr>
          <w:rFonts w:ascii="Times New Roman" w:hAnsi="Times New Roman"/>
          <w:b/>
          <w:sz w:val="22"/>
          <w:szCs w:val="22"/>
        </w:rPr>
        <w:t>CARLOS FERNANDO S. L. ANDRADE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0B0AA7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0B0AA7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496BE8" w:rsidRPr="000B0AA7" w:rsidRDefault="00496BE8" w:rsidP="00496BE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0B0AA7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496BE8" w:rsidRDefault="00496BE8" w:rsidP="00496BE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496BE8" w:rsidRDefault="00496BE8" w:rsidP="00496BE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496BE8" w:rsidRPr="00FE33A0" w:rsidRDefault="00496BE8" w:rsidP="00496BE8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496BE8" w:rsidRDefault="00496BE8" w:rsidP="00496BE8">
      <w:pPr>
        <w:spacing w:after="4pt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A4655C" w:rsidRDefault="00A4655C" w:rsidP="00A4655C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ROBERTO SALOMÃO DO AMARAL E MELO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A4655C" w:rsidRDefault="00A4655C" w:rsidP="00A4655C">
      <w:pPr>
        <w:spacing w:after="4pt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A4655C" w:rsidRDefault="00A4655C" w:rsidP="00496BE8">
      <w:pPr>
        <w:spacing w:after="4pt"/>
        <w:rPr>
          <w:rFonts w:ascii="Times New Roman" w:eastAsia="Calibri" w:hAnsi="Times New Roman"/>
          <w:sz w:val="22"/>
          <w:szCs w:val="22"/>
          <w:lang w:eastAsia="pt-BR"/>
        </w:rPr>
      </w:pPr>
    </w:p>
    <w:p w:rsidR="000B070E" w:rsidRPr="00FE33A0" w:rsidRDefault="000B070E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B71B4" w:rsidRPr="003852AF" w:rsidRDefault="00FB71B4" w:rsidP="00BB28F6"/>
    <w:sectPr w:rsidR="00FB71B4" w:rsidRPr="003852AF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31173" w:rsidRDefault="00231173">
      <w:r>
        <w:separator/>
      </w:r>
    </w:p>
  </w:endnote>
  <w:endnote w:type="continuationSeparator" w:id="0">
    <w:p w:rsidR="00231173" w:rsidRDefault="0023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A6693F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B156FB">
      <w:rPr>
        <w:rStyle w:val="Nmerodepgina"/>
        <w:rFonts w:ascii="Arial" w:hAnsi="Arial"/>
        <w:noProof/>
        <w:color w:val="296D7A"/>
        <w:sz w:val="18"/>
      </w:rPr>
      <w:t>1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B156FB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D3EA0">
          <w:rPr>
            <w:rFonts w:ascii="Times New Roman" w:hAnsi="Times New Roman"/>
            <w:color w:val="296D7A"/>
            <w:sz w:val="20"/>
          </w:rPr>
          <w:t>DELIBERAÇÃO N. 016/2020 – CED-CAU/BR</w:t>
        </w:r>
      </w:sdtContent>
    </w:sdt>
    <w:r w:rsidR="000D420F" w:rsidRPr="00291A56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75847398" wp14:editId="75537EC2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31173" w:rsidRDefault="00231173">
      <w:r>
        <w:separator/>
      </w:r>
    </w:p>
  </w:footnote>
  <w:footnote w:type="continuationSeparator" w:id="0">
    <w:p w:rsidR="00231173" w:rsidRDefault="0023117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D420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5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30CC"/>
    <w:rsid w:val="0001669D"/>
    <w:rsid w:val="00037008"/>
    <w:rsid w:val="000370EA"/>
    <w:rsid w:val="000460C4"/>
    <w:rsid w:val="00051E63"/>
    <w:rsid w:val="0006255C"/>
    <w:rsid w:val="000649A0"/>
    <w:rsid w:val="00087F35"/>
    <w:rsid w:val="000B070E"/>
    <w:rsid w:val="000B0AA7"/>
    <w:rsid w:val="000B2EBC"/>
    <w:rsid w:val="000D420F"/>
    <w:rsid w:val="000D4499"/>
    <w:rsid w:val="000E12DC"/>
    <w:rsid w:val="000E7988"/>
    <w:rsid w:val="000E7D14"/>
    <w:rsid w:val="00117BA6"/>
    <w:rsid w:val="00125ACD"/>
    <w:rsid w:val="00152099"/>
    <w:rsid w:val="00152C0A"/>
    <w:rsid w:val="00164F68"/>
    <w:rsid w:val="0017197D"/>
    <w:rsid w:val="00175C84"/>
    <w:rsid w:val="00184EE7"/>
    <w:rsid w:val="0018796A"/>
    <w:rsid w:val="002007A1"/>
    <w:rsid w:val="00215E45"/>
    <w:rsid w:val="00231173"/>
    <w:rsid w:val="002577A1"/>
    <w:rsid w:val="002661E0"/>
    <w:rsid w:val="00270539"/>
    <w:rsid w:val="00282A50"/>
    <w:rsid w:val="00286054"/>
    <w:rsid w:val="00291A56"/>
    <w:rsid w:val="002966EF"/>
    <w:rsid w:val="002B553C"/>
    <w:rsid w:val="002C1D63"/>
    <w:rsid w:val="002D3E9C"/>
    <w:rsid w:val="002E34F0"/>
    <w:rsid w:val="00307518"/>
    <w:rsid w:val="00314ED7"/>
    <w:rsid w:val="003852AF"/>
    <w:rsid w:val="0038734F"/>
    <w:rsid w:val="003975DD"/>
    <w:rsid w:val="003A5AB3"/>
    <w:rsid w:val="003E63D8"/>
    <w:rsid w:val="003E6CD8"/>
    <w:rsid w:val="00402CB7"/>
    <w:rsid w:val="00426330"/>
    <w:rsid w:val="00426C12"/>
    <w:rsid w:val="00433557"/>
    <w:rsid w:val="00455FE1"/>
    <w:rsid w:val="004576A4"/>
    <w:rsid w:val="00462EAE"/>
    <w:rsid w:val="00484F54"/>
    <w:rsid w:val="00496BE8"/>
    <w:rsid w:val="004B2CC2"/>
    <w:rsid w:val="004B6591"/>
    <w:rsid w:val="004D4981"/>
    <w:rsid w:val="004D6115"/>
    <w:rsid w:val="004F58A4"/>
    <w:rsid w:val="0050043D"/>
    <w:rsid w:val="005409B5"/>
    <w:rsid w:val="00543F54"/>
    <w:rsid w:val="00583633"/>
    <w:rsid w:val="005A4229"/>
    <w:rsid w:val="005C49FD"/>
    <w:rsid w:val="005E01A0"/>
    <w:rsid w:val="006047C7"/>
    <w:rsid w:val="00613C74"/>
    <w:rsid w:val="00630324"/>
    <w:rsid w:val="00634B24"/>
    <w:rsid w:val="006425F6"/>
    <w:rsid w:val="00654412"/>
    <w:rsid w:val="00654E9E"/>
    <w:rsid w:val="00661A44"/>
    <w:rsid w:val="00694572"/>
    <w:rsid w:val="006A13FB"/>
    <w:rsid w:val="006B7A21"/>
    <w:rsid w:val="006D0D5A"/>
    <w:rsid w:val="006D3EA0"/>
    <w:rsid w:val="006E52FC"/>
    <w:rsid w:val="006E58DD"/>
    <w:rsid w:val="006E7E24"/>
    <w:rsid w:val="0070181E"/>
    <w:rsid w:val="007335E8"/>
    <w:rsid w:val="00747F8E"/>
    <w:rsid w:val="007C5DCE"/>
    <w:rsid w:val="007F1757"/>
    <w:rsid w:val="007F7E75"/>
    <w:rsid w:val="00804638"/>
    <w:rsid w:val="00816412"/>
    <w:rsid w:val="00862FF5"/>
    <w:rsid w:val="00883A73"/>
    <w:rsid w:val="008A341E"/>
    <w:rsid w:val="008B147B"/>
    <w:rsid w:val="008C7F21"/>
    <w:rsid w:val="008D0655"/>
    <w:rsid w:val="008D4204"/>
    <w:rsid w:val="008E6667"/>
    <w:rsid w:val="0091150D"/>
    <w:rsid w:val="00946D3B"/>
    <w:rsid w:val="00967AFF"/>
    <w:rsid w:val="009858C0"/>
    <w:rsid w:val="009A53C6"/>
    <w:rsid w:val="009F05D8"/>
    <w:rsid w:val="00A4655C"/>
    <w:rsid w:val="00A666AF"/>
    <w:rsid w:val="00A6693F"/>
    <w:rsid w:val="00A66D95"/>
    <w:rsid w:val="00A70C28"/>
    <w:rsid w:val="00A72CC8"/>
    <w:rsid w:val="00A748E7"/>
    <w:rsid w:val="00A824AD"/>
    <w:rsid w:val="00A85C9F"/>
    <w:rsid w:val="00AA0E8E"/>
    <w:rsid w:val="00AA3763"/>
    <w:rsid w:val="00AA7184"/>
    <w:rsid w:val="00AB1D62"/>
    <w:rsid w:val="00AB3D10"/>
    <w:rsid w:val="00AB47FC"/>
    <w:rsid w:val="00AB73EC"/>
    <w:rsid w:val="00AC5B9D"/>
    <w:rsid w:val="00B01137"/>
    <w:rsid w:val="00B156FB"/>
    <w:rsid w:val="00B664EC"/>
    <w:rsid w:val="00B7431B"/>
    <w:rsid w:val="00BB28F6"/>
    <w:rsid w:val="00BC5436"/>
    <w:rsid w:val="00BD1403"/>
    <w:rsid w:val="00BF66D9"/>
    <w:rsid w:val="00C17737"/>
    <w:rsid w:val="00C24BE7"/>
    <w:rsid w:val="00C25AFE"/>
    <w:rsid w:val="00C55B31"/>
    <w:rsid w:val="00C8508F"/>
    <w:rsid w:val="00CA1CCC"/>
    <w:rsid w:val="00CB5B47"/>
    <w:rsid w:val="00CD57B0"/>
    <w:rsid w:val="00CE68CC"/>
    <w:rsid w:val="00CF5B76"/>
    <w:rsid w:val="00D0042F"/>
    <w:rsid w:val="00D52AE5"/>
    <w:rsid w:val="00D65584"/>
    <w:rsid w:val="00D677F4"/>
    <w:rsid w:val="00D96335"/>
    <w:rsid w:val="00E01861"/>
    <w:rsid w:val="00E04E26"/>
    <w:rsid w:val="00E07537"/>
    <w:rsid w:val="00E10B4E"/>
    <w:rsid w:val="00E274F5"/>
    <w:rsid w:val="00E311E5"/>
    <w:rsid w:val="00E4503A"/>
    <w:rsid w:val="00E83541"/>
    <w:rsid w:val="00EB3EBF"/>
    <w:rsid w:val="00EB7589"/>
    <w:rsid w:val="00EC548F"/>
    <w:rsid w:val="00EC64EA"/>
    <w:rsid w:val="00EF3143"/>
    <w:rsid w:val="00F36EC9"/>
    <w:rsid w:val="00F5333C"/>
    <w:rsid w:val="00F84199"/>
    <w:rsid w:val="00F844C9"/>
    <w:rsid w:val="00FB15CB"/>
    <w:rsid w:val="00FB71B4"/>
    <w:rsid w:val="00FD02FF"/>
    <w:rsid w:val="00FE33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7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D7F6A4667B54612B3C5F9FC4D229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2F569-2DC3-427D-8B75-245C508C2BA3}"/>
      </w:docPartPr>
      <w:docPartBody>
        <w:p w:rsidR="007F5B43" w:rsidRDefault="00AC7FB8" w:rsidP="00AC7FB8">
          <w:pPr>
            <w:pStyle w:val="BD7F6A4667B54612B3C5F9FC4D229D6C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7F5B43"/>
    <w:rsid w:val="008214BA"/>
    <w:rsid w:val="00AC7FB8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FB8"/>
    <w:rPr>
      <w:color w:val="808080"/>
    </w:rPr>
  </w:style>
  <w:style w:type="paragraph" w:customStyle="1" w:styleId="BD7F6A4667B54612B3C5F9FC4D229D6C">
    <w:name w:val="BD7F6A4667B54612B3C5F9FC4D229D6C"/>
    <w:rsid w:val="00AC7FB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235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N. 016/2020 – CED-CAU/BR</vt:lpstr>
      <vt:lpstr/>
    </vt:vector>
  </TitlesOfParts>
  <Company>Comunica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N. 016/2020 – CED-CAU/BR</dc:title>
  <dc:subject/>
  <dc:creator>comunica</dc:creator>
  <cp:keywords/>
  <cp:lastModifiedBy>Viviane Nota Machado</cp:lastModifiedBy>
  <cp:revision>2</cp:revision>
  <cp:lastPrinted>2015-03-04T21:55:00Z</cp:lastPrinted>
  <dcterms:created xsi:type="dcterms:W3CDTF">2020-03-10T18:56:00Z</dcterms:created>
  <dcterms:modified xsi:type="dcterms:W3CDTF">2020-03-10T18:56:00Z</dcterms:modified>
</cp:coreProperties>
</file>