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2D5CC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D5CC5" w:rsidRDefault="00363BB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D5CC5" w:rsidRDefault="00363BB3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Nº 227256/2015, Protocolo SICCAU nº 227256/2015</w:t>
            </w:r>
          </w:p>
        </w:tc>
      </w:tr>
      <w:tr w:rsidR="002D5CC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D5CC5" w:rsidRDefault="00363BB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D5CC5" w:rsidRDefault="00363BB3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Denunciante: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</w:t>
            </w:r>
            <w:proofErr w:type="spellEnd"/>
          </w:p>
          <w:p w:rsidR="002D5CC5" w:rsidRDefault="00363BB3">
            <w:pPr>
              <w:widowControl w:val="0"/>
              <w:jc w:val="both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Denunciado: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Arq. e Urb.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</w:t>
            </w:r>
            <w:proofErr w:type="spellEnd"/>
          </w:p>
        </w:tc>
      </w:tr>
      <w:tr w:rsidR="002D5CC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D5CC5" w:rsidRDefault="00363BB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D5CC5" w:rsidRDefault="00363BB3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Apreciação de processo ético-disciplinar para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julgamento em grau de recurso</w:t>
            </w:r>
          </w:p>
        </w:tc>
      </w:tr>
    </w:tbl>
    <w:p w:rsidR="002D5CC5" w:rsidRDefault="00363BB3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014/2018 – CED-CAU/BR</w:t>
      </w:r>
    </w:p>
    <w:p w:rsidR="002D5CC5" w:rsidRDefault="002D5CC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D5CC5" w:rsidRDefault="00363BB3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Brasília-DF, na sede do CAU/BR, nos dias </w:t>
      </w:r>
      <w:r>
        <w:rPr>
          <w:rFonts w:ascii="Times New Roman" w:eastAsia="Times New Roman" w:hAnsi="Times New Roman"/>
          <w:spacing w:val="4"/>
          <w:sz w:val="22"/>
          <w:szCs w:val="22"/>
        </w:rPr>
        <w:t>12 e 13 de abril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2018, 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2D5CC5" w:rsidRDefault="002D5CC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D5CC5" w:rsidRDefault="00363BB3">
      <w:r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 apresentado pelo relator, conselheiro Matozalém Sousa Santana; e</w:t>
      </w:r>
    </w:p>
    <w:p w:rsidR="002D5CC5" w:rsidRDefault="002D5CC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2D5CC5" w:rsidRDefault="00363BB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apreciação, pela Comissão de Ética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Disciplina do CAU/BR, do Relatório e Voto apresentado pelo conselheiro relator.</w:t>
      </w:r>
    </w:p>
    <w:p w:rsidR="002D5CC5" w:rsidRDefault="002D5CC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D5CC5" w:rsidRDefault="00363BB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2D5CC5" w:rsidRDefault="002D5CC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D5CC5" w:rsidRDefault="00363BB3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Por aprovar, por unanimidade, o Relatório e Voto apresentado pelo conselheiro relator do processo ético-disciplinar;</w:t>
      </w:r>
    </w:p>
    <w:p w:rsidR="002D5CC5" w:rsidRDefault="00363BB3">
      <w:pPr>
        <w:spacing w:before="12pt" w:after="6pt" w:line="14.4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Por recomendar ao Plenário do CAU/BR qu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vote pela aprovação do Relatório e Voto, no qual:</w:t>
      </w:r>
    </w:p>
    <w:p w:rsidR="002D5CC5" w:rsidRDefault="00363BB3">
      <w:pPr>
        <w:widowControl w:val="0"/>
        <w:numPr>
          <w:ilvl w:val="0"/>
          <w:numId w:val="1"/>
        </w:num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CONHECE DO RECURSO do DENUNCIADO e, no mérito, DÁ PROVIMENTO PARCIAL, com a redução de 1 (uma) anuidade da pena aplicada por entender que à regra 3.2.10 do Código de Ética não foi infringida, passando a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plicação da pena ser de ADVERTÊNCIA PÚBLICA e PAGAMENTO DE MULTA no valor de 10 anuidades.</w:t>
      </w:r>
    </w:p>
    <w:p w:rsidR="002D5CC5" w:rsidRDefault="00363BB3">
      <w:pPr>
        <w:widowControl w:val="0"/>
        <w:numPr>
          <w:ilvl w:val="0"/>
          <w:numId w:val="1"/>
        </w:num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b) Recomendar informar ao CREA-MT sobre o Parecer Técnico elaborado pelo Engenheiro Civil MARCELO BELIZÁRIO DA SILVA, CREA 1200072120, para que se verifique e adote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as medidas necessárias para o cumprimento da lei 6.496/77, se for o caso de ter sido inobservada a legislação.</w:t>
      </w:r>
    </w:p>
    <w:p w:rsidR="002D5CC5" w:rsidRDefault="00363BB3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 – Por encaminhar o referido processo para ser apreciado e julgado pelo Plenário do Conselho de Arquitetura e Urbanismo do Brasil.</w:t>
      </w:r>
    </w:p>
    <w:p w:rsidR="002D5CC5" w:rsidRDefault="002D5CC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D5CC5" w:rsidRDefault="00363BB3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Brasília-DF,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pacing w:val="4"/>
          <w:sz w:val="22"/>
          <w:szCs w:val="22"/>
        </w:rPr>
        <w:t>13 de abril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2018.</w:t>
      </w:r>
    </w:p>
    <w:p w:rsidR="002D5CC5" w:rsidRDefault="002D5CC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D5CC5" w:rsidRDefault="002D5CC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D5CC5" w:rsidRDefault="00363BB3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5CC5" w:rsidRDefault="00363BB3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2D5CC5" w:rsidRDefault="00363BB3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5CC5" w:rsidRDefault="00363BB3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D5CC5" w:rsidRDefault="00363BB3">
      <w:pPr>
        <w:autoSpaceDE w:val="0"/>
      </w:pPr>
      <w:r>
        <w:rPr>
          <w:rFonts w:ascii="Times New Roman" w:hAnsi="Times New Roman"/>
          <w:b/>
          <w:sz w:val="23"/>
          <w:szCs w:val="23"/>
        </w:rPr>
        <w:t>CARLOS FERNANDO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5CC5" w:rsidRDefault="00363BB3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D5CC5" w:rsidRDefault="00363BB3">
      <w:pPr>
        <w:autoSpaceDE w:val="0"/>
      </w:pPr>
      <w:r>
        <w:rPr>
          <w:rFonts w:ascii="Times New Roman" w:hAnsi="Times New Roman"/>
          <w:b/>
          <w:sz w:val="22"/>
          <w:szCs w:val="22"/>
        </w:rPr>
        <w:t xml:space="preserve">JOSÉ GERARDO DA </w:t>
      </w:r>
      <w:r>
        <w:rPr>
          <w:rFonts w:ascii="Times New Roman" w:hAnsi="Times New Roman"/>
          <w:b/>
          <w:sz w:val="23"/>
          <w:szCs w:val="23"/>
        </w:rPr>
        <w:t>FONSECA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/>
          <w:sz w:val="22"/>
          <w:szCs w:val="22"/>
        </w:rPr>
        <w:t>SOARES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proofErr w:type="gram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____________________________________</w:t>
      </w:r>
    </w:p>
    <w:p w:rsidR="002D5CC5" w:rsidRDefault="00363BB3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2D5CC5" w:rsidRDefault="00363BB3">
      <w:pPr>
        <w:autoSpaceDE w:val="0"/>
      </w:pPr>
      <w:r>
        <w:rPr>
          <w:rFonts w:ascii="Times New Roman" w:hAnsi="Times New Roman"/>
          <w:b/>
          <w:sz w:val="23"/>
          <w:szCs w:val="23"/>
        </w:rPr>
        <w:t>MATOZALÉM SOUSA SANTANA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____________________________________</w:t>
      </w:r>
    </w:p>
    <w:p w:rsidR="002D5CC5" w:rsidRDefault="00363BB3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D5CC5" w:rsidRDefault="00363BB3">
      <w:pPr>
        <w:autoSpaceDE w:val="0"/>
      </w:pPr>
      <w:r>
        <w:rPr>
          <w:rFonts w:ascii="Times New Roman" w:eastAsia="Times New Roman" w:hAnsi="Times New Roman"/>
          <w:b/>
          <w:sz w:val="23"/>
          <w:szCs w:val="23"/>
          <w:lang w:eastAsia="pt-BR"/>
        </w:rPr>
        <w:t>ROBERTO SALOMAO DO AMARAL E MELO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D5CC5" w:rsidRDefault="00363BB3"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2D5CC5" w:rsidRDefault="002D5CC5">
      <w:pPr>
        <w:autoSpaceDE w:val="0"/>
      </w:pPr>
    </w:p>
    <w:sectPr w:rsidR="002D5CC5">
      <w:headerReference w:type="default" r:id="rId7"/>
      <w:footerReference w:type="default" r:id="rId8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363BB3">
      <w:r>
        <w:separator/>
      </w:r>
    </w:p>
  </w:endnote>
  <w:endnote w:type="continuationSeparator" w:id="0">
    <w:p w:rsidR="00000000" w:rsidRDefault="0036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11523" w:rsidRDefault="00363BB3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271" cy="229230"/>
          <wp:effectExtent l="0" t="0" r="9529" b="1842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271" cy="2292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F11523" w:rsidRDefault="00363BB3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363BB3">
      <w:r>
        <w:rPr>
          <w:color w:val="000000"/>
        </w:rPr>
        <w:separator/>
      </w:r>
    </w:p>
  </w:footnote>
  <w:footnote w:type="continuationSeparator" w:id="0">
    <w:p w:rsidR="00000000" w:rsidRDefault="00363BB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11523" w:rsidRDefault="00363BB3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59043CA3"/>
    <w:multiLevelType w:val="multilevel"/>
    <w:tmpl w:val="0518ECAC"/>
    <w:lvl w:ilvl="0">
      <w:start w:val="1"/>
      <w:numFmt w:val="lowerLetter"/>
      <w:lvlText w:val="%1)"/>
      <w:lvlJc w:val="start"/>
      <w:pPr>
        <w:ind w:start="54pt" w:hanging="18pt"/>
      </w:pPr>
    </w:lvl>
    <w:lvl w:ilvl="1">
      <w:start w:val="1"/>
      <w:numFmt w:val="lowerLetter"/>
      <w:lvlText w:val="%2."/>
      <w:lvlJc w:val="start"/>
      <w:pPr>
        <w:ind w:start="90pt" w:hanging="18pt"/>
      </w:pPr>
    </w:lvl>
    <w:lvl w:ilvl="2">
      <w:start w:val="1"/>
      <w:numFmt w:val="lowerRoman"/>
      <w:lvlText w:val="%3."/>
      <w:lvlJc w:val="end"/>
      <w:pPr>
        <w:ind w:start="126pt" w:hanging="9pt"/>
      </w:pPr>
    </w:lvl>
    <w:lvl w:ilvl="3">
      <w:start w:val="1"/>
      <w:numFmt w:val="decimal"/>
      <w:lvlText w:val="%4."/>
      <w:lvlJc w:val="start"/>
      <w:pPr>
        <w:ind w:start="162pt" w:hanging="18pt"/>
      </w:pPr>
    </w:lvl>
    <w:lvl w:ilvl="4">
      <w:start w:val="1"/>
      <w:numFmt w:val="lowerLetter"/>
      <w:lvlText w:val="%5."/>
      <w:lvlJc w:val="start"/>
      <w:pPr>
        <w:ind w:start="198pt" w:hanging="18pt"/>
      </w:pPr>
    </w:lvl>
    <w:lvl w:ilvl="5">
      <w:start w:val="1"/>
      <w:numFmt w:val="lowerRoman"/>
      <w:lvlText w:val="%6."/>
      <w:lvlJc w:val="end"/>
      <w:pPr>
        <w:ind w:start="234pt" w:hanging="9pt"/>
      </w:pPr>
    </w:lvl>
    <w:lvl w:ilvl="6">
      <w:start w:val="1"/>
      <w:numFmt w:val="decimal"/>
      <w:lvlText w:val="%7."/>
      <w:lvlJc w:val="start"/>
      <w:pPr>
        <w:ind w:start="270pt" w:hanging="18pt"/>
      </w:pPr>
    </w:lvl>
    <w:lvl w:ilvl="7">
      <w:start w:val="1"/>
      <w:numFmt w:val="lowerLetter"/>
      <w:lvlText w:val="%8."/>
      <w:lvlJc w:val="start"/>
      <w:pPr>
        <w:ind w:start="306pt" w:hanging="18pt"/>
      </w:pPr>
    </w:lvl>
    <w:lvl w:ilvl="8">
      <w:start w:val="1"/>
      <w:numFmt w:val="lowerRoman"/>
      <w:lvlText w:val="%9."/>
      <w:lvlJc w:val="end"/>
      <w:pPr>
        <w:ind w:start="342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D5CC5"/>
    <w:rsid w:val="002D5CC5"/>
    <w:rsid w:val="0036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B0E1E34-E7D1-46AB-94AD-190FA9D791D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2019-05-31T15:38:00Z</dcterms:created>
  <dcterms:modified xsi:type="dcterms:W3CDTF">2019-05-31T15:38:00Z</dcterms:modified>
</cp:coreProperties>
</file>