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480AC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80AC1" w:rsidRDefault="000E30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80AC1" w:rsidRDefault="000E30B8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480AC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80AC1" w:rsidRDefault="000E30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80AC1" w:rsidRDefault="000E30B8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COMISSÃO DE ÉTICA E DISCIPLINA DO CAU/BR</w:t>
            </w:r>
          </w:p>
        </w:tc>
      </w:tr>
      <w:tr w:rsidR="00480AC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80AC1" w:rsidRDefault="000E30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80AC1" w:rsidRDefault="000E30B8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PLANO DE TRABALHO DA CED-CAU/BR PARA O ANO DE 2019</w:t>
            </w:r>
          </w:p>
        </w:tc>
      </w:tr>
    </w:tbl>
    <w:p w:rsidR="00480AC1" w:rsidRDefault="000E30B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007/2019 – CED-CAU/BR</w:t>
      </w:r>
    </w:p>
    <w:p w:rsidR="00480AC1" w:rsidRDefault="00480AC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80AC1" w:rsidRDefault="000E30B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</w:t>
      </w:r>
      <w:r>
        <w:rPr>
          <w:rFonts w:ascii="Times New Roman" w:hAnsi="Times New Roman"/>
          <w:sz w:val="22"/>
          <w:szCs w:val="22"/>
          <w:lang w:eastAsia="pt-BR"/>
        </w:rPr>
        <w:t xml:space="preserve">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31 de janeiro e 01 de fevereiro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2019,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</w:t>
      </w:r>
      <w:r>
        <w:rPr>
          <w:rFonts w:ascii="Times New Roman" w:hAnsi="Times New Roman"/>
          <w:sz w:val="22"/>
          <w:szCs w:val="22"/>
          <w:lang w:eastAsia="pt-BR"/>
        </w:rPr>
        <w:t>do assunto em epígrafe,</w:t>
      </w:r>
    </w:p>
    <w:p w:rsidR="00480AC1" w:rsidRDefault="00480AC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80AC1" w:rsidRDefault="000E30B8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DPOBR nº 0080-05-2018 que “Aprova as Diretrizes para Elaboração do Plano de Ação e Orçamento do CAU – exercício de 2019”;</w:t>
      </w:r>
    </w:p>
    <w:p w:rsidR="00480AC1" w:rsidRDefault="000E30B8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062/2018-CED-CAU/BR que retificou o plano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ação aprovado pela Deliberação nº 053/2018-CED-CAU/BR; e</w:t>
      </w:r>
    </w:p>
    <w:p w:rsidR="00480AC1" w:rsidRDefault="000E30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063/2018 – CED-CAU/BR, na qual foram aprovadas as datas e os locais de realização dos eventos da CED/BR para o ano de 2019, atualizada pela Deliberação nº 001/2019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CED-CAU/BR.</w:t>
      </w:r>
    </w:p>
    <w:p w:rsidR="00480AC1" w:rsidRDefault="00480AC1">
      <w:pPr>
        <w:jc w:val="both"/>
        <w:rPr>
          <w:rFonts w:ascii="Times New Roman" w:hAnsi="Times New Roman"/>
          <w:sz w:val="22"/>
          <w:szCs w:val="22"/>
        </w:rPr>
      </w:pPr>
    </w:p>
    <w:p w:rsidR="00480AC1" w:rsidRDefault="000E30B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480AC1" w:rsidRDefault="00480AC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80AC1" w:rsidRDefault="000E30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Por aprovar o plano de trabalho da Comissão de Ética e Disciplina do CAU/BR para o ano de 2019 e o Relatório de Gestão da CED-CAU/BR do ano de 2018, conforme anexos a esta deliberação.</w:t>
      </w:r>
    </w:p>
    <w:p w:rsidR="00480AC1" w:rsidRDefault="00480AC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80AC1" w:rsidRDefault="000E30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Por encaminhar deliberação à Secretari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Geral da Mesa, para ciência e o devido encaminhamento.</w:t>
      </w:r>
    </w:p>
    <w:p w:rsidR="00480AC1" w:rsidRDefault="00480AC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80AC1" w:rsidRDefault="00480AC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80AC1" w:rsidRDefault="000E30B8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eastAsia="Times New Roman" w:hAnsi="Times New Roman"/>
          <w:spacing w:val="4"/>
          <w:sz w:val="22"/>
          <w:szCs w:val="22"/>
        </w:rPr>
        <w:t>31 de janeiro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2019</w:t>
      </w:r>
    </w:p>
    <w:p w:rsidR="00480AC1" w:rsidRDefault="00480AC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80AC1" w:rsidRDefault="000E30B8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80AC1" w:rsidRDefault="000E30B8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480AC1" w:rsidRDefault="000E30B8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/>
          <w:b/>
          <w:sz w:val="22"/>
          <w:szCs w:val="22"/>
        </w:rPr>
        <w:t>____________________________________</w:t>
      </w:r>
    </w:p>
    <w:p w:rsidR="00480AC1" w:rsidRDefault="000E30B8">
      <w:pPr>
        <w:tabs>
          <w:tab w:val="start" w:pos="232.55pt"/>
        </w:tabs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480AC1" w:rsidRDefault="000E30B8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CARLOS FERNANDO S. L. ANDRADE                      ____________________________________</w:t>
      </w:r>
    </w:p>
    <w:p w:rsidR="00480AC1" w:rsidRDefault="000E30B8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480AC1" w:rsidRDefault="000E30B8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DIEGO LINS NOVAES FERRAZ                                  ____________________________________</w:t>
      </w:r>
    </w:p>
    <w:p w:rsidR="00480AC1" w:rsidRDefault="000E30B8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480AC1" w:rsidRDefault="000E30B8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G</w:t>
      </w:r>
      <w:r>
        <w:rPr>
          <w:rFonts w:ascii="Times New Roman" w:hAnsi="Times New Roman"/>
          <w:b/>
          <w:sz w:val="23"/>
          <w:szCs w:val="23"/>
        </w:rPr>
        <w:t>UIVALDO D´ALEXANDRIA BAPTISTA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80AC1" w:rsidRDefault="000E30B8">
      <w:pPr>
        <w:widowControl w:val="0"/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480AC1" w:rsidRDefault="000E30B8">
      <w:pPr>
        <w:tabs>
          <w:tab w:val="center" w:pos="212.60pt"/>
          <w:tab w:val="end" w:pos="425.20pt"/>
        </w:tabs>
        <w:jc w:val="both"/>
      </w:pPr>
      <w:r>
        <w:rPr>
          <w:rFonts w:ascii="Times New Roman" w:hAnsi="Times New Roman"/>
          <w:b/>
          <w:sz w:val="23"/>
          <w:szCs w:val="23"/>
        </w:rPr>
        <w:t xml:space="preserve">JOSÉ GERARDO DA FONSECA SOARES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480AC1" w:rsidRDefault="000E30B8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480AC1" w:rsidRDefault="00480AC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80AC1" w:rsidRDefault="000E30B8">
      <w:pPr>
        <w:pageBreakBefore/>
        <w:autoSpaceDE w:val="0"/>
        <w:jc w:val="center"/>
      </w:pPr>
      <w:r>
        <w:rPr>
          <w:rFonts w:ascii="Times New Roman" w:hAnsi="Times New Roman"/>
          <w:b/>
        </w:rPr>
        <w:lastRenderedPageBreak/>
        <w:t>ANEXO I</w:t>
      </w:r>
    </w:p>
    <w:p w:rsidR="00480AC1" w:rsidRDefault="00480AC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551.15pt" w:type="dxa"/>
        <w:tblInd w:w="-51.3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3030"/>
        <w:gridCol w:w="1426"/>
        <w:gridCol w:w="1272"/>
        <w:gridCol w:w="2658"/>
        <w:gridCol w:w="2637"/>
      </w:tblGrid>
      <w:tr w:rsidR="00480AC1">
        <w:tblPrEx>
          <w:tblCellMar>
            <w:top w:w="0pt" w:type="dxa"/>
            <w:bottom w:w="0pt" w:type="dxa"/>
          </w:tblCellMar>
        </w:tblPrEx>
        <w:tc>
          <w:tcPr>
            <w:tcW w:w="551.15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PLANO DE TRABALHO 2019 DA CED-CAU/BR – ATIVIDADES E PROJETOS </w:t>
            </w:r>
          </w:p>
        </w:tc>
      </w:tr>
      <w:tr w:rsidR="00480AC1">
        <w:tblPrEx>
          <w:tblCellMar>
            <w:top w:w="0pt" w:type="dxa"/>
            <w:bottom w:w="0pt" w:type="dxa"/>
          </w:tblCellMar>
        </w:tblPrEx>
        <w:tc>
          <w:tcPr>
            <w:tcW w:w="15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Objeto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/ Assunto</w:t>
            </w:r>
          </w:p>
        </w:tc>
        <w:tc>
          <w:tcPr>
            <w:tcW w:w="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Conselheiro Relator</w:t>
            </w:r>
          </w:p>
        </w:tc>
        <w:tc>
          <w:tcPr>
            <w:tcW w:w="6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Status</w:t>
            </w:r>
          </w:p>
        </w:tc>
        <w:tc>
          <w:tcPr>
            <w:tcW w:w="132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Prazo para apreciação e deliberação na Comissão ou data de realização do Projeto/Evento</w:t>
            </w:r>
          </w:p>
        </w:tc>
        <w:tc>
          <w:tcPr>
            <w:tcW w:w="131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Prazo para apreciação no Plenário ou data para finalização da demanda ou Projeto/Evento</w:t>
            </w:r>
          </w:p>
        </w:tc>
      </w:tr>
      <w:tr w:rsidR="00480AC1">
        <w:tblPrEx>
          <w:tblCellMar>
            <w:top w:w="0pt" w:type="dxa"/>
            <w:bottom w:w="0pt" w:type="dxa"/>
          </w:tblCellMar>
        </w:tblPrEx>
        <w:tc>
          <w:tcPr>
            <w:tcW w:w="15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Análise dos processos ético-disciplinares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em grau de recurso para posterior julgamento pelo Plenário do CAU/BR</w:t>
            </w:r>
          </w:p>
        </w:tc>
        <w:tc>
          <w:tcPr>
            <w:tcW w:w="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480AC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0AC1" w:rsidRDefault="000E30B8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Conselheiros da CED-CAU/BR em sistema de rodízio</w:t>
            </w:r>
          </w:p>
        </w:tc>
        <w:tc>
          <w:tcPr>
            <w:tcW w:w="6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Permanente</w:t>
            </w:r>
          </w:p>
        </w:tc>
        <w:tc>
          <w:tcPr>
            <w:tcW w:w="132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Fevereiro a dezembro</w:t>
            </w:r>
          </w:p>
        </w:tc>
        <w:tc>
          <w:tcPr>
            <w:tcW w:w="131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Reunião Plenária seguinte à deliberada pela Comissão</w:t>
            </w:r>
          </w:p>
        </w:tc>
      </w:tr>
      <w:tr w:rsidR="00480AC1">
        <w:tblPrEx>
          <w:tblCellMar>
            <w:top w:w="0pt" w:type="dxa"/>
            <w:bottom w:w="0pt" w:type="dxa"/>
          </w:tblCellMar>
        </w:tblPrEx>
        <w:trPr>
          <w:trHeight w:val="353"/>
        </w:trPr>
        <w:tc>
          <w:tcPr>
            <w:tcW w:w="15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Compatibilização, em conjunto com o CSC, do Módulo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Ético do SICCAU à Resolução CAU/BR nº 143/2017 e 153/2017</w:t>
            </w:r>
          </w:p>
        </w:tc>
        <w:tc>
          <w:tcPr>
            <w:tcW w:w="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Conselheiros e assessoria técnica</w:t>
            </w:r>
          </w:p>
        </w:tc>
        <w:tc>
          <w:tcPr>
            <w:tcW w:w="6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32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Dezembro</w:t>
            </w:r>
          </w:p>
        </w:tc>
        <w:tc>
          <w:tcPr>
            <w:tcW w:w="131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480AC1">
        <w:tblPrEx>
          <w:tblCellMar>
            <w:top w:w="0pt" w:type="dxa"/>
            <w:bottom w:w="0pt" w:type="dxa"/>
          </w:tblCellMar>
        </w:tblPrEx>
        <w:trPr>
          <w:trHeight w:val="353"/>
        </w:trPr>
        <w:tc>
          <w:tcPr>
            <w:tcW w:w="15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Desenvolvimento de resolução que “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dispõe sobre procedimentos de Perícia Técnica para processos administrativos em Arquitetura e Urbanismo </w:t>
            </w:r>
            <w:r>
              <w:rPr>
                <w:rFonts w:ascii="Times New Roman" w:hAnsi="Times New Roman"/>
                <w:sz w:val="22"/>
                <w:szCs w:val="22"/>
              </w:rPr>
              <w:t>no âmbito dos Conselhos de Arquitetura e Urbanismo estaduais (CAU/UF) e do Conselho de Arquitetura e Urbanismo do Brasil (CAU/BR)”.</w:t>
            </w:r>
          </w:p>
        </w:tc>
        <w:tc>
          <w:tcPr>
            <w:tcW w:w="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Nikson Dias</w:t>
            </w:r>
          </w:p>
        </w:tc>
        <w:tc>
          <w:tcPr>
            <w:tcW w:w="6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32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Fevereiro a dezembro</w:t>
            </w:r>
          </w:p>
        </w:tc>
        <w:tc>
          <w:tcPr>
            <w:tcW w:w="131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definir</w:t>
            </w:r>
          </w:p>
        </w:tc>
      </w:tr>
      <w:tr w:rsidR="00480AC1">
        <w:tblPrEx>
          <w:tblCellMar>
            <w:top w:w="0pt" w:type="dxa"/>
            <w:bottom w:w="0pt" w:type="dxa"/>
          </w:tblCellMar>
        </w:tblPrEx>
        <w:trPr>
          <w:trHeight w:val="353"/>
        </w:trPr>
        <w:tc>
          <w:tcPr>
            <w:tcW w:w="15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Revisão da Resolução nº 143/2017, que “Dispõe sobre as normas para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condução do processo ético-disciplinar no âmbito dos Conselhos de Arquitetura e Urbanismo dos Estados e do Distrito Federal (CAU/UF) e do Conselho de Arquitetura e Urbanismo do Brasil (CAU/BR), para aplicação e execução das sanções de mesma natureza, para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o pedido de revisão e para a reabilitação profissional, e dá outras providências”.</w:t>
            </w:r>
          </w:p>
        </w:tc>
        <w:tc>
          <w:tcPr>
            <w:tcW w:w="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Roberto Salomão do Amaral e Melo e Carlos Fernando de Souza Leão Andrade.</w:t>
            </w:r>
          </w:p>
        </w:tc>
        <w:tc>
          <w:tcPr>
            <w:tcW w:w="6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32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Fevereiro a dezembro</w:t>
            </w:r>
          </w:p>
        </w:tc>
        <w:tc>
          <w:tcPr>
            <w:tcW w:w="131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definir</w:t>
            </w:r>
          </w:p>
        </w:tc>
      </w:tr>
      <w:tr w:rsidR="00480AC1">
        <w:tblPrEx>
          <w:tblCellMar>
            <w:top w:w="0pt" w:type="dxa"/>
            <w:bottom w:w="0pt" w:type="dxa"/>
          </w:tblCellMar>
        </w:tblPrEx>
        <w:trPr>
          <w:trHeight w:val="353"/>
        </w:trPr>
        <w:tc>
          <w:tcPr>
            <w:tcW w:w="15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Reserva técnica e falta ético-disciplinar</w:t>
            </w:r>
          </w:p>
        </w:tc>
        <w:tc>
          <w:tcPr>
            <w:tcW w:w="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Matozalém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Santana e Carlos Fernando de Souza Leão Andrade.</w:t>
            </w:r>
          </w:p>
        </w:tc>
        <w:tc>
          <w:tcPr>
            <w:tcW w:w="6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32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Fevereiro a dezembro</w:t>
            </w:r>
          </w:p>
        </w:tc>
        <w:tc>
          <w:tcPr>
            <w:tcW w:w="131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480AC1">
        <w:tblPrEx>
          <w:tblCellMar>
            <w:top w:w="0pt" w:type="dxa"/>
            <w:bottom w:w="0pt" w:type="dxa"/>
          </w:tblCellMar>
        </w:tblPrEx>
        <w:trPr>
          <w:trHeight w:val="353"/>
        </w:trPr>
        <w:tc>
          <w:tcPr>
            <w:tcW w:w="15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Direito autoral e plágio na Arquitetura e Urbanismo</w:t>
            </w:r>
          </w:p>
        </w:tc>
        <w:tc>
          <w:tcPr>
            <w:tcW w:w="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Guivaldo D’Alexandria Baptista.</w:t>
            </w:r>
          </w:p>
        </w:tc>
        <w:tc>
          <w:tcPr>
            <w:tcW w:w="6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32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Fevereiro a dezembro</w:t>
            </w:r>
          </w:p>
        </w:tc>
        <w:tc>
          <w:tcPr>
            <w:tcW w:w="131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480AC1">
        <w:tblPrEx>
          <w:tblCellMar>
            <w:top w:w="0pt" w:type="dxa"/>
            <w:bottom w:w="0pt" w:type="dxa"/>
          </w:tblCellMar>
        </w:tblPrEx>
        <w:trPr>
          <w:trHeight w:val="353"/>
        </w:trPr>
        <w:tc>
          <w:tcPr>
            <w:tcW w:w="15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Comunicações da CED-CAUBR às CED-CAUUF e à </w:t>
            </w:r>
            <w:r>
              <w:rPr>
                <w:rFonts w:ascii="Times New Roman" w:hAnsi="Times New Roman"/>
                <w:sz w:val="22"/>
                <w:szCs w:val="22"/>
              </w:rPr>
              <w:t>sociedade: canal de divulgação.</w:t>
            </w:r>
          </w:p>
        </w:tc>
        <w:tc>
          <w:tcPr>
            <w:tcW w:w="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José Gerardo da Fonseca Soares e Matozalém Santana</w:t>
            </w:r>
          </w:p>
        </w:tc>
        <w:tc>
          <w:tcPr>
            <w:tcW w:w="6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32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Fevereiro a dezembro</w:t>
            </w:r>
          </w:p>
        </w:tc>
        <w:tc>
          <w:tcPr>
            <w:tcW w:w="131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480AC1">
        <w:tblPrEx>
          <w:tblCellMar>
            <w:top w:w="0pt" w:type="dxa"/>
            <w:bottom w:w="0pt" w:type="dxa"/>
          </w:tblCellMar>
        </w:tblPrEx>
        <w:trPr>
          <w:trHeight w:val="353"/>
        </w:trPr>
        <w:tc>
          <w:tcPr>
            <w:tcW w:w="15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Discussões sobre Termo de Ajustamento de Conduta em matérias conciliáveis e encaminhamentos alternativos no processo ético-disciplinar</w:t>
            </w:r>
          </w:p>
        </w:tc>
        <w:tc>
          <w:tcPr>
            <w:tcW w:w="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atozalém Santana</w:t>
            </w:r>
          </w:p>
        </w:tc>
        <w:tc>
          <w:tcPr>
            <w:tcW w:w="6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32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Fevereiro a dezembro</w:t>
            </w:r>
          </w:p>
        </w:tc>
        <w:tc>
          <w:tcPr>
            <w:tcW w:w="131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480AC1">
        <w:tblPrEx>
          <w:tblCellMar>
            <w:top w:w="0pt" w:type="dxa"/>
            <w:bottom w:w="0pt" w:type="dxa"/>
          </w:tblCellMar>
        </w:tblPrEx>
        <w:tc>
          <w:tcPr>
            <w:tcW w:w="15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Evento: 17º Seminário Regional da CED em 2019 (Porto Alegre/RS)</w:t>
            </w:r>
          </w:p>
        </w:tc>
        <w:tc>
          <w:tcPr>
            <w:tcW w:w="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CED-CAU/BR</w:t>
            </w:r>
          </w:p>
        </w:tc>
        <w:tc>
          <w:tcPr>
            <w:tcW w:w="6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32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18 e 19 de março</w:t>
            </w:r>
          </w:p>
        </w:tc>
        <w:tc>
          <w:tcPr>
            <w:tcW w:w="131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480AC1">
        <w:tblPrEx>
          <w:tblCellMar>
            <w:top w:w="0pt" w:type="dxa"/>
            <w:bottom w:w="0pt" w:type="dxa"/>
          </w:tblCellMar>
        </w:tblPrEx>
        <w:tc>
          <w:tcPr>
            <w:tcW w:w="15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Evento: 18º Seminário Regional da CED em 2019 (São Paulo/SP)</w:t>
            </w:r>
          </w:p>
        </w:tc>
        <w:tc>
          <w:tcPr>
            <w:tcW w:w="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CED-CAU/BR</w:t>
            </w:r>
          </w:p>
        </w:tc>
        <w:tc>
          <w:tcPr>
            <w:tcW w:w="6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32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16 e 17 de maio</w:t>
            </w:r>
          </w:p>
        </w:tc>
        <w:tc>
          <w:tcPr>
            <w:tcW w:w="131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480AC1">
        <w:tblPrEx>
          <w:tblCellMar>
            <w:top w:w="0pt" w:type="dxa"/>
            <w:bottom w:w="0pt" w:type="dxa"/>
          </w:tblCellMar>
        </w:tblPrEx>
        <w:tc>
          <w:tcPr>
            <w:tcW w:w="15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Evento: 19º Seminário Regional da CED de 2019 (Teresina/PI)</w:t>
            </w:r>
          </w:p>
        </w:tc>
        <w:tc>
          <w:tcPr>
            <w:tcW w:w="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CED-CAU/BR</w:t>
            </w:r>
          </w:p>
        </w:tc>
        <w:tc>
          <w:tcPr>
            <w:tcW w:w="6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32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13 e 14 de junho</w:t>
            </w:r>
          </w:p>
        </w:tc>
        <w:tc>
          <w:tcPr>
            <w:tcW w:w="131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480AC1">
        <w:tblPrEx>
          <w:tblCellMar>
            <w:top w:w="0pt" w:type="dxa"/>
            <w:bottom w:w="0pt" w:type="dxa"/>
          </w:tblCellMar>
        </w:tblPrEx>
        <w:tc>
          <w:tcPr>
            <w:tcW w:w="15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Evento: 8º Treinamento Técnico em 2019 com as CED/UF em Brasília/DF</w:t>
            </w:r>
          </w:p>
        </w:tc>
        <w:tc>
          <w:tcPr>
            <w:tcW w:w="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CED-CAU/BR</w:t>
            </w:r>
          </w:p>
        </w:tc>
        <w:tc>
          <w:tcPr>
            <w:tcW w:w="6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32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 de agosto</w:t>
            </w:r>
          </w:p>
        </w:tc>
        <w:tc>
          <w:tcPr>
            <w:tcW w:w="131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480AC1">
        <w:tblPrEx>
          <w:tblCellMar>
            <w:top w:w="0pt" w:type="dxa"/>
            <w:bottom w:w="0pt" w:type="dxa"/>
          </w:tblCellMar>
        </w:tblPrEx>
        <w:tc>
          <w:tcPr>
            <w:tcW w:w="15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Evento: 9º Treinamento Técnico em 2019 com as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CED/UF em Brasília/DF</w:t>
            </w:r>
          </w:p>
        </w:tc>
        <w:tc>
          <w:tcPr>
            <w:tcW w:w="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CED-CAU/BR</w:t>
            </w:r>
          </w:p>
        </w:tc>
        <w:tc>
          <w:tcPr>
            <w:tcW w:w="6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32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25 de outubro</w:t>
            </w:r>
          </w:p>
        </w:tc>
        <w:tc>
          <w:tcPr>
            <w:tcW w:w="131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480AC1">
        <w:tblPrEx>
          <w:tblCellMar>
            <w:top w:w="0pt" w:type="dxa"/>
            <w:bottom w:w="0pt" w:type="dxa"/>
          </w:tblCellMar>
        </w:tblPrEx>
        <w:tc>
          <w:tcPr>
            <w:tcW w:w="15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Evento: 3º Seminário Nacional em 2019</w:t>
            </w:r>
          </w:p>
        </w:tc>
        <w:tc>
          <w:tcPr>
            <w:tcW w:w="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CED-CAU/BR</w:t>
            </w:r>
          </w:p>
        </w:tc>
        <w:tc>
          <w:tcPr>
            <w:tcW w:w="6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32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09 e 10 de dezembro</w:t>
            </w:r>
          </w:p>
        </w:tc>
        <w:tc>
          <w:tcPr>
            <w:tcW w:w="131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80AC1" w:rsidRDefault="000E30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</w:tbl>
    <w:p w:rsidR="00480AC1" w:rsidRDefault="00480AC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80AC1" w:rsidRDefault="00480AC1">
      <w:pPr>
        <w:autoSpaceDE w:val="0"/>
      </w:pPr>
    </w:p>
    <w:p w:rsidR="00480AC1" w:rsidRDefault="000E30B8">
      <w:pPr>
        <w:pageBreakBefore/>
        <w:autoSpaceDE w:val="0"/>
        <w:jc w:val="center"/>
      </w:pPr>
      <w:r>
        <w:rPr>
          <w:rFonts w:ascii="Times New Roman" w:hAnsi="Times New Roman"/>
          <w:b/>
        </w:rPr>
        <w:lastRenderedPageBreak/>
        <w:t>ANEXO II</w:t>
      </w:r>
    </w:p>
    <w:p w:rsidR="00480AC1" w:rsidRDefault="00480AC1">
      <w:pPr>
        <w:autoSpaceDE w:val="0"/>
        <w:rPr>
          <w:rFonts w:ascii="Times New Roman" w:hAnsi="Times New Roman"/>
          <w:sz w:val="22"/>
          <w:szCs w:val="22"/>
        </w:rPr>
      </w:pPr>
    </w:p>
    <w:p w:rsidR="00480AC1" w:rsidRDefault="000E30B8">
      <w:pPr>
        <w:autoSpaceDE w:val="0"/>
        <w:ind w:start="-63.80pt"/>
      </w:pPr>
      <w:r>
        <w:rPr>
          <w:noProof/>
          <w:lang w:eastAsia="pt-BR"/>
        </w:rPr>
        <w:drawing>
          <wp:inline distT="0" distB="0" distL="0" distR="0">
            <wp:extent cx="7277096" cy="6924678"/>
            <wp:effectExtent l="0" t="0" r="4" b="9522"/>
            <wp:docPr id="4" name="Imagem 1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7096" cy="69246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80AC1" w:rsidRDefault="00480AC1">
      <w:pPr>
        <w:autoSpaceDE w:val="0"/>
      </w:pPr>
    </w:p>
    <w:p w:rsidR="00480AC1" w:rsidRDefault="00480AC1">
      <w:pPr>
        <w:autoSpaceDE w:val="0"/>
      </w:pPr>
    </w:p>
    <w:sectPr w:rsidR="00480AC1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0E30B8">
      <w:r>
        <w:separator/>
      </w:r>
    </w:p>
  </w:endnote>
  <w:endnote w:type="continuationSeparator" w:id="0">
    <w:p w:rsidR="00000000" w:rsidRDefault="000E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447AE" w:rsidRDefault="000E30B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447AE" w:rsidRDefault="000E30B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0E30B8">
      <w:r>
        <w:rPr>
          <w:color w:val="000000"/>
        </w:rPr>
        <w:separator/>
      </w:r>
    </w:p>
  </w:footnote>
  <w:footnote w:type="continuationSeparator" w:id="0">
    <w:p w:rsidR="00000000" w:rsidRDefault="000E30B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447AE" w:rsidRDefault="000E30B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80AC1"/>
    <w:rsid w:val="000E30B8"/>
    <w:rsid w:val="0048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78E8C5F-1684-45E0-ADF0-9D8B5AF2915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emf"/><Relationship Id="rId5" Type="http://purl.oclc.org/ooxml/officeDocument/relationships/endnotes" Target="endnotes.xml"/><Relationship Id="rId10" Type="http://purl.oclc.org/ooxml/officeDocument/relationships/theme" Target="theme/theme1.xml"/><Relationship Id="rId4" Type="http://purl.oclc.org/ooxml/officeDocument/relationships/footnotes" Target="footnote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727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2015-03-04T20:55:00Z</cp:lastPrinted>
  <dcterms:created xsi:type="dcterms:W3CDTF">2019-05-03T14:53:00Z</dcterms:created>
  <dcterms:modified xsi:type="dcterms:W3CDTF">2019-05-03T14:53:00Z</dcterms:modified>
</cp:coreProperties>
</file>