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973B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6F00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D973B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973B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6F00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6F004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D973B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6F00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73B0" w:rsidRDefault="006F004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CALENDÁRIO DE EVENTOS DA COMISSÃO DE ÉTICA E DISCIPLINA DO CAU/BR PARA O ANO DE 2017</w:t>
            </w:r>
          </w:p>
        </w:tc>
      </w:tr>
    </w:tbl>
    <w:p w:rsidR="00D973B0" w:rsidRDefault="006F004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Nº 002/2018 – CED-CAU/BR</w:t>
      </w:r>
    </w:p>
    <w:p w:rsidR="00D973B0" w:rsidRDefault="00D973B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73B0" w:rsidRDefault="006F0040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01 e 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</w:t>
      </w:r>
      <w:r>
        <w:rPr>
          <w:rFonts w:ascii="Times New Roman" w:hAnsi="Times New Roman"/>
          <w:sz w:val="22"/>
          <w:szCs w:val="22"/>
          <w:lang w:eastAsia="pt-BR"/>
        </w:rPr>
        <w:t>Regimento Interno do CAU/BR, após análise do assunto em epígrafe, e</w:t>
      </w:r>
    </w:p>
    <w:p w:rsidR="00D973B0" w:rsidRDefault="006F0040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Ação da CED para o ano de 2018, aprovado por meio da Deliberação CED nº 131/2017, na qual prevê a realização de três Seminários Regionais da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Disciplina do CAU/BR, de dois dias; bem como a realização de 02 Treinamentos técnicos, com duração de 01 dia cada; e </w:t>
      </w:r>
    </w:p>
    <w:p w:rsidR="00D973B0" w:rsidRDefault="006F0040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por conta da redução de recursos na Comissão, os Seminários Regionais da CED do ano de 2018 poderão arcar apenas de diár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ias e deslocamentos dos conselheiros e assessorias da CED-CAU/BR, cabendo ao CAU/UF que receber o evento arcar com os custos do evento referentes a aluguel de espaço, equipamentos de som, entre outros que impliquem a viabilização do espaço físico.</w:t>
      </w:r>
    </w:p>
    <w:p w:rsidR="00D973B0" w:rsidRDefault="00D973B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973B0" w:rsidRDefault="006F004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A:</w:t>
      </w:r>
    </w:p>
    <w:p w:rsidR="00D973B0" w:rsidRDefault="00D973B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Pela aprovação das datas e locais de realização dos eventos da CED/BR para o ano de 2018, conforme disposto abaixo (sujeito a alterações para compatibilizações com o calendário do CAU estadual no qual serão realizados os Seminários):</w:t>
      </w:r>
    </w:p>
    <w:p w:rsidR="00D973B0" w:rsidRDefault="00D973B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Seminários Re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gionais da CED em 2018:</w:t>
      </w: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- 19 e 20 de abril;</w:t>
      </w: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- 12 e 13 de julho;</w:t>
      </w:r>
    </w:p>
    <w:p w:rsidR="00D973B0" w:rsidRDefault="006F0040">
      <w:pPr>
        <w:widowControl w:val="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- 25 e 26 de outubro.</w:t>
      </w: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Treinamentos Técnicos da CED em 2018, ambos em Brasília/DF:</w:t>
      </w: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- 18 de maio;</w:t>
      </w: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- 10 de agosto.</w:t>
      </w:r>
    </w:p>
    <w:p w:rsidR="00D973B0" w:rsidRDefault="00D973B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73B0" w:rsidRDefault="006F004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Pelo envio de ofício aos CAU/UF para consultá-los sobre a possibilidade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recebimento dos três Seminários Regionais previstos para esse ano, já que incorrerá em custos para o CAU estadual que recepcionará o evento.</w:t>
      </w:r>
    </w:p>
    <w:p w:rsidR="00D973B0" w:rsidRDefault="00D973B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73B0" w:rsidRDefault="006F004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3"/>
          <w:szCs w:val="23"/>
        </w:rPr>
        <w:t>Guivaldo D´Alexandria Baptista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3"/>
          <w:szCs w:val="23"/>
        </w:rPr>
        <w:t>Nikson Dias de Oliveira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José Gerardo da </w:t>
      </w:r>
      <w:r>
        <w:rPr>
          <w:rFonts w:ascii="Times New Roman" w:hAnsi="Times New Roman"/>
          <w:sz w:val="23"/>
          <w:szCs w:val="23"/>
        </w:rPr>
        <w:t>Fonseca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3"/>
          <w:szCs w:val="23"/>
        </w:rPr>
        <w:t>Soares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01 voto contrário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hAnsi="Times New Roman"/>
          <w:sz w:val="23"/>
          <w:szCs w:val="23"/>
        </w:rPr>
        <w:t>Carlos Fernando Andrade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D973B0" w:rsidRDefault="00D973B0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73B0" w:rsidRDefault="006F0040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D973B0" w:rsidRDefault="00D973B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73B0" w:rsidRDefault="006F0040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973B0" w:rsidRDefault="006F004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973B0" w:rsidRDefault="006F0040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973B0" w:rsidRDefault="006F0040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973B0" w:rsidRDefault="006F0040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973B0" w:rsidRDefault="006F004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973B0" w:rsidRDefault="006F004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SOARES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D973B0" w:rsidRDefault="006F0040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lastRenderedPageBreak/>
        <w:t>Membro</w:t>
      </w:r>
    </w:p>
    <w:p w:rsidR="00D973B0" w:rsidRDefault="006F0040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</w:t>
      </w:r>
      <w:r>
        <w:rPr>
          <w:rFonts w:ascii="Times New Roman" w:hAnsi="Times New Roman"/>
          <w:b/>
          <w:sz w:val="23"/>
          <w:szCs w:val="23"/>
        </w:rPr>
        <w:t xml:space="preserve">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D973B0" w:rsidRDefault="006F004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973B0" w:rsidRDefault="006F0040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D973B0" w:rsidRDefault="006F0040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D973B0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F0040">
      <w:r>
        <w:separator/>
      </w:r>
    </w:p>
  </w:endnote>
  <w:endnote w:type="continuationSeparator" w:id="0">
    <w:p w:rsidR="00000000" w:rsidRDefault="006F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6530" w:rsidRDefault="006F004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E6530" w:rsidRDefault="006F004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F0040">
      <w:r>
        <w:rPr>
          <w:color w:val="000000"/>
        </w:rPr>
        <w:separator/>
      </w:r>
    </w:p>
  </w:footnote>
  <w:footnote w:type="continuationSeparator" w:id="0">
    <w:p w:rsidR="00000000" w:rsidRDefault="006F00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6530" w:rsidRDefault="006F004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73B0"/>
    <w:rsid w:val="006F0040"/>
    <w:rsid w:val="00D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279D1B-F5DB-429F-9593-1DF0114532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2019-05-31T16:03:00Z</dcterms:created>
  <dcterms:modified xsi:type="dcterms:W3CDTF">2019-05-31T16:03:00Z</dcterms:modified>
</cp:coreProperties>
</file>