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50597D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50597D" w:rsidRDefault="00504031" w:rsidP="002424D4">
            <w:pPr>
              <w:jc w:val="both"/>
              <w:outlineLvl w:val="4"/>
              <w:rPr>
                <w:rFonts w:ascii="Times New Roman" w:hAnsi="Times New Roman"/>
                <w:lang w:eastAsia="pt-BR"/>
              </w:rPr>
            </w:pPr>
            <w:r w:rsidRPr="0050597D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50597D" w:rsidRDefault="00E560B2" w:rsidP="002424D4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50597D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743B51" w:rsidRPr="0050597D" w:rsidTr="007757A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43B51" w:rsidRPr="0050597D" w:rsidRDefault="00743B51" w:rsidP="00743B51">
            <w:pPr>
              <w:jc w:val="both"/>
              <w:outlineLvl w:val="4"/>
              <w:rPr>
                <w:rFonts w:ascii="Times New Roman" w:hAnsi="Times New Roman"/>
                <w:lang w:eastAsia="pt-BR"/>
              </w:rPr>
            </w:pPr>
            <w:r w:rsidRPr="0050597D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743B51" w:rsidRPr="0050597D" w:rsidRDefault="00743B51" w:rsidP="00743B51">
            <w:pPr>
              <w:rPr>
                <w:rFonts w:ascii="Times New Roman" w:hAnsi="Times New Roman"/>
              </w:rPr>
            </w:pPr>
            <w:r w:rsidRPr="0050597D">
              <w:rPr>
                <w:rFonts w:ascii="Times New Roman" w:hAnsi="Times New Roman"/>
              </w:rPr>
              <w:t>CAU/BR / CEP-CAU/BR</w:t>
            </w:r>
          </w:p>
        </w:tc>
      </w:tr>
      <w:tr w:rsidR="00743B51" w:rsidRPr="0050597D" w:rsidTr="007757A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43B51" w:rsidRPr="0050597D" w:rsidRDefault="00743B51" w:rsidP="00743B51">
            <w:pPr>
              <w:jc w:val="both"/>
              <w:rPr>
                <w:rFonts w:ascii="Times New Roman" w:hAnsi="Times New Roman"/>
                <w:lang w:eastAsia="pt-BR"/>
              </w:rPr>
            </w:pPr>
            <w:r w:rsidRPr="0050597D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743B51" w:rsidRPr="0050597D" w:rsidRDefault="00743B51" w:rsidP="00743B51">
            <w:pPr>
              <w:rPr>
                <w:rFonts w:ascii="Times New Roman" w:hAnsi="Times New Roman"/>
              </w:rPr>
            </w:pPr>
            <w:r w:rsidRPr="0050597D">
              <w:rPr>
                <w:rFonts w:ascii="Times New Roman" w:hAnsi="Times New Roman"/>
              </w:rPr>
              <w:t>Comissão Temporária de</w:t>
            </w:r>
            <w:r w:rsidR="0050597D" w:rsidRPr="0050597D">
              <w:rPr>
                <w:rFonts w:ascii="Times New Roman" w:hAnsi="Times New Roman"/>
              </w:rPr>
              <w:t xml:space="preserve"> Fiscalização</w:t>
            </w:r>
          </w:p>
        </w:tc>
      </w:tr>
    </w:tbl>
    <w:p w:rsidR="00504031" w:rsidRPr="0028131F" w:rsidRDefault="00504031" w:rsidP="00933FC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bCs/>
          <w:smallCaps/>
          <w:lang w:eastAsia="pt-BR"/>
        </w:rPr>
      </w:pPr>
      <w:r w:rsidRPr="0028131F">
        <w:rPr>
          <w:rFonts w:ascii="Times New Roman" w:hAnsi="Times New Roman"/>
          <w:bCs/>
          <w:smallCaps/>
          <w:lang w:eastAsia="pt-BR"/>
        </w:rPr>
        <w:t>DELIBERAÇÃO N</w:t>
      </w:r>
      <w:r w:rsidR="00A42734" w:rsidRPr="0028131F">
        <w:rPr>
          <w:rFonts w:ascii="Times New Roman" w:hAnsi="Times New Roman"/>
          <w:bCs/>
          <w:smallCaps/>
          <w:lang w:eastAsia="pt-BR"/>
        </w:rPr>
        <w:t>°</w:t>
      </w:r>
      <w:r w:rsidRPr="0028131F">
        <w:rPr>
          <w:rFonts w:ascii="Times New Roman" w:hAnsi="Times New Roman"/>
          <w:bCs/>
          <w:smallCaps/>
          <w:lang w:eastAsia="pt-BR"/>
        </w:rPr>
        <w:t xml:space="preserve"> </w:t>
      </w:r>
      <w:r w:rsidR="00BC36A6" w:rsidRPr="0028131F">
        <w:rPr>
          <w:rFonts w:ascii="Times New Roman" w:hAnsi="Times New Roman"/>
          <w:bCs/>
          <w:smallCaps/>
          <w:lang w:eastAsia="pt-BR"/>
        </w:rPr>
        <w:t>1</w:t>
      </w:r>
      <w:r w:rsidR="0050597D" w:rsidRPr="0028131F">
        <w:rPr>
          <w:rFonts w:ascii="Times New Roman" w:hAnsi="Times New Roman"/>
          <w:bCs/>
          <w:smallCaps/>
          <w:lang w:eastAsia="pt-BR"/>
        </w:rPr>
        <w:t>8</w:t>
      </w:r>
      <w:r w:rsidRPr="0028131F">
        <w:rPr>
          <w:rFonts w:ascii="Times New Roman" w:hAnsi="Times New Roman"/>
          <w:bCs/>
          <w:smallCaps/>
          <w:lang w:eastAsia="pt-BR"/>
        </w:rPr>
        <w:t>/201</w:t>
      </w:r>
      <w:r w:rsidR="00E402E7" w:rsidRPr="0028131F">
        <w:rPr>
          <w:rFonts w:ascii="Times New Roman" w:hAnsi="Times New Roman"/>
          <w:bCs/>
          <w:smallCaps/>
          <w:lang w:eastAsia="pt-BR"/>
        </w:rPr>
        <w:t>9</w:t>
      </w:r>
      <w:r w:rsidRPr="0028131F">
        <w:rPr>
          <w:rFonts w:ascii="Times New Roman" w:hAnsi="Times New Roman"/>
          <w:bCs/>
          <w:smallCaps/>
          <w:lang w:eastAsia="pt-BR"/>
        </w:rPr>
        <w:t xml:space="preserve"> – CD-CAU/BR</w:t>
      </w:r>
    </w:p>
    <w:p w:rsidR="00504031" w:rsidRPr="0050597D" w:rsidRDefault="00504031" w:rsidP="002424D4">
      <w:pPr>
        <w:jc w:val="both"/>
        <w:rPr>
          <w:rFonts w:ascii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>O CONSELHO DIRETOR – CD-CAU/BR, reunido ordinariamente em Brasília-DF, na sede do CAU/BR, no dia 24 de julho de 2019, no uso das competências que lhe conferem no artigo 163 do Regimento Interno do CAU/BR, após análise do assunto em epígrafe, e</w:t>
      </w:r>
    </w:p>
    <w:p w:rsidR="00743B51" w:rsidRPr="00743B51" w:rsidRDefault="00743B51" w:rsidP="00743B51">
      <w:pPr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</w:p>
    <w:p w:rsidR="0050597D" w:rsidRPr="0050597D" w:rsidRDefault="0050597D" w:rsidP="0050597D">
      <w:pPr>
        <w:jc w:val="both"/>
        <w:rPr>
          <w:rFonts w:ascii="Times New Roman" w:eastAsia="Times New Roman" w:hAnsi="Times New Roman"/>
          <w:lang w:eastAsia="pt-BR"/>
        </w:rPr>
      </w:pPr>
      <w:r w:rsidRPr="0050597D">
        <w:rPr>
          <w:rFonts w:ascii="Times New Roman" w:eastAsia="Times New Roman" w:hAnsi="Times New Roman"/>
          <w:lang w:eastAsia="pt-BR"/>
        </w:rPr>
        <w:t>Considerando a Deliberação nº 79/2018 da CEP-CAU/BR que aprova o Plano de Trabalho para a Instrumentalização da construção e redação do Plano Nacional de Fiscalização e revisão da Resolução nº 22/2012 CAU/BR e propõe a instituição da “Comissão Temporária de Fiscalização” seguindo o Plano de Trabalho com justificativa da criação, competências, calendário de atividades e dotação orçamentária;</w:t>
      </w:r>
    </w:p>
    <w:p w:rsidR="0050597D" w:rsidRPr="0050597D" w:rsidRDefault="0050597D" w:rsidP="0050597D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</w:p>
    <w:p w:rsidR="0050597D" w:rsidRPr="0050597D" w:rsidRDefault="0050597D" w:rsidP="0050597D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50597D">
        <w:rPr>
          <w:rFonts w:ascii="Times New Roman" w:eastAsia="Times New Roman" w:hAnsi="Times New Roman"/>
          <w:lang w:eastAsia="pt-BR"/>
        </w:rPr>
        <w:t>Considerando a DPOBR nº 0082-10/2018 que cria a Comissão Temporária de Fiscalização, com prazo de funcionamento de 1º de fevereiro de 2019 a 31 de julho de 2019;</w:t>
      </w:r>
    </w:p>
    <w:p w:rsidR="0050597D" w:rsidRPr="0050597D" w:rsidRDefault="0050597D" w:rsidP="0050597D">
      <w:pPr>
        <w:jc w:val="both"/>
        <w:rPr>
          <w:rFonts w:ascii="Times New Roman" w:eastAsia="Times New Roman" w:hAnsi="Times New Roman"/>
          <w:lang w:eastAsia="pt-BR"/>
        </w:rPr>
      </w:pPr>
    </w:p>
    <w:p w:rsidR="0050597D" w:rsidRPr="0050597D" w:rsidRDefault="0050597D" w:rsidP="0050597D">
      <w:pPr>
        <w:jc w:val="both"/>
        <w:rPr>
          <w:rFonts w:ascii="Times New Roman" w:eastAsia="Times New Roman" w:hAnsi="Times New Roman"/>
          <w:lang w:eastAsia="pt-BR"/>
        </w:rPr>
      </w:pPr>
      <w:r w:rsidRPr="0050597D">
        <w:rPr>
          <w:rFonts w:ascii="Times New Roman" w:eastAsia="Times New Roman" w:hAnsi="Times New Roman"/>
          <w:lang w:eastAsia="pt-BR"/>
        </w:rPr>
        <w:t xml:space="preserve">Considerando art. 143 do Regimento Interno do CABR/BR, determina que o funcionamento de comissões temporárias terá duração máxima de 6 (seis) meses e que, excepcionalmente, mediante justificativa fundamentada, o Plenário do CAU/BR poderá autorizar a prorrogação do prazo de funcionamento por, no máximo, igual período. </w:t>
      </w:r>
    </w:p>
    <w:p w:rsidR="0050597D" w:rsidRPr="0050597D" w:rsidRDefault="0050597D" w:rsidP="0050597D">
      <w:pPr>
        <w:jc w:val="both"/>
        <w:rPr>
          <w:rFonts w:ascii="Times New Roman" w:eastAsia="Times New Roman" w:hAnsi="Times New Roman"/>
          <w:lang w:eastAsia="pt-BR"/>
        </w:rPr>
      </w:pPr>
    </w:p>
    <w:p w:rsidR="0050597D" w:rsidRPr="0050597D" w:rsidRDefault="0050597D" w:rsidP="0050597D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50597D">
        <w:rPr>
          <w:rFonts w:ascii="Times New Roman" w:eastAsia="Times New Roman" w:hAnsi="Times New Roman"/>
          <w:lang w:eastAsia="pt-BR"/>
        </w:rPr>
        <w:t>Considerando a solicitação de prorrogação da Comissão Temporária de Fiscalização e os planos de trabalho e reprogramação orçamentária encaminhados pelo Coordenador da Comissão Temporária de Fiscalização, conselheiro Matozalém Santana.</w:t>
      </w:r>
    </w:p>
    <w:p w:rsidR="00743B51" w:rsidRPr="00743B51" w:rsidRDefault="00743B51" w:rsidP="00743B51">
      <w:pPr>
        <w:suppressAutoHyphens/>
        <w:autoSpaceDE w:val="0"/>
        <w:autoSpaceDN w:val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lang w:eastAsia="pt-BR"/>
        </w:rPr>
      </w:pPr>
      <w:r w:rsidRPr="00743B51">
        <w:rPr>
          <w:rFonts w:ascii="Times New Roman" w:eastAsia="Times New Roman" w:hAnsi="Times New Roman"/>
          <w:b/>
          <w:lang w:eastAsia="pt-BR"/>
        </w:rPr>
        <w:t>DELIBERA:</w:t>
      </w: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lang w:eastAsia="pt-BR"/>
        </w:rPr>
      </w:pPr>
    </w:p>
    <w:p w:rsidR="0050597D" w:rsidRPr="0050597D" w:rsidRDefault="0050597D" w:rsidP="0050597D">
      <w:pPr>
        <w:numPr>
          <w:ilvl w:val="0"/>
          <w:numId w:val="37"/>
        </w:numPr>
        <w:suppressAutoHyphens/>
        <w:autoSpaceDN w:val="0"/>
        <w:textAlignment w:val="baseline"/>
        <w:rPr>
          <w:rFonts w:ascii="Times New Roman" w:eastAsia="Times New Roman" w:hAnsi="Times New Roman"/>
          <w:lang w:eastAsia="pt-BR"/>
        </w:rPr>
      </w:pPr>
      <w:r w:rsidRPr="0050597D">
        <w:rPr>
          <w:rFonts w:ascii="Times New Roman" w:eastAsia="Times New Roman" w:hAnsi="Times New Roman"/>
          <w:lang w:eastAsia="pt-BR"/>
        </w:rPr>
        <w:t xml:space="preserve">Aprovar a prorrogação do prazo de funcionamento da </w:t>
      </w:r>
      <w:r w:rsidRPr="0050597D">
        <w:rPr>
          <w:rFonts w:ascii="Times New Roman" w:eastAsia="Times New Roman" w:hAnsi="Times New Roman"/>
          <w:bCs/>
          <w:lang w:eastAsia="pt-BR"/>
        </w:rPr>
        <w:t>Comissão Temporária de Fiscalização – CTF-CAU/BR, que</w:t>
      </w:r>
      <w:r w:rsidRPr="0050597D">
        <w:rPr>
          <w:rFonts w:ascii="Times New Roman" w:eastAsia="Times New Roman" w:hAnsi="Times New Roman"/>
          <w:lang w:eastAsia="pt-BR"/>
        </w:rPr>
        <w:t xml:space="preserve"> passará a ter duração de 5 meses, de 01 de agosto até 31 de dezembro de 2019;</w:t>
      </w:r>
    </w:p>
    <w:p w:rsidR="0050597D" w:rsidRPr="0050597D" w:rsidRDefault="0050597D" w:rsidP="0050597D">
      <w:pPr>
        <w:ind w:start="18pt"/>
        <w:rPr>
          <w:rFonts w:ascii="Times New Roman" w:eastAsia="Times New Roman" w:hAnsi="Times New Roman"/>
          <w:lang w:eastAsia="pt-BR"/>
        </w:rPr>
      </w:pPr>
    </w:p>
    <w:p w:rsidR="0050597D" w:rsidRPr="0050597D" w:rsidRDefault="0050597D" w:rsidP="0050597D">
      <w:pPr>
        <w:numPr>
          <w:ilvl w:val="0"/>
          <w:numId w:val="37"/>
        </w:numPr>
        <w:suppressAutoHyphens/>
        <w:autoSpaceDN w:val="0"/>
        <w:textAlignment w:val="baseline"/>
        <w:rPr>
          <w:rFonts w:ascii="Times New Roman" w:eastAsia="Times New Roman" w:hAnsi="Times New Roman"/>
          <w:lang w:eastAsia="pt-BR"/>
        </w:rPr>
      </w:pPr>
      <w:r w:rsidRPr="0050597D">
        <w:rPr>
          <w:rFonts w:ascii="Times New Roman" w:eastAsia="Times New Roman" w:hAnsi="Times New Roman"/>
          <w:lang w:eastAsia="pt-BR"/>
        </w:rPr>
        <w:t>Propor ao Plenário do CAU/BR a prorrogação do prazo de funcionamento seguindo o Plano de Trabalho com justificativa, calendário de atividades e dotação orçamentária anexos;</w:t>
      </w:r>
    </w:p>
    <w:p w:rsidR="00743B51" w:rsidRPr="00743B51" w:rsidRDefault="00743B51" w:rsidP="0050597D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>Enviar esta deliberação a Presidência do CAU/BR para conhecimento e providências</w:t>
      </w: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hAnsi="Times New Roman"/>
        </w:rPr>
      </w:pP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hAnsi="Times New Roman"/>
        </w:rPr>
        <w:fldChar w:fldCharType="begin"/>
      </w:r>
      <w:r w:rsidRPr="00743B51">
        <w:rPr>
          <w:rFonts w:ascii="Times New Roman" w:hAnsi="Times New Roman"/>
        </w:rPr>
        <w:instrText xml:space="preserve"> MERGEFIELD Cidade </w:instrText>
      </w:r>
      <w:r w:rsidRPr="00743B51">
        <w:rPr>
          <w:rFonts w:ascii="Times New Roman" w:hAnsi="Times New Roman"/>
        </w:rPr>
        <w:fldChar w:fldCharType="separate"/>
      </w:r>
      <w:r w:rsidRPr="00743B51">
        <w:rPr>
          <w:rFonts w:ascii="Times New Roman" w:hAnsi="Times New Roman"/>
        </w:rPr>
        <w:t>Brasília</w:t>
      </w:r>
      <w:r w:rsidRPr="00743B51">
        <w:rPr>
          <w:rFonts w:ascii="Times New Roman" w:hAnsi="Times New Roman"/>
        </w:rPr>
        <w:fldChar w:fldCharType="end"/>
      </w:r>
      <w:r w:rsidRPr="00743B51">
        <w:rPr>
          <w:rFonts w:ascii="Times New Roman" w:eastAsia="Times New Roman" w:hAnsi="Times New Roman"/>
          <w:lang w:eastAsia="pt-BR"/>
        </w:rPr>
        <w:t xml:space="preserve"> – </w:t>
      </w:r>
      <w:r w:rsidRPr="00743B51">
        <w:rPr>
          <w:rFonts w:ascii="Times New Roman" w:hAnsi="Times New Roman"/>
        </w:rPr>
        <w:fldChar w:fldCharType="begin"/>
      </w:r>
      <w:r w:rsidRPr="00743B51">
        <w:rPr>
          <w:rFonts w:ascii="Times New Roman" w:hAnsi="Times New Roman"/>
        </w:rPr>
        <w:instrText xml:space="preserve"> MERGEFIELD UF </w:instrText>
      </w:r>
      <w:r w:rsidRPr="00743B51">
        <w:rPr>
          <w:rFonts w:ascii="Times New Roman" w:hAnsi="Times New Roman"/>
        </w:rPr>
        <w:fldChar w:fldCharType="separate"/>
      </w:r>
      <w:r w:rsidRPr="00743B51">
        <w:rPr>
          <w:rFonts w:ascii="Times New Roman" w:hAnsi="Times New Roman"/>
        </w:rPr>
        <w:t>DF</w:t>
      </w:r>
      <w:r w:rsidRPr="00743B51">
        <w:rPr>
          <w:rFonts w:ascii="Times New Roman" w:hAnsi="Times New Roman"/>
        </w:rPr>
        <w:fldChar w:fldCharType="end"/>
      </w:r>
      <w:r w:rsidRPr="00743B51">
        <w:rPr>
          <w:rFonts w:ascii="Times New Roman" w:eastAsia="Times New Roman" w:hAnsi="Times New Roman"/>
          <w:lang w:eastAsia="pt-BR"/>
        </w:rPr>
        <w:t xml:space="preserve">, 24 de julho de </w:t>
      </w:r>
      <w:r w:rsidRPr="00743B51">
        <w:rPr>
          <w:rFonts w:ascii="Times New Roman" w:hAnsi="Times New Roman"/>
        </w:rPr>
        <w:fldChar w:fldCharType="begin"/>
      </w:r>
      <w:r w:rsidRPr="00743B51">
        <w:rPr>
          <w:rFonts w:ascii="Times New Roman" w:hAnsi="Times New Roman"/>
        </w:rPr>
        <w:instrText xml:space="preserve"> MERGEFIELD ano1 </w:instrText>
      </w:r>
      <w:r w:rsidRPr="00743B51">
        <w:rPr>
          <w:rFonts w:ascii="Times New Roman" w:hAnsi="Times New Roman"/>
        </w:rPr>
        <w:fldChar w:fldCharType="separate"/>
      </w:r>
      <w:r w:rsidRPr="00743B51">
        <w:rPr>
          <w:rFonts w:ascii="Times New Roman" w:hAnsi="Times New Roman"/>
        </w:rPr>
        <w:t>2019</w:t>
      </w:r>
      <w:r w:rsidRPr="00743B51">
        <w:rPr>
          <w:rFonts w:ascii="Times New Roman" w:hAnsi="Times New Roman"/>
        </w:rPr>
        <w:fldChar w:fldCharType="end"/>
      </w:r>
      <w:r w:rsidRPr="00743B51">
        <w:rPr>
          <w:rFonts w:ascii="Times New Roman" w:eastAsia="Times New Roman" w:hAnsi="Times New Roman"/>
          <w:lang w:eastAsia="pt-BR"/>
        </w:rPr>
        <w:t>.</w:t>
      </w: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lang w:eastAsia="pt-BR"/>
        </w:rPr>
      </w:pPr>
      <w:r w:rsidRPr="00743B51">
        <w:rPr>
          <w:rFonts w:ascii="Times New Roman" w:hAnsi="Times New Roman"/>
          <w:b/>
          <w:caps/>
          <w:spacing w:val="4"/>
        </w:rPr>
        <w:t>LUCIANO GUIMARÃES</w:t>
      </w:r>
      <w:r w:rsidRPr="00743B51">
        <w:rPr>
          <w:rFonts w:ascii="Times New Roman" w:hAnsi="Times New Roman"/>
          <w:b/>
          <w:caps/>
          <w:spacing w:val="4"/>
        </w:rPr>
        <w:tab/>
      </w:r>
      <w:r w:rsidRPr="00743B51">
        <w:rPr>
          <w:rFonts w:ascii="Times New Roman" w:hAnsi="Times New Roman"/>
          <w:b/>
          <w:caps/>
          <w:spacing w:val="4"/>
        </w:rPr>
        <w:tab/>
      </w:r>
      <w:r w:rsidRPr="00743B51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743B51" w:rsidRPr="00743B51" w:rsidRDefault="00743B51" w:rsidP="00743B51">
      <w:pPr>
        <w:suppressAutoHyphens/>
        <w:autoSpaceDN w:val="0"/>
        <w:textAlignment w:val="baseline"/>
        <w:rPr>
          <w:rFonts w:ascii="Times New Roman" w:hAnsi="Times New Roman"/>
        </w:rPr>
      </w:pPr>
      <w:r w:rsidRPr="00743B51">
        <w:rPr>
          <w:rFonts w:ascii="Times New Roman" w:eastAsia="Calibri" w:hAnsi="Times New Roman"/>
          <w:lang w:eastAsia="pt-BR"/>
        </w:rPr>
        <w:t>Presidente do CAU/BR</w:t>
      </w:r>
      <w:r w:rsidRPr="00743B51">
        <w:rPr>
          <w:rFonts w:ascii="Times New Roman" w:eastAsia="Calibri" w:hAnsi="Times New Roman"/>
          <w:spacing w:val="-6"/>
          <w:lang w:eastAsia="pt-BR"/>
        </w:rPr>
        <w:t xml:space="preserve"> </w:t>
      </w:r>
      <w:r w:rsidRPr="00743B51">
        <w:rPr>
          <w:rFonts w:ascii="Times New Roman" w:eastAsia="Calibri" w:hAnsi="Times New Roman"/>
          <w:spacing w:val="-6"/>
          <w:lang w:eastAsia="pt-BR"/>
        </w:rPr>
        <w:tab/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spacing w:val="4"/>
          <w:lang w:eastAsia="pt-BR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color w:val="000000"/>
          <w:lang w:eastAsia="pt-BR"/>
        </w:rPr>
      </w:pPr>
      <w:r w:rsidRPr="00743B51">
        <w:rPr>
          <w:rFonts w:ascii="Times New Roman" w:hAnsi="Times New Roman"/>
          <w:b/>
          <w:caps/>
          <w:color w:val="000000"/>
          <w:spacing w:val="4"/>
          <w:lang w:eastAsia="pt-BR"/>
        </w:rPr>
        <w:t>Nikson Dias de Oliveira</w:t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743B51" w:rsidRPr="00743B51" w:rsidRDefault="00743B51" w:rsidP="00743B51">
      <w:pPr>
        <w:tabs>
          <w:tab w:val="start" w:pos="232.55pt"/>
        </w:tabs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color w:val="000000"/>
          <w:lang w:eastAsia="pt-BR"/>
        </w:rPr>
      </w:pPr>
      <w:r w:rsidRPr="00743B51">
        <w:rPr>
          <w:rFonts w:ascii="Times New Roman" w:eastAsia="Calibri" w:hAnsi="Times New Roman"/>
          <w:color w:val="000000"/>
          <w:lang w:eastAsia="pt-BR"/>
        </w:rPr>
        <w:t>Coordenador da CED-CAU/BR</w:t>
      </w:r>
      <w:r w:rsidRPr="00743B51">
        <w:rPr>
          <w:rFonts w:ascii="Times New Roman" w:hAnsi="Times New Roman"/>
          <w:caps/>
          <w:color w:val="000000"/>
          <w:spacing w:val="4"/>
          <w:lang w:eastAsia="pt-BR"/>
        </w:rPr>
        <w:tab/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50597D" w:rsidRDefault="0050597D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50597D" w:rsidRDefault="0050597D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color w:val="000000"/>
          <w:lang w:eastAsia="pt-BR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>Andrea Lucia Vilella Arruda</w:t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  <w:r w:rsidRPr="00743B51">
        <w:rPr>
          <w:rFonts w:ascii="Times New Roman" w:eastAsia="Calibri" w:hAnsi="Times New Roman"/>
          <w:color w:val="000000"/>
          <w:lang w:eastAsia="pt-BR"/>
        </w:rPr>
        <w:t>Coordenadora da CEF-CAU/BR</w:t>
      </w:r>
    </w:p>
    <w:p w:rsid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 xml:space="preserve">Maria Eliana Jubé Ribeiro </w:t>
      </w:r>
      <w:r w:rsidRPr="00743B51">
        <w:rPr>
          <w:rFonts w:ascii="Times New Roman" w:hAnsi="Times New Roman"/>
          <w:b/>
          <w:caps/>
          <w:color w:val="000000"/>
          <w:spacing w:val="4"/>
        </w:rPr>
        <w:tab/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lang w:eastAsia="pt-BR"/>
        </w:rPr>
      </w:pPr>
      <w:r w:rsidRPr="00743B51">
        <w:rPr>
          <w:rFonts w:ascii="Times New Roman" w:hAnsi="Times New Roman"/>
          <w:color w:val="000000"/>
          <w:lang w:eastAsia="pt-BR"/>
        </w:rPr>
        <w:t>Coordenadora da CEP-CAU/BR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color w:val="000000"/>
          <w:lang w:eastAsia="pt-BR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>Wilson F. vargas de Andrade</w:t>
      </w:r>
      <w:r w:rsidRPr="00743B51">
        <w:rPr>
          <w:rFonts w:ascii="Times New Roman" w:hAnsi="Times New Roman"/>
          <w:b/>
          <w:caps/>
          <w:color w:val="000000"/>
          <w:spacing w:val="4"/>
        </w:rPr>
        <w:tab/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743B51" w:rsidRPr="00743B51" w:rsidRDefault="00743B51" w:rsidP="00743B51">
      <w:pPr>
        <w:suppressAutoHyphens/>
        <w:autoSpaceDN w:val="0"/>
        <w:textAlignment w:val="baseline"/>
        <w:rPr>
          <w:rFonts w:ascii="Times New Roman" w:hAnsi="Times New Roman"/>
          <w:color w:val="000000"/>
        </w:rPr>
      </w:pPr>
      <w:r w:rsidRPr="00743B51">
        <w:rPr>
          <w:rFonts w:ascii="Times New Roman" w:eastAsia="Calibri" w:hAnsi="Times New Roman"/>
          <w:color w:val="000000"/>
          <w:lang w:eastAsia="pt-BR"/>
        </w:rPr>
        <w:t>Coordenador da CPFi-CAU/BR</w:t>
      </w:r>
      <w:r w:rsidRPr="00743B51">
        <w:rPr>
          <w:rFonts w:ascii="Times New Roman" w:eastAsia="Calibri" w:hAnsi="Times New Roman"/>
          <w:color w:val="000000"/>
          <w:spacing w:val="-6"/>
          <w:lang w:eastAsia="pt-BR"/>
        </w:rPr>
        <w:t xml:space="preserve"> 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>José Antonio Assis de Godoy</w:t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743B51" w:rsidRPr="00743B51" w:rsidRDefault="00743B51" w:rsidP="00743B51">
      <w:pPr>
        <w:tabs>
          <w:tab w:val="start" w:pos="232.55pt"/>
        </w:tabs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color w:val="000000"/>
          <w:spacing w:val="-6"/>
          <w:lang w:eastAsia="pt-BR"/>
        </w:rPr>
      </w:pPr>
      <w:r w:rsidRPr="00743B51">
        <w:rPr>
          <w:rFonts w:ascii="Times New Roman" w:hAnsi="Times New Roman"/>
          <w:color w:val="000000"/>
          <w:lang w:eastAsia="pt-BR"/>
        </w:rPr>
        <w:t>Coordenador da COA-CAU/BR</w:t>
      </w:r>
      <w:r w:rsidRPr="00743B51">
        <w:rPr>
          <w:rFonts w:ascii="Times New Roman" w:eastAsia="Calibri" w:hAnsi="Times New Roman"/>
          <w:color w:val="000000"/>
          <w:spacing w:val="-6"/>
          <w:lang w:eastAsia="pt-BR"/>
        </w:rPr>
        <w:tab/>
      </w: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504031" w:rsidRPr="00743B51" w:rsidRDefault="00504031" w:rsidP="00743B51">
      <w:pPr>
        <w:jc w:val="both"/>
        <w:rPr>
          <w:rFonts w:ascii="Times New Roman" w:eastAsia="Calibri" w:hAnsi="Times New Roman"/>
          <w:color w:val="000000"/>
          <w:spacing w:val="-6"/>
          <w:lang w:eastAsia="pt-BR"/>
        </w:rPr>
      </w:pPr>
    </w:p>
    <w:sectPr w:rsidR="00504031" w:rsidRPr="00743B51" w:rsidSect="00FF2AE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7485C" w:rsidRDefault="0047485C">
      <w:r>
        <w:separator/>
      </w:r>
    </w:p>
  </w:endnote>
  <w:endnote w:type="continuationSeparator" w:id="0">
    <w:p w:rsidR="0047485C" w:rsidRDefault="0047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8131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E905D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7485C" w:rsidRDefault="0047485C">
      <w:r>
        <w:separator/>
      </w:r>
    </w:p>
  </w:footnote>
  <w:footnote w:type="continuationSeparator" w:id="0">
    <w:p w:rsidR="0047485C" w:rsidRDefault="0047485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05DC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05D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906618C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5" w15:restartNumberingAfterBreak="0">
    <w:nsid w:val="1B680860"/>
    <w:multiLevelType w:val="multilevel"/>
    <w:tmpl w:val="F8B4AF36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CD0041"/>
    <w:multiLevelType w:val="hybridMultilevel"/>
    <w:tmpl w:val="C65E971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0C00F1B"/>
    <w:multiLevelType w:val="hybridMultilevel"/>
    <w:tmpl w:val="FAA2DB6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78724F9"/>
    <w:multiLevelType w:val="hybridMultilevel"/>
    <w:tmpl w:val="9AE861B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69F3BF9"/>
    <w:multiLevelType w:val="multilevel"/>
    <w:tmpl w:val="32C8B216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8" w15:restartNumberingAfterBreak="0">
    <w:nsid w:val="3B7370B2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9" w15:restartNumberingAfterBreak="0">
    <w:nsid w:val="3EA342F3"/>
    <w:multiLevelType w:val="multilevel"/>
    <w:tmpl w:val="581215C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0" w15:restartNumberingAfterBreak="0">
    <w:nsid w:val="4317127E"/>
    <w:multiLevelType w:val="multilevel"/>
    <w:tmpl w:val="3D6EEDD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lvlText w:val="%1.%2."/>
      <w:lvlJc w:val="start"/>
      <w:pPr>
        <w:ind w:start="36pt" w:hanging="18pt"/>
      </w:pPr>
    </w:lvl>
    <w:lvl w:ilvl="2">
      <w:start w:val="1"/>
      <w:numFmt w:val="decimal"/>
      <w:lvlText w:val="%1.%2.%3."/>
      <w:lvlJc w:val="start"/>
      <w:pPr>
        <w:ind w:start="54pt" w:hanging="36pt"/>
      </w:pPr>
    </w:lvl>
    <w:lvl w:ilvl="3">
      <w:start w:val="1"/>
      <w:numFmt w:val="decimal"/>
      <w:lvlText w:val="%1.%2.%3.%4."/>
      <w:lvlJc w:val="start"/>
      <w:pPr>
        <w:ind w:start="54pt" w:hanging="36pt"/>
      </w:pPr>
    </w:lvl>
    <w:lvl w:ilvl="4">
      <w:start w:val="1"/>
      <w:numFmt w:val="decimal"/>
      <w:lvlText w:val="%1.%2.%3.%4.%5."/>
      <w:lvlJc w:val="start"/>
      <w:pPr>
        <w:ind w:start="72pt" w:hanging="54pt"/>
      </w:pPr>
    </w:lvl>
    <w:lvl w:ilvl="5">
      <w:start w:val="1"/>
      <w:numFmt w:val="decimal"/>
      <w:lvlText w:val="%1.%2.%3.%4.%5.%6."/>
      <w:lvlJc w:val="start"/>
      <w:pPr>
        <w:ind w:start="72pt" w:hanging="54pt"/>
      </w:pPr>
    </w:lvl>
    <w:lvl w:ilvl="6">
      <w:start w:val="1"/>
      <w:numFmt w:val="decimal"/>
      <w:lvlText w:val="%1.%2.%3.%4.%5.%6.%7."/>
      <w:lvlJc w:val="start"/>
      <w:pPr>
        <w:ind w:start="90pt" w:hanging="72pt"/>
      </w:pPr>
    </w:lvl>
    <w:lvl w:ilvl="7">
      <w:start w:val="1"/>
      <w:numFmt w:val="decimal"/>
      <w:lvlText w:val="%1.%2.%3.%4.%5.%6.%7.%8."/>
      <w:lvlJc w:val="start"/>
      <w:pPr>
        <w:ind w:start="90pt" w:hanging="72pt"/>
      </w:pPr>
    </w:lvl>
    <w:lvl w:ilvl="8">
      <w:start w:val="1"/>
      <w:numFmt w:val="decimal"/>
      <w:lvlText w:val="%1.%2.%3.%4.%5.%6.%7.%8.%9."/>
      <w:lvlJc w:val="start"/>
      <w:pPr>
        <w:ind w:start="108pt" w:hanging="90pt"/>
      </w:pPr>
    </w:lvl>
  </w:abstractNum>
  <w:abstractNum w:abstractNumId="21" w15:restartNumberingAfterBreak="0">
    <w:nsid w:val="44A24D67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2" w15:restartNumberingAfterBreak="0">
    <w:nsid w:val="461C53B3"/>
    <w:multiLevelType w:val="hybridMultilevel"/>
    <w:tmpl w:val="25489656"/>
    <w:lvl w:ilvl="0" w:tplc="9AA415CC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518476DB"/>
    <w:multiLevelType w:val="multilevel"/>
    <w:tmpl w:val="23D4EDF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4" w15:restartNumberingAfterBreak="0">
    <w:nsid w:val="5BA21DCC"/>
    <w:multiLevelType w:val="hybridMultilevel"/>
    <w:tmpl w:val="0720CC8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2094737"/>
    <w:multiLevelType w:val="hybridMultilevel"/>
    <w:tmpl w:val="7F6614F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6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7" w15:restartNumberingAfterBreak="0">
    <w:nsid w:val="67F86CFB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8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0163A11"/>
    <w:multiLevelType w:val="hybridMultilevel"/>
    <w:tmpl w:val="61EE830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5336500"/>
    <w:multiLevelType w:val="multilevel"/>
    <w:tmpl w:val="32C8B216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33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4" w15:restartNumberingAfterBreak="0">
    <w:nsid w:val="7FCD3148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num w:numId="1">
    <w:abstractNumId w:val="3"/>
  </w:num>
  <w:num w:numId="2">
    <w:abstractNumId w:val="33"/>
  </w:num>
  <w:num w:numId="3">
    <w:abstractNumId w:val="14"/>
  </w:num>
  <w:num w:numId="4">
    <w:abstractNumId w:val="0"/>
  </w:num>
  <w:num w:numId="5">
    <w:abstractNumId w:val="15"/>
  </w:num>
  <w:num w:numId="6">
    <w:abstractNumId w:val="16"/>
  </w:num>
  <w:num w:numId="7">
    <w:abstractNumId w:val="29"/>
  </w:num>
  <w:num w:numId="8">
    <w:abstractNumId w:val="10"/>
  </w:num>
  <w:num w:numId="9">
    <w:abstractNumId w:val="4"/>
  </w:num>
  <w:num w:numId="10">
    <w:abstractNumId w:val="26"/>
  </w:num>
  <w:num w:numId="11">
    <w:abstractNumId w:val="26"/>
    <w:lvlOverride w:ilvl="0">
      <w:startOverride w:val="1"/>
    </w:lvlOverride>
  </w:num>
  <w:num w:numId="12">
    <w:abstractNumId w:val="28"/>
  </w:num>
  <w:num w:numId="13">
    <w:abstractNumId w:val="31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  <w:num w:numId="18">
    <w:abstractNumId w:val="11"/>
  </w:num>
  <w:num w:numId="19">
    <w:abstractNumId w:val="22"/>
  </w:num>
  <w:num w:numId="20">
    <w:abstractNumId w:val="25"/>
  </w:num>
  <w:num w:numId="21">
    <w:abstractNumId w:val="23"/>
  </w:num>
  <w:num w:numId="22">
    <w:abstractNumId w:val="24"/>
  </w:num>
  <w:num w:numId="23">
    <w:abstractNumId w:val="30"/>
  </w:num>
  <w:num w:numId="24">
    <w:abstractNumId w:val="9"/>
  </w:num>
  <w:num w:numId="25">
    <w:abstractNumId w:val="12"/>
  </w:num>
  <w:num w:numId="26">
    <w:abstractNumId w:val="34"/>
  </w:num>
  <w:num w:numId="27">
    <w:abstractNumId w:val="27"/>
  </w:num>
  <w:num w:numId="28">
    <w:abstractNumId w:val="2"/>
  </w:num>
  <w:num w:numId="29">
    <w:abstractNumId w:val="21"/>
  </w:num>
  <w:num w:numId="30">
    <w:abstractNumId w:val="18"/>
  </w:num>
  <w:num w:numId="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DE"/>
    <w:rsid w:val="00017E54"/>
    <w:rsid w:val="00023E44"/>
    <w:rsid w:val="0003115F"/>
    <w:rsid w:val="0005323A"/>
    <w:rsid w:val="00053439"/>
    <w:rsid w:val="000564F1"/>
    <w:rsid w:val="00070D39"/>
    <w:rsid w:val="00077134"/>
    <w:rsid w:val="000778C9"/>
    <w:rsid w:val="00077E1E"/>
    <w:rsid w:val="000C30EC"/>
    <w:rsid w:val="000D396E"/>
    <w:rsid w:val="000D57BF"/>
    <w:rsid w:val="000E53CA"/>
    <w:rsid w:val="000E7D14"/>
    <w:rsid w:val="00103A1F"/>
    <w:rsid w:val="00152C0A"/>
    <w:rsid w:val="0016350B"/>
    <w:rsid w:val="00164F68"/>
    <w:rsid w:val="0017302E"/>
    <w:rsid w:val="00175C84"/>
    <w:rsid w:val="00184BAA"/>
    <w:rsid w:val="0019648A"/>
    <w:rsid w:val="001A0802"/>
    <w:rsid w:val="001A1C3A"/>
    <w:rsid w:val="001A431F"/>
    <w:rsid w:val="001A7189"/>
    <w:rsid w:val="001C4BD0"/>
    <w:rsid w:val="001F69B3"/>
    <w:rsid w:val="002010DA"/>
    <w:rsid w:val="002075AD"/>
    <w:rsid w:val="00211061"/>
    <w:rsid w:val="00215E45"/>
    <w:rsid w:val="002264EB"/>
    <w:rsid w:val="002424D4"/>
    <w:rsid w:val="00246487"/>
    <w:rsid w:val="00274D34"/>
    <w:rsid w:val="00275F92"/>
    <w:rsid w:val="0028131F"/>
    <w:rsid w:val="00284F92"/>
    <w:rsid w:val="00286054"/>
    <w:rsid w:val="00296C2B"/>
    <w:rsid w:val="00320324"/>
    <w:rsid w:val="00331045"/>
    <w:rsid w:val="00333B39"/>
    <w:rsid w:val="00342EE6"/>
    <w:rsid w:val="00346071"/>
    <w:rsid w:val="00346276"/>
    <w:rsid w:val="00364461"/>
    <w:rsid w:val="00370242"/>
    <w:rsid w:val="003764B8"/>
    <w:rsid w:val="003819AB"/>
    <w:rsid w:val="003852AF"/>
    <w:rsid w:val="003A0BE8"/>
    <w:rsid w:val="003B10BF"/>
    <w:rsid w:val="003E6CD8"/>
    <w:rsid w:val="00402CB7"/>
    <w:rsid w:val="00411026"/>
    <w:rsid w:val="0041468C"/>
    <w:rsid w:val="00443860"/>
    <w:rsid w:val="004453EC"/>
    <w:rsid w:val="004479B9"/>
    <w:rsid w:val="004576A4"/>
    <w:rsid w:val="00473CDE"/>
    <w:rsid w:val="0047485C"/>
    <w:rsid w:val="004759C6"/>
    <w:rsid w:val="00490D2D"/>
    <w:rsid w:val="00492B0B"/>
    <w:rsid w:val="004B2CC2"/>
    <w:rsid w:val="004C3815"/>
    <w:rsid w:val="004D23CE"/>
    <w:rsid w:val="00504031"/>
    <w:rsid w:val="005044D7"/>
    <w:rsid w:val="0050597D"/>
    <w:rsid w:val="00543F54"/>
    <w:rsid w:val="00546E8C"/>
    <w:rsid w:val="00550293"/>
    <w:rsid w:val="0055074F"/>
    <w:rsid w:val="00583508"/>
    <w:rsid w:val="00590B1D"/>
    <w:rsid w:val="005C3D3C"/>
    <w:rsid w:val="005C6757"/>
    <w:rsid w:val="0060728F"/>
    <w:rsid w:val="00625CFD"/>
    <w:rsid w:val="006355D2"/>
    <w:rsid w:val="00637050"/>
    <w:rsid w:val="0064034D"/>
    <w:rsid w:val="00651DF9"/>
    <w:rsid w:val="0065218F"/>
    <w:rsid w:val="00661483"/>
    <w:rsid w:val="0069455B"/>
    <w:rsid w:val="006A6416"/>
    <w:rsid w:val="006E7206"/>
    <w:rsid w:val="00700B0D"/>
    <w:rsid w:val="007107A5"/>
    <w:rsid w:val="00743B51"/>
    <w:rsid w:val="00762E18"/>
    <w:rsid w:val="00767CFD"/>
    <w:rsid w:val="007757A2"/>
    <w:rsid w:val="007929AF"/>
    <w:rsid w:val="00793B40"/>
    <w:rsid w:val="007972E1"/>
    <w:rsid w:val="007A419C"/>
    <w:rsid w:val="007A7432"/>
    <w:rsid w:val="007B5B47"/>
    <w:rsid w:val="007C21D5"/>
    <w:rsid w:val="007C5F97"/>
    <w:rsid w:val="007C64BF"/>
    <w:rsid w:val="007D0116"/>
    <w:rsid w:val="007F41FD"/>
    <w:rsid w:val="00802A7D"/>
    <w:rsid w:val="00810671"/>
    <w:rsid w:val="0082749D"/>
    <w:rsid w:val="00846048"/>
    <w:rsid w:val="00852A05"/>
    <w:rsid w:val="00856985"/>
    <w:rsid w:val="00881413"/>
    <w:rsid w:val="0088610E"/>
    <w:rsid w:val="008924CD"/>
    <w:rsid w:val="00894C1C"/>
    <w:rsid w:val="008B6DC0"/>
    <w:rsid w:val="008D3683"/>
    <w:rsid w:val="009071B3"/>
    <w:rsid w:val="00924A94"/>
    <w:rsid w:val="00933FCB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15F"/>
    <w:rsid w:val="00A42734"/>
    <w:rsid w:val="00A5037C"/>
    <w:rsid w:val="00A81054"/>
    <w:rsid w:val="00A824AD"/>
    <w:rsid w:val="00A95585"/>
    <w:rsid w:val="00AB47FC"/>
    <w:rsid w:val="00AD594F"/>
    <w:rsid w:val="00B1259C"/>
    <w:rsid w:val="00B20761"/>
    <w:rsid w:val="00B23942"/>
    <w:rsid w:val="00B37A55"/>
    <w:rsid w:val="00B55EE7"/>
    <w:rsid w:val="00B6010E"/>
    <w:rsid w:val="00B803BD"/>
    <w:rsid w:val="00B92D17"/>
    <w:rsid w:val="00B969BE"/>
    <w:rsid w:val="00BA1250"/>
    <w:rsid w:val="00BB49A4"/>
    <w:rsid w:val="00BC36A6"/>
    <w:rsid w:val="00BC5F75"/>
    <w:rsid w:val="00BD109F"/>
    <w:rsid w:val="00BE1220"/>
    <w:rsid w:val="00BE7E5C"/>
    <w:rsid w:val="00C0125F"/>
    <w:rsid w:val="00C04E56"/>
    <w:rsid w:val="00C05B5B"/>
    <w:rsid w:val="00C06F02"/>
    <w:rsid w:val="00C116A0"/>
    <w:rsid w:val="00C40E20"/>
    <w:rsid w:val="00C56557"/>
    <w:rsid w:val="00C853CB"/>
    <w:rsid w:val="00C93B92"/>
    <w:rsid w:val="00CF42BE"/>
    <w:rsid w:val="00D040D9"/>
    <w:rsid w:val="00D11777"/>
    <w:rsid w:val="00D26BAC"/>
    <w:rsid w:val="00D35094"/>
    <w:rsid w:val="00D46891"/>
    <w:rsid w:val="00D63A2A"/>
    <w:rsid w:val="00D72A80"/>
    <w:rsid w:val="00D748D2"/>
    <w:rsid w:val="00D879FC"/>
    <w:rsid w:val="00DA3F1F"/>
    <w:rsid w:val="00DA3F80"/>
    <w:rsid w:val="00DC5719"/>
    <w:rsid w:val="00DF1082"/>
    <w:rsid w:val="00E402E7"/>
    <w:rsid w:val="00E4503A"/>
    <w:rsid w:val="00E560B2"/>
    <w:rsid w:val="00E564BD"/>
    <w:rsid w:val="00E717CF"/>
    <w:rsid w:val="00E86B81"/>
    <w:rsid w:val="00E905DC"/>
    <w:rsid w:val="00EA0C47"/>
    <w:rsid w:val="00EC4C47"/>
    <w:rsid w:val="00EC5081"/>
    <w:rsid w:val="00EF0C1D"/>
    <w:rsid w:val="00F31262"/>
    <w:rsid w:val="00F44686"/>
    <w:rsid w:val="00F62BCE"/>
    <w:rsid w:val="00F62E00"/>
    <w:rsid w:val="00F636F3"/>
    <w:rsid w:val="00F665E6"/>
    <w:rsid w:val="00F7489D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2AE7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14141FD5-6DC7-422F-A51B-0CE930F76D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E7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9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E0EE1C8-0CD9-4051-99CF-6E34EC015BD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2019-08-05T18:35:00Z</dcterms:created>
  <dcterms:modified xsi:type="dcterms:W3CDTF">2019-08-05T18:35:00Z</dcterms:modified>
</cp:coreProperties>
</file>