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241E0C" w:rsidP="000C429E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123438">
              <w:rPr>
                <w:rFonts w:ascii="Times New Roman" w:eastAsia="Times New Roman" w:hAnsi="Times New Roman"/>
                <w:bCs/>
                <w:lang w:eastAsia="pt-BR"/>
              </w:rPr>
              <w:t>PROCEDIMENTOS DE CANCELAMENTO E BAIXA DE REGISTRO DE RESPONSABILIDADE TÉCNICA (RRT) REFERENTE A ATIVIDADES NÃO EXECUTADAS OU INTERROMPIDAS EM RAZÃO DA PANDEMIA DO CORONAVÍRUS (COVID-19)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241E0C">
        <w:rPr>
          <w:rFonts w:ascii="Times New Roman" w:hAnsi="Times New Roman"/>
          <w:smallCaps/>
          <w:lang w:eastAsia="pt-BR"/>
        </w:rPr>
        <w:t>9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597431">
        <w:rPr>
          <w:rFonts w:ascii="Times New Roman" w:eastAsia="Times New Roman" w:hAnsi="Times New Roman"/>
          <w:lang w:eastAsia="pt-BR"/>
        </w:rPr>
        <w:t>22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0C429E" w:rsidRPr="008153E5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5152DF" w:rsidRDefault="00D7289D" w:rsidP="00B05285">
      <w:pPr>
        <w:jc w:val="both"/>
        <w:rPr>
          <w:rFonts w:ascii="Times New Roman" w:eastAsia="Times New Roman" w:hAnsi="Times New Roman"/>
          <w:lang w:eastAsia="pt-BR"/>
        </w:rPr>
      </w:pPr>
      <w:r w:rsidRPr="00D7289D">
        <w:rPr>
          <w:rFonts w:ascii="Times New Roman" w:eastAsia="Times New Roman" w:hAnsi="Times New Roman"/>
          <w:lang w:eastAsia="pt-BR"/>
        </w:rPr>
        <w:t>Considerando</w:t>
      </w:r>
      <w:r w:rsidR="005152DF">
        <w:rPr>
          <w:rFonts w:ascii="Times New Roman" w:eastAsia="Times New Roman" w:hAnsi="Times New Roman"/>
          <w:lang w:eastAsia="pt-BR"/>
        </w:rPr>
        <w:t xml:space="preserve"> a Deliberação nº 13/2020 da CEP-CAU/BR.</w:t>
      </w:r>
    </w:p>
    <w:p w:rsidR="00B05285" w:rsidRPr="00241E0C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241E0C">
        <w:rPr>
          <w:rFonts w:ascii="Times New Roman" w:hAnsi="Times New Roman"/>
          <w:b/>
          <w:lang w:eastAsia="pt-BR"/>
        </w:rPr>
        <w:t>DELIBEROU:</w:t>
      </w:r>
    </w:p>
    <w:p w:rsidR="00241E0C" w:rsidRDefault="005152DF" w:rsidP="00340F9B">
      <w:pPr>
        <w:spacing w:after="0pt"/>
        <w:jc w:val="both"/>
        <w:rPr>
          <w:rFonts w:ascii="Times New Roman" w:hAnsi="Times New Roman"/>
        </w:rPr>
      </w:pPr>
      <w:r w:rsidRPr="00241E0C">
        <w:rPr>
          <w:rFonts w:ascii="Times New Roman" w:eastAsia="Times New Roman" w:hAnsi="Times New Roman"/>
          <w:lang w:eastAsia="pt-BR"/>
        </w:rPr>
        <w:t xml:space="preserve">1 </w:t>
      </w:r>
      <w:r w:rsidRPr="00241E0C">
        <w:rPr>
          <w:rFonts w:ascii="Times New Roman" w:hAnsi="Times New Roman"/>
        </w:rPr>
        <w:t xml:space="preserve">– </w:t>
      </w:r>
      <w:r w:rsidR="00241E0C" w:rsidRPr="00241E0C">
        <w:rPr>
          <w:rFonts w:ascii="Times New Roman" w:hAnsi="Times New Roman"/>
        </w:rPr>
        <w:t>Aprovar o anexo que dispõe sobre os procedimentos de cancelamento e baixa de Registro de Responsabilidade Técnica (RRT) referente a atividades não executadas ou interrompidas em razão da pandemia do Coronavírus (Covid-19); e</w:t>
      </w:r>
    </w:p>
    <w:p w:rsidR="00340F9B" w:rsidRPr="00241E0C" w:rsidRDefault="00340F9B" w:rsidP="00340F9B">
      <w:pPr>
        <w:spacing w:after="0pt"/>
        <w:jc w:val="both"/>
        <w:rPr>
          <w:rFonts w:ascii="Times New Roman" w:hAnsi="Times New Roman"/>
        </w:rPr>
      </w:pPr>
    </w:p>
    <w:p w:rsidR="00340F9B" w:rsidRDefault="00241E0C" w:rsidP="00340F9B">
      <w:pPr>
        <w:spacing w:after="0pt"/>
        <w:jc w:val="both"/>
        <w:rPr>
          <w:rFonts w:ascii="Times New Roman" w:hAnsi="Times New Roman"/>
        </w:rPr>
      </w:pPr>
      <w:r w:rsidRPr="00241E0C">
        <w:rPr>
          <w:rFonts w:ascii="Times New Roman" w:hAnsi="Times New Roman"/>
        </w:rPr>
        <w:t xml:space="preserve">2 - Encaminhar </w:t>
      </w:r>
      <w:r w:rsidR="00340F9B">
        <w:rPr>
          <w:rFonts w:ascii="Times New Roman" w:hAnsi="Times New Roman"/>
        </w:rPr>
        <w:t>esta</w:t>
      </w:r>
      <w:r w:rsidRPr="00241E0C">
        <w:rPr>
          <w:rFonts w:ascii="Times New Roman" w:hAnsi="Times New Roman"/>
        </w:rPr>
        <w:t xml:space="preserve"> deliberação </w:t>
      </w:r>
      <w:r w:rsidR="00340F9B">
        <w:rPr>
          <w:rFonts w:ascii="Times New Roman" w:hAnsi="Times New Roman"/>
        </w:rPr>
        <w:t>com o texto, em anexo, a</w:t>
      </w:r>
      <w:r w:rsidRPr="00241E0C">
        <w:rPr>
          <w:rFonts w:ascii="Times New Roman" w:hAnsi="Times New Roman"/>
        </w:rPr>
        <w:t>o plenário do CAU/BR</w:t>
      </w:r>
      <w:r w:rsidR="00340F9B">
        <w:rPr>
          <w:rFonts w:ascii="Times New Roman" w:hAnsi="Times New Roman"/>
        </w:rPr>
        <w:t>;</w:t>
      </w:r>
    </w:p>
    <w:p w:rsidR="00340F9B" w:rsidRDefault="00340F9B" w:rsidP="00340F9B">
      <w:pPr>
        <w:spacing w:after="0pt"/>
        <w:jc w:val="both"/>
        <w:rPr>
          <w:rFonts w:ascii="Times New Roman" w:hAnsi="Times New Roman"/>
        </w:rPr>
      </w:pPr>
    </w:p>
    <w:p w:rsidR="005152DF" w:rsidRPr="00501D34" w:rsidRDefault="00340F9B" w:rsidP="00340F9B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152DF">
        <w:rPr>
          <w:rFonts w:ascii="Times New Roman" w:hAnsi="Times New Roman"/>
        </w:rPr>
        <w:t xml:space="preserve"> - </w:t>
      </w:r>
      <w:r w:rsidR="005152DF" w:rsidRPr="00501D34">
        <w:rPr>
          <w:rFonts w:ascii="Times New Roman" w:hAnsi="Times New Roman"/>
        </w:rPr>
        <w:t xml:space="preserve">Encaminhar para publicação no sítio eletrônico do CAU/BR </w:t>
      </w:r>
    </w:p>
    <w:p w:rsidR="001D510E" w:rsidRDefault="001D510E" w:rsidP="00B05285">
      <w:pPr>
        <w:jc w:val="center"/>
        <w:rPr>
          <w:rFonts w:ascii="Times New Roman" w:hAnsi="Times New Roman"/>
          <w:lang w:eastAsia="pt-BR"/>
        </w:rPr>
      </w:pPr>
    </w:p>
    <w:p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597431">
        <w:rPr>
          <w:rFonts w:ascii="Times New Roman" w:hAnsi="Times New Roman"/>
          <w:lang w:eastAsia="pt-BR"/>
        </w:rPr>
        <w:t>22</w:t>
      </w:r>
      <w:r w:rsidR="00340F9B">
        <w:rPr>
          <w:rFonts w:ascii="Times New Roman" w:hAnsi="Times New Roman"/>
          <w:lang w:eastAsia="pt-BR"/>
        </w:rPr>
        <w:t xml:space="preserve">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  <w:r w:rsidR="005152DF">
        <w:rPr>
          <w:rFonts w:ascii="Times New Roman" w:hAnsi="Times New Roman"/>
          <w:lang w:eastAsia="pt-BR"/>
        </w:rPr>
        <w:t>.</w:t>
      </w:r>
    </w:p>
    <w:p w:rsidR="008153E5" w:rsidRPr="008153E5" w:rsidRDefault="008153E5" w:rsidP="00B05285">
      <w:pPr>
        <w:jc w:val="center"/>
        <w:rPr>
          <w:rFonts w:ascii="Times New Roman" w:hAnsi="Times New Roman"/>
          <w:lang w:eastAsia="pt-BR"/>
        </w:rPr>
      </w:pP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Pr="00241E0C" w:rsidRDefault="00241E0C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E0C">
        <w:rPr>
          <w:rFonts w:ascii="Times New Roman" w:hAnsi="Times New Roman"/>
          <w:b/>
          <w:bCs/>
          <w:sz w:val="24"/>
          <w:szCs w:val="24"/>
        </w:rPr>
        <w:lastRenderedPageBreak/>
        <w:t>ANEXO</w:t>
      </w:r>
    </w:p>
    <w:p w:rsidR="00241E0C" w:rsidRDefault="00241E0C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241E0C" w:rsidRPr="008773D0" w:rsidRDefault="00241E0C" w:rsidP="00241E0C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8773D0">
        <w:rPr>
          <w:rFonts w:ascii="Times New Roman" w:hAnsi="Times New Roman"/>
        </w:rPr>
        <w:t xml:space="preserve">Art. 1° Ficam instituídos, em caráter excepcional, e com vigência exclusivamente durante o período </w:t>
      </w:r>
      <w:r w:rsidRPr="008773D0">
        <w:rPr>
          <w:rFonts w:ascii="Times New Roman" w:hAnsi="Times New Roman"/>
          <w:color w:val="000000"/>
          <w:shd w:val="clear" w:color="auto" w:fill="FFFFFF"/>
        </w:rPr>
        <w:t>do estado de calamidade pública decorrente do coronavírus (Covid-19) reconhecido pelo Decreto Legislativo nº 6, de 2020, os procedimentos especiais relativos aos cancelamentos e baixa de Registro de Responsabilidade Técnica (RRT) tratados nesta Resolução.</w:t>
      </w:r>
    </w:p>
    <w:p w:rsidR="00241E0C" w:rsidRPr="007F7E3A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Art. 2° O Registro de Responsabilidade Técnica (RRT), efetivamente registrado no CAU, correspondente à atividade técnica não iniciada, e que venha a ser cancelado em razão de medidas preventivas a serem observadas ou de barreiras sanitárias que venham a ser decretadas nos âmbitos federal, estaduais e/ou municipal, em decorrência da pandemia da COVID-19, poderá ser objeto de Cancelamento com direito ao ressarcimento do valor da taxa de RRT efetivamente paga, respeitadas as condições previstas nos parágrafos deste artigo.</w:t>
      </w: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§ 1º Em conformidade com o art. 33 da Resolução CAU/BR nº 91, de 2014, dar-se-á o cancelamento do RRT quando nenhuma das atividades técnicas que o constituem for realizada.</w:t>
      </w: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§ 2º O cancelamento do RRT deverá ser requerido pelo arquiteto e urbanista responsável técnico, pela pessoa jurídica contratada ou pela pessoa física ou jurídica contratante, por meio de formulário específico no Sistema de Informação e Comunicação dos Conselhos de Arquitetura e Urbanismo (SICCAU), devendo ser escolhido o motivo “</w:t>
      </w:r>
      <w:r w:rsidRPr="007F7E3A">
        <w:rPr>
          <w:rFonts w:ascii="Times New Roman" w:hAnsi="Times New Roman" w:cs="Times New Roman"/>
          <w:i/>
          <w:sz w:val="22"/>
          <w:szCs w:val="22"/>
        </w:rPr>
        <w:t>ATIVIDADE TÉCNICA NÃO REALIZADA E CANCELADA DEVIDO À PANDEMIA DA COVID-19</w:t>
      </w:r>
      <w:r w:rsidRPr="007F7E3A">
        <w:rPr>
          <w:rFonts w:ascii="Times New Roman" w:hAnsi="Times New Roman" w:cs="Times New Roman"/>
          <w:sz w:val="22"/>
          <w:szCs w:val="22"/>
        </w:rPr>
        <w:t>”.</w:t>
      </w: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7F7E3A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§ 3º O motivo do cancelamento do RRT “</w:t>
      </w:r>
      <w:r w:rsidRPr="007F7E3A">
        <w:rPr>
          <w:rFonts w:ascii="Times New Roman" w:hAnsi="Times New Roman" w:cs="Times New Roman"/>
          <w:i/>
          <w:sz w:val="22"/>
          <w:szCs w:val="22"/>
        </w:rPr>
        <w:t>ATIVIDADE TÉCNCIA NÃO REALIZADA E CANCELADA DEVIDO À PANDEMIA DA COVID-19</w:t>
      </w:r>
      <w:r w:rsidRPr="007F7E3A">
        <w:rPr>
          <w:rFonts w:ascii="Times New Roman" w:hAnsi="Times New Roman" w:cs="Times New Roman"/>
          <w:sz w:val="22"/>
          <w:szCs w:val="22"/>
        </w:rPr>
        <w:t xml:space="preserve">”, descrito no § 2º antecedente, possui caráter excepcional e temporário, e deverá ser utilizado exclusivamente durante o período do estado de calamidade pública em decorrência do coronavírus estabelecido pelo Decreto Legislativo Federal n° 6, de 2020. </w:t>
      </w:r>
    </w:p>
    <w:p w:rsidR="00241E0C" w:rsidRPr="007F7E3A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7F7E3A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§ 4º O requerimento de cancelamento do RRT será submetido ao CAU/UF que procedeu ao registro, seguindo-se os procedimentos de análise já previstos na Resolução CAU/BR nº 91, de 9 de outubro de 2014.</w:t>
      </w:r>
    </w:p>
    <w:p w:rsidR="00241E0C" w:rsidRPr="007F7E3A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§ 5º O arquiteto e urbanista que tiver deferido o pedido de cancelamento do RRT nos termos desta Resolução poderá solicitar o ressarcimento da taxa de RRT já paga, pedido esse que será submetido ao CAU/UF que deferiu o cancelamento, seguindo-se os procedimentos previstos na Resolução CAU/BR nº 152, de 24 de novembro de 2017.</w:t>
      </w:r>
    </w:p>
    <w:p w:rsidR="00340F9B" w:rsidRDefault="00340F9B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7F7E3A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Art. 3º O Registro de Responsabilidade Técnica (RRT), efetivamente registrado no CAU, correspondente à atividade técnica interrompida em razão de medidas preventivas a serem observadas ou de barreiras sanitárias que venham a ser decretadas, nos âmbitos federal, estaduais e/ou municipais, em decorrência da pandemia da COVID-19, poderá ser objeto de Baixa do RRT, respeitadas as condições previstas nos parágrafos deste artigo.</w:t>
      </w: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8773D0" w:rsidRDefault="00241E0C" w:rsidP="00340F9B">
      <w:pPr>
        <w:rPr>
          <w:rFonts w:ascii="Times New Roman" w:hAnsi="Times New Roman"/>
        </w:rPr>
      </w:pPr>
      <w:r w:rsidRPr="008773D0">
        <w:rPr>
          <w:rFonts w:ascii="Times New Roman" w:hAnsi="Times New Roman"/>
        </w:rPr>
        <w:t xml:space="preserve">§ 1º A Baixa do RRT deverá ser requerida pelo arquiteto e urbanista responsável técnico, pela pessoa jurídica contratada ou pela pessoa física ou jurídica contratante, por meio de formulário específico no Sistema de Informação e Comunicação dos Conselhos de Arquitetura e Urbanismo (SICCAU), devendo ser escolhido o motivo </w:t>
      </w:r>
      <w:r w:rsidRPr="008773D0">
        <w:rPr>
          <w:rFonts w:ascii="Times New Roman" w:hAnsi="Times New Roman"/>
          <w:i/>
        </w:rPr>
        <w:t>“ATIVIDADE TÉCNICA INTERROMPIDA OU REALIZADA PARCIALMENTE  DEVIDO À PANDEMIA DA COVID-19"</w:t>
      </w:r>
      <w:r w:rsidR="00340F9B">
        <w:rPr>
          <w:rFonts w:ascii="Times New Roman" w:hAnsi="Times New Roman"/>
          <w:i/>
        </w:rPr>
        <w:t>.</w:t>
      </w:r>
    </w:p>
    <w:p w:rsidR="00241E0C" w:rsidRPr="007F7E3A" w:rsidRDefault="00241E0C" w:rsidP="00340F9B">
      <w:pPr>
        <w:rPr>
          <w:rFonts w:ascii="Times New Roman" w:hAnsi="Times New Roman"/>
        </w:rPr>
      </w:pPr>
      <w:r w:rsidRPr="00082208">
        <w:rPr>
          <w:rFonts w:ascii="Times New Roman" w:hAnsi="Times New Roman"/>
        </w:rPr>
        <w:t>§ 2</w:t>
      </w:r>
      <w:r w:rsidRPr="007F7E3A">
        <w:rPr>
          <w:rFonts w:ascii="Times New Roman" w:hAnsi="Times New Roman"/>
        </w:rPr>
        <w:t xml:space="preserve">º O motivo da baixa do RRT, </w:t>
      </w:r>
      <w:r w:rsidRPr="007F7E3A">
        <w:rPr>
          <w:rFonts w:ascii="Times New Roman" w:hAnsi="Times New Roman"/>
          <w:i/>
        </w:rPr>
        <w:t xml:space="preserve">“ATIVIDADE TÉCNICA INTERROMPIDA OU REALIZADA PARCIALMENTE  DEVIDO À PANDEMIA DA COVID-19, </w:t>
      </w:r>
      <w:r w:rsidRPr="007F7E3A">
        <w:rPr>
          <w:rFonts w:ascii="Times New Roman" w:hAnsi="Times New Roman"/>
        </w:rPr>
        <w:t xml:space="preserve">descrito no § 1º antecedente, possui caráter excepcional e temporário, e deverá ser utilizado exclusivamente durante o período do estado de </w:t>
      </w:r>
      <w:r w:rsidRPr="007F7E3A">
        <w:rPr>
          <w:rFonts w:ascii="Times New Roman" w:hAnsi="Times New Roman"/>
        </w:rPr>
        <w:lastRenderedPageBreak/>
        <w:t xml:space="preserve">calamidade pública em decorrência do coronavírus estabelecido pelo Decreto Legislativo Federal n° 6, de 2020. </w:t>
      </w:r>
    </w:p>
    <w:p w:rsidR="00241E0C" w:rsidRPr="00082208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 xml:space="preserve">§ 3º O </w:t>
      </w:r>
      <w:r w:rsidRPr="008773D0">
        <w:rPr>
          <w:rFonts w:ascii="Times New Roman" w:hAnsi="Times New Roman" w:cs="Times New Roman"/>
          <w:sz w:val="22"/>
          <w:szCs w:val="22"/>
        </w:rPr>
        <w:t xml:space="preserve">arquiteto e urbanista que promover a Baixa de </w:t>
      </w:r>
      <w:r w:rsidRPr="00082208">
        <w:rPr>
          <w:rFonts w:ascii="Times New Roman" w:hAnsi="Times New Roman" w:cs="Times New Roman"/>
          <w:sz w:val="22"/>
          <w:szCs w:val="22"/>
        </w:rPr>
        <w:t xml:space="preserve">RRT </w:t>
      </w:r>
      <w:r w:rsidRPr="007F7E3A">
        <w:rPr>
          <w:rFonts w:ascii="Times New Roman" w:hAnsi="Times New Roman" w:cs="Times New Roman"/>
          <w:sz w:val="22"/>
          <w:szCs w:val="22"/>
        </w:rPr>
        <w:t xml:space="preserve">em razão de atividade técnica interrompida nos termos </w:t>
      </w:r>
      <w:r w:rsidRPr="008773D0">
        <w:rPr>
          <w:rFonts w:ascii="Times New Roman" w:hAnsi="Times New Roman" w:cs="Times New Roman"/>
          <w:sz w:val="22"/>
          <w:szCs w:val="22"/>
        </w:rPr>
        <w:t xml:space="preserve">desta Resolução, no caso de voltar a executar a atividade técnica interrompida, poderá efetuar, em caráter excepcional, um RRT Derivado, vinculando ao RRT baixado, devendo-se manter no novo RRT em questão os mesmos dados de contrato, contratante e endereço anteriormente registrados. </w:t>
      </w: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8773D0">
        <w:rPr>
          <w:rFonts w:ascii="Times New Roman" w:hAnsi="Times New Roman" w:cs="Times New Roman"/>
          <w:sz w:val="22"/>
          <w:szCs w:val="22"/>
        </w:rPr>
        <w:t>§ 4º Em conformidade com o § 4º do art. 9º da Resolução CAU/BR nº 91, de 2014, não será devida taxa para o RRT Derivado.</w:t>
      </w: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8773D0">
        <w:rPr>
          <w:rFonts w:ascii="Times New Roman" w:hAnsi="Times New Roman" w:cs="Times New Roman"/>
          <w:sz w:val="22"/>
          <w:szCs w:val="22"/>
        </w:rPr>
        <w:t>§ 5º É da exclusiva responsabilidade do responsável técnico comunicar ao contratante a baixa do RRT e a sua motivação</w:t>
      </w:r>
      <w:r w:rsidRPr="007F7E3A">
        <w:rPr>
          <w:rFonts w:ascii="Times New Roman" w:hAnsi="Times New Roman" w:cs="Times New Roman"/>
          <w:sz w:val="22"/>
          <w:szCs w:val="22"/>
        </w:rPr>
        <w:t>, suportando os eventuais efeitos análogos ao rompimento do contrato</w:t>
      </w:r>
      <w:r w:rsidRPr="008773D0">
        <w:rPr>
          <w:rFonts w:ascii="Times New Roman" w:hAnsi="Times New Roman" w:cs="Times New Roman"/>
          <w:sz w:val="22"/>
          <w:szCs w:val="22"/>
        </w:rPr>
        <w:t>.</w:t>
      </w:r>
    </w:p>
    <w:p w:rsidR="00241E0C" w:rsidRPr="008773D0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</w:p>
    <w:p w:rsidR="00241E0C" w:rsidRPr="007F7E3A" w:rsidRDefault="00241E0C" w:rsidP="00241E0C">
      <w:pPr>
        <w:pStyle w:val="Corpodetexto"/>
        <w:ind w:end="5.60pt"/>
        <w:jc w:val="both"/>
        <w:rPr>
          <w:rFonts w:ascii="Times New Roman" w:hAnsi="Times New Roman" w:cs="Times New Roman"/>
          <w:sz w:val="22"/>
          <w:szCs w:val="22"/>
        </w:rPr>
      </w:pPr>
      <w:r w:rsidRPr="007F7E3A">
        <w:rPr>
          <w:rFonts w:ascii="Times New Roman" w:hAnsi="Times New Roman" w:cs="Times New Roman"/>
          <w:sz w:val="22"/>
          <w:szCs w:val="22"/>
        </w:rPr>
        <w:t>Art. 4º Os procedimentos especiais dispostos nesta Resolução se aplicam, em caráter excepcional, exclusivamente durante o período do estado de calamidade pública em decorrência do coronavírus estabelecido no Decreto Legislativo Federal n° 6, de 2020.</w:t>
      </w:r>
    </w:p>
    <w:p w:rsidR="00241E0C" w:rsidRPr="008773D0" w:rsidRDefault="00340F9B" w:rsidP="00241E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241E0C" w:rsidRPr="007F7E3A">
        <w:rPr>
          <w:rFonts w:ascii="Times New Roman" w:hAnsi="Times New Roman"/>
        </w:rPr>
        <w:t xml:space="preserve">Art. 5° Esta Resolução entra em vigor na data de sua publicação, contados seus efeitos a partir de 1º de maio de 2020. </w:t>
      </w: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340F9B" w:rsidRDefault="00340F9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9A4851" w:rsidRPr="008153E5" w:rsidRDefault="0059743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>
        <w:rPr>
          <w:rFonts w:ascii="Times New Roman" w:eastAsia="Cambria" w:hAnsi="Times New Roman"/>
          <w:b/>
          <w:bCs/>
          <w:smallCaps/>
          <w:kern w:val="32"/>
        </w:rPr>
        <w:lastRenderedPageBreak/>
        <w:t>93</w:t>
      </w:r>
      <w:r w:rsidR="009A4851" w:rsidRPr="008153E5">
        <w:rPr>
          <w:rFonts w:ascii="Times New Roman" w:eastAsia="Cambria" w:hAnsi="Times New Roman"/>
          <w:b/>
          <w:bCs/>
          <w:smallCaps/>
          <w:kern w:val="32"/>
        </w:rPr>
        <w:t>ª REUNIÃO ORDINÁRIA do CD-CAU/BR</w:t>
      </w:r>
    </w:p>
    <w:p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0C429E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241E0C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241E0C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241E0C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241E0C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241E0C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597431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93</w:t>
            </w:r>
            <w:r w:rsidR="00340F9B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ORDINÁRIA DO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597431" w:rsidRPr="00597431">
              <w:rPr>
                <w:rFonts w:ascii="Times New Roman" w:hAnsi="Times New Roman"/>
                <w:lang w:eastAsia="pt-BR"/>
              </w:rPr>
              <w:t>22</w:t>
            </w:r>
            <w:r w:rsidR="009A4851" w:rsidRPr="00597431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5152DF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340F9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52DF">
              <w:rPr>
                <w:rFonts w:ascii="Times New Roman" w:hAnsi="Times New Roman"/>
                <w:bCs/>
                <w:lang w:eastAsia="pt-BR"/>
              </w:rPr>
              <w:t>Or</w:t>
            </w:r>
            <w:r w:rsidR="005152DF" w:rsidRPr="005152DF">
              <w:rPr>
                <w:rFonts w:ascii="Times New Roman" w:hAnsi="Times New Roman"/>
                <w:bCs/>
                <w:lang w:eastAsia="pt-BR"/>
              </w:rPr>
              <w:t xml:space="preserve">ientações sobre </w:t>
            </w:r>
            <w:r w:rsidR="005152DF">
              <w:rPr>
                <w:rFonts w:ascii="Times New Roman" w:hAnsi="Times New Roman"/>
                <w:bCs/>
                <w:lang w:eastAsia="pt-BR"/>
              </w:rPr>
              <w:t>RRTs</w:t>
            </w:r>
            <w:r w:rsidR="005152DF" w:rsidRPr="005152DF">
              <w:rPr>
                <w:rFonts w:ascii="Times New Roman" w:hAnsi="Times New Roman"/>
                <w:bCs/>
                <w:lang w:eastAsia="pt-BR"/>
              </w:rPr>
              <w:t xml:space="preserve"> referentes a serviços paralisados e/ou cancelados e sobre o ressarcimento da taxa paga, em razão do enfretamento a pandemia da </w:t>
            </w:r>
            <w:r w:rsidR="005152DF">
              <w:rPr>
                <w:rFonts w:ascii="Times New Roman" w:hAnsi="Times New Roman"/>
                <w:bCs/>
                <w:lang w:eastAsia="pt-BR"/>
              </w:rPr>
              <w:t>C</w:t>
            </w:r>
            <w:r w:rsidR="005152DF" w:rsidRPr="005152DF">
              <w:rPr>
                <w:rFonts w:ascii="Times New Roman" w:hAnsi="Times New Roman"/>
                <w:bCs/>
                <w:lang w:eastAsia="pt-BR"/>
              </w:rPr>
              <w:t>ovid-19</w:t>
            </w:r>
            <w:r w:rsidR="005152DF">
              <w:rPr>
                <w:rFonts w:ascii="Times New Roman" w:hAnsi="Times New Roman"/>
                <w:bCs/>
                <w:lang w:eastAsia="pt-BR"/>
              </w:rPr>
              <w:t>.</w:t>
            </w:r>
          </w:p>
          <w:p w:rsidR="00B05285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340F9B">
              <w:rPr>
                <w:rFonts w:ascii="Times New Roman" w:hAnsi="Times New Roman"/>
                <w:b/>
                <w:lang w:eastAsia="pt-BR"/>
              </w:rPr>
              <w:t>Sim</w:t>
            </w:r>
            <w:r w:rsidRPr="00340F9B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340F9B">
              <w:rPr>
                <w:rFonts w:ascii="Times New Roman" w:hAnsi="Times New Roman"/>
                <w:lang w:eastAsia="pt-BR"/>
              </w:rPr>
              <w:t>05</w:t>
            </w:r>
            <w:r w:rsidRPr="00340F9B">
              <w:rPr>
                <w:rFonts w:ascii="Times New Roman" w:hAnsi="Times New Roman"/>
                <w:lang w:eastAsia="pt-BR"/>
              </w:rPr>
              <w:t>)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Total</w:t>
            </w:r>
            <w:r w:rsidR="00340F9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lang w:eastAsia="pt-BR"/>
              </w:rPr>
              <w:t>(</w:t>
            </w:r>
            <w:r w:rsidR="000C429E">
              <w:rPr>
                <w:rFonts w:ascii="Times New Roman" w:hAnsi="Times New Roman"/>
                <w:lang w:eastAsia="pt-BR"/>
              </w:rPr>
              <w:t>04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Secretário: Daniela Demartini</w:t>
            </w:r>
            <w:r w:rsidR="00340F9B">
              <w:rPr>
                <w:rFonts w:ascii="Times New Roman" w:hAnsi="Times New Roman"/>
                <w:b/>
                <w:lang w:eastAsia="pt-BR"/>
              </w:rPr>
              <w:t xml:space="preserve">            </w:t>
            </w:r>
            <w:r w:rsidRPr="008153E5">
              <w:rPr>
                <w:rFonts w:ascii="Times New Roman" w:hAnsi="Times New Roman"/>
                <w:b/>
                <w:lang w:eastAsia="pt-BR"/>
              </w:rPr>
              <w:t>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="00340F9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F10F9D">
      <w:headerReference w:type="default" r:id="rId8"/>
      <w:footerReference w:type="default" r:id="rId9"/>
      <w:pgSz w:w="595.30pt" w:h="841.90pt"/>
      <w:pgMar w:top="70.9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45D7" w:rsidRDefault="004A45D7" w:rsidP="00792E15">
      <w:pPr>
        <w:spacing w:after="0pt" w:line="12pt" w:lineRule="auto"/>
      </w:pPr>
      <w:r>
        <w:separator/>
      </w:r>
    </w:p>
  </w:endnote>
  <w:end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40A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63540A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9B2FCE">
      <w:rPr>
        <w:rStyle w:val="Nmerodepgina"/>
        <w:rFonts w:ascii="Times New Roman" w:hAnsi="Times New Roman"/>
        <w:noProof/>
        <w:color w:val="296D7A"/>
        <w:sz w:val="18"/>
      </w:rPr>
      <w:t>1</w:t>
    </w:r>
    <w:r w:rsidR="0063540A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340F9B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N° 19</w:t>
    </w:r>
    <w:r w:rsidR="008153E5"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 w:rsidR="008153E5"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45D7" w:rsidRDefault="004A45D7" w:rsidP="00792E15">
      <w:pPr>
        <w:spacing w:after="0pt" w:line="12pt" w:lineRule="auto"/>
      </w:pPr>
      <w:r>
        <w:separator/>
      </w:r>
    </w:p>
  </w:footnote>
  <w:foot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4141F4E"/>
    <w:multiLevelType w:val="hybridMultilevel"/>
    <w:tmpl w:val="CDACE1A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6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8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8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7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6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2347D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182E"/>
    <w:rsid w:val="000C429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10C9D"/>
    <w:rsid w:val="00211CE1"/>
    <w:rsid w:val="00241E0C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B437D"/>
    <w:rsid w:val="002C6D4C"/>
    <w:rsid w:val="002F58B0"/>
    <w:rsid w:val="003240A3"/>
    <w:rsid w:val="00324AE2"/>
    <w:rsid w:val="00326C88"/>
    <w:rsid w:val="00336C8F"/>
    <w:rsid w:val="00340F9B"/>
    <w:rsid w:val="003454F4"/>
    <w:rsid w:val="00371A21"/>
    <w:rsid w:val="00382C21"/>
    <w:rsid w:val="0038407C"/>
    <w:rsid w:val="00395364"/>
    <w:rsid w:val="003B28BE"/>
    <w:rsid w:val="003C76F7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42A59"/>
    <w:rsid w:val="00454461"/>
    <w:rsid w:val="00463B17"/>
    <w:rsid w:val="00467D54"/>
    <w:rsid w:val="004748D6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52DF"/>
    <w:rsid w:val="005179C9"/>
    <w:rsid w:val="00525735"/>
    <w:rsid w:val="0052762A"/>
    <w:rsid w:val="00530F03"/>
    <w:rsid w:val="00537371"/>
    <w:rsid w:val="00573AD3"/>
    <w:rsid w:val="00574DD9"/>
    <w:rsid w:val="0057589E"/>
    <w:rsid w:val="005777E9"/>
    <w:rsid w:val="00583E35"/>
    <w:rsid w:val="00597431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540A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11DAB"/>
    <w:rsid w:val="0092127E"/>
    <w:rsid w:val="00945E41"/>
    <w:rsid w:val="00974F9E"/>
    <w:rsid w:val="00984321"/>
    <w:rsid w:val="009962D8"/>
    <w:rsid w:val="009A177F"/>
    <w:rsid w:val="009A4851"/>
    <w:rsid w:val="009A6963"/>
    <w:rsid w:val="009B2FCE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76F3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546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7289D"/>
    <w:rsid w:val="00D8409D"/>
    <w:rsid w:val="00D95FDD"/>
    <w:rsid w:val="00DA08B2"/>
    <w:rsid w:val="00DD5961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476FB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BDF27F-CA84-4A3F-B067-22A5AA9BDE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paragraph" w:styleId="Corpodetexto">
    <w:name w:val="Body Text"/>
    <w:basedOn w:val="Normal"/>
    <w:link w:val="CorpodetextoChar"/>
    <w:uiPriority w:val="1"/>
    <w:qFormat/>
    <w:rsid w:val="00241E0C"/>
    <w:pPr>
      <w:widowControl w:val="0"/>
      <w:autoSpaceDE w:val="0"/>
      <w:autoSpaceDN w:val="0"/>
      <w:spacing w:after="0pt" w:line="12pt" w:lineRule="auto"/>
    </w:pPr>
    <w:rPr>
      <w:rFonts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1E0C"/>
    <w:rPr>
      <w:rFonts w:cs="Calibri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6C47B5D-160D-4774-A9C6-43F39EE3356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2020-03-12T22:41:00Z</cp:lastPrinted>
  <dcterms:created xsi:type="dcterms:W3CDTF">2020-05-12T18:27:00Z</dcterms:created>
  <dcterms:modified xsi:type="dcterms:W3CDTF">2020-05-12T18:27:00Z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DocHome">
    <vt:i4>1538507230</vt:i4>
  </property>
</Properties>
</file>